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028F1">
      <w:pPr>
        <w:tabs>
          <w:tab w:val="left" w:pos="315"/>
          <w:tab w:val="left" w:pos="8820"/>
        </w:tabs>
        <w:spacing w:beforeLines="100" w:afterLines="50" w:line="500" w:lineRule="exact"/>
        <w:ind w:right="267" w:rightChars="127"/>
        <w:jc w:val="center"/>
        <w:rPr>
          <w:rFonts w:ascii="Times New Roman" w:hAnsi="Times New Roman" w:cs="Times New Roman"/>
          <w:b/>
          <w:bCs/>
          <w:sz w:val="52"/>
          <w:szCs w:val="52"/>
        </w:rPr>
      </w:pPr>
    </w:p>
    <w:p w14:paraId="47A2D088">
      <w:pPr>
        <w:tabs>
          <w:tab w:val="left" w:pos="315"/>
          <w:tab w:val="left" w:pos="8820"/>
        </w:tabs>
        <w:spacing w:beforeLines="100" w:afterLines="50" w:line="500" w:lineRule="exact"/>
        <w:ind w:right="267" w:rightChars="127"/>
        <w:jc w:val="center"/>
        <w:rPr>
          <w:rFonts w:ascii="Times New Roman" w:hAnsi="Times New Roman" w:cs="Times New Roman"/>
          <w:b/>
          <w:bCs/>
          <w:sz w:val="52"/>
          <w:szCs w:val="52"/>
        </w:rPr>
      </w:pPr>
    </w:p>
    <w:p w14:paraId="7320F0DA">
      <w:pPr>
        <w:tabs>
          <w:tab w:val="left" w:pos="315"/>
          <w:tab w:val="left" w:pos="8820"/>
        </w:tabs>
        <w:spacing w:beforeLines="100" w:afterLines="50" w:line="500" w:lineRule="exact"/>
        <w:ind w:right="267" w:rightChars="127"/>
        <w:jc w:val="center"/>
        <w:rPr>
          <w:rFonts w:ascii="Times New Roman" w:hAnsi="Times New Roman" w:cs="Times New Roman"/>
          <w:b/>
          <w:bCs/>
          <w:sz w:val="52"/>
          <w:szCs w:val="52"/>
        </w:rPr>
      </w:pPr>
      <w:bookmarkStart w:id="0" w:name="_Hlk9544796"/>
    </w:p>
    <w:p w14:paraId="0DD39DE6">
      <w:pPr>
        <w:tabs>
          <w:tab w:val="left" w:pos="315"/>
          <w:tab w:val="left" w:pos="8820"/>
        </w:tabs>
        <w:spacing w:beforeLines="100" w:afterLines="50" w:line="500" w:lineRule="exact"/>
        <w:ind w:right="267" w:rightChars="127"/>
        <w:jc w:val="center"/>
        <w:rPr>
          <w:rFonts w:ascii="Times New Roman" w:hAnsi="Times New Roman" w:cs="Times New Roman"/>
          <w:b/>
          <w:bCs/>
          <w:sz w:val="52"/>
          <w:szCs w:val="52"/>
        </w:rPr>
      </w:pPr>
      <w:r>
        <w:rPr>
          <w:rFonts w:ascii="Times New Roman" w:hAnsi="Times New Roman" w:cs="Times New Roman"/>
          <w:b/>
          <w:bCs/>
          <w:sz w:val="52"/>
          <w:szCs w:val="52"/>
        </w:rPr>
        <w:t>询价文件</w:t>
      </w:r>
    </w:p>
    <w:bookmarkEnd w:id="0"/>
    <w:p w14:paraId="51B0C985">
      <w:pPr>
        <w:tabs>
          <w:tab w:val="left" w:pos="315"/>
          <w:tab w:val="left" w:pos="8820"/>
        </w:tabs>
        <w:spacing w:beforeLines="100" w:afterLines="50" w:line="500" w:lineRule="exact"/>
        <w:ind w:right="267" w:rightChars="127"/>
        <w:jc w:val="center"/>
        <w:rPr>
          <w:rFonts w:ascii="Times New Roman" w:hAnsi="Times New Roman" w:cs="Times New Roman"/>
          <w:bCs/>
          <w:sz w:val="44"/>
          <w:szCs w:val="44"/>
        </w:rPr>
      </w:pPr>
    </w:p>
    <w:p w14:paraId="1256E2BA">
      <w:pPr>
        <w:rPr>
          <w:rFonts w:ascii="Times New Roman" w:hAnsi="Times New Roman" w:cs="Times New Roman"/>
          <w:bCs/>
          <w:sz w:val="44"/>
          <w:szCs w:val="44"/>
        </w:rPr>
      </w:pPr>
    </w:p>
    <w:p w14:paraId="7BA340A8">
      <w:pPr>
        <w:rPr>
          <w:rFonts w:ascii="Times New Roman" w:hAnsi="Times New Roman" w:cs="Times New Roman"/>
        </w:rPr>
      </w:pPr>
    </w:p>
    <w:p w14:paraId="176EAB67">
      <w:pPr>
        <w:tabs>
          <w:tab w:val="left" w:pos="315"/>
          <w:tab w:val="left" w:pos="8820"/>
        </w:tabs>
        <w:spacing w:beforeLines="100" w:afterLines="50" w:line="360" w:lineRule="auto"/>
        <w:ind w:right="267" w:rightChars="127"/>
        <w:jc w:val="center"/>
        <w:rPr>
          <w:rFonts w:ascii="Times New Roman" w:hAnsi="Times New Roman" w:cs="Times New Roman"/>
          <w:bCs/>
          <w:sz w:val="44"/>
          <w:szCs w:val="44"/>
        </w:rPr>
      </w:pPr>
      <w:r>
        <w:rPr>
          <w:rFonts w:ascii="Times New Roman" w:hAnsi="Times New Roman" w:cs="Times New Roman"/>
          <w:color w:val="000000"/>
        </w:rP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cstate="print"/>
                    <a:stretch>
                      <a:fillRect/>
                    </a:stretch>
                  </pic:blipFill>
                  <pic:spPr>
                    <a:xfrm>
                      <a:off x="0" y="0"/>
                      <a:ext cx="1565910" cy="1511935"/>
                    </a:xfrm>
                    <a:prstGeom prst="rect">
                      <a:avLst/>
                    </a:prstGeom>
                    <a:noFill/>
                    <a:ln>
                      <a:noFill/>
                    </a:ln>
                  </pic:spPr>
                </pic:pic>
              </a:graphicData>
            </a:graphic>
          </wp:inline>
        </w:drawing>
      </w:r>
    </w:p>
    <w:p w14:paraId="686D597D">
      <w:pPr>
        <w:tabs>
          <w:tab w:val="left" w:pos="315"/>
          <w:tab w:val="left" w:pos="8820"/>
        </w:tabs>
        <w:spacing w:beforeLines="100" w:afterLines="50" w:line="500" w:lineRule="exact"/>
        <w:ind w:right="267" w:rightChars="127"/>
        <w:jc w:val="center"/>
        <w:rPr>
          <w:rFonts w:ascii="Times New Roman" w:hAnsi="Times New Roman" w:cs="Times New Roman"/>
          <w:bCs/>
          <w:sz w:val="44"/>
          <w:szCs w:val="44"/>
        </w:rPr>
      </w:pPr>
    </w:p>
    <w:p w14:paraId="17BB7CDC">
      <w:pPr>
        <w:tabs>
          <w:tab w:val="left" w:pos="315"/>
          <w:tab w:val="left" w:pos="8820"/>
        </w:tabs>
        <w:spacing w:beforeLines="100" w:afterLines="50" w:line="500" w:lineRule="exact"/>
        <w:ind w:right="267" w:rightChars="127"/>
        <w:jc w:val="center"/>
        <w:rPr>
          <w:rFonts w:ascii="Times New Roman" w:hAnsi="Times New Roman" w:cs="Times New Roman"/>
          <w:b/>
          <w:bCs/>
          <w:sz w:val="44"/>
          <w:szCs w:val="44"/>
        </w:rPr>
      </w:pPr>
    </w:p>
    <w:p w14:paraId="164F3C8B">
      <w:pPr>
        <w:tabs>
          <w:tab w:val="left" w:pos="315"/>
          <w:tab w:val="left" w:pos="8820"/>
        </w:tabs>
        <w:spacing w:beforeLines="100" w:afterLines="50" w:line="500" w:lineRule="exact"/>
        <w:ind w:right="267" w:rightChars="127"/>
        <w:jc w:val="center"/>
        <w:rPr>
          <w:rFonts w:ascii="Times New Roman" w:hAnsi="Times New Roman" w:cs="Times New Roman"/>
          <w:b/>
          <w:bCs/>
          <w:sz w:val="44"/>
          <w:szCs w:val="44"/>
        </w:rPr>
      </w:pPr>
    </w:p>
    <w:p w14:paraId="47FAADD6">
      <w:pPr>
        <w:tabs>
          <w:tab w:val="left" w:pos="2410"/>
        </w:tabs>
        <w:autoSpaceDE w:val="0"/>
        <w:autoSpaceDN w:val="0"/>
        <w:adjustRightInd w:val="0"/>
        <w:snapToGrid w:val="0"/>
        <w:spacing w:line="500" w:lineRule="exact"/>
        <w:rPr>
          <w:rFonts w:hint="eastAsia" w:ascii="Times New Roman" w:hAnsi="Times New Roman" w:eastAsiaTheme="minorEastAsia"/>
          <w:b/>
          <w:spacing w:val="20"/>
          <w:sz w:val="32"/>
          <w:szCs w:val="32"/>
          <w:lang w:val="en-US" w:eastAsia="zh-CN"/>
        </w:rPr>
      </w:pPr>
      <w:r>
        <w:rPr>
          <w:rFonts w:ascii="Times New Roman" w:hAnsi="Times New Roman" w:cs="Times New Roman"/>
          <w:b/>
          <w:spacing w:val="20"/>
          <w:kern w:val="0"/>
          <w:sz w:val="32"/>
          <w:szCs w:val="32"/>
        </w:rPr>
        <w:t>项目名称：</w:t>
      </w:r>
      <w:r>
        <w:rPr>
          <w:rFonts w:hint="eastAsia" w:ascii="Times New Roman" w:hAnsi="Times New Roman"/>
          <w:b/>
          <w:spacing w:val="20"/>
          <w:sz w:val="32"/>
          <w:szCs w:val="32"/>
          <w:u w:val="single"/>
          <w:lang w:eastAsia="zh-CN"/>
        </w:rPr>
        <w:t>合肥文旅博览集团野生动物园管理有限公司不动产测绘服务项目</w:t>
      </w:r>
    </w:p>
    <w:p w14:paraId="266BB08F">
      <w:pPr>
        <w:spacing w:line="500" w:lineRule="exact"/>
        <w:rPr>
          <w:b/>
          <w:spacing w:val="20"/>
          <w:sz w:val="32"/>
          <w:szCs w:val="32"/>
          <w:highlight w:val="none"/>
          <w:u w:val="single"/>
        </w:rPr>
      </w:pPr>
      <w:r>
        <w:rPr>
          <w:rFonts w:ascii="Times New Roman" w:hAnsi="Times New Roman" w:cs="Times New Roman"/>
          <w:b/>
          <w:spacing w:val="20"/>
          <w:kern w:val="0"/>
          <w:sz w:val="32"/>
          <w:szCs w:val="32"/>
          <w:highlight w:val="none"/>
        </w:rPr>
        <w:t>项目编号：</w:t>
      </w:r>
      <w:r>
        <w:rPr>
          <w:rFonts w:hint="eastAsia"/>
          <w:b/>
          <w:spacing w:val="20"/>
          <w:sz w:val="32"/>
          <w:szCs w:val="32"/>
          <w:highlight w:val="none"/>
          <w:u w:val="single"/>
          <w:lang w:eastAsia="zh-CN"/>
        </w:rPr>
        <w:t>2024WLYDZB00026</w:t>
      </w:r>
      <w:r>
        <w:rPr>
          <w:rFonts w:hint="eastAsia"/>
          <w:b/>
          <w:spacing w:val="20"/>
          <w:sz w:val="32"/>
          <w:szCs w:val="32"/>
          <w:highlight w:val="none"/>
          <w:u w:val="single"/>
        </w:rPr>
        <w:t>号</w:t>
      </w:r>
    </w:p>
    <w:p w14:paraId="30360935">
      <w:pPr>
        <w:spacing w:line="500" w:lineRule="exact"/>
        <w:rPr>
          <w:rFonts w:hint="default" w:eastAsiaTheme="minorEastAsia"/>
          <w:b/>
          <w:spacing w:val="20"/>
          <w:sz w:val="32"/>
          <w:szCs w:val="32"/>
          <w:u w:val="single"/>
          <w:lang w:val="en-US" w:eastAsia="zh-CN"/>
        </w:rPr>
      </w:pPr>
      <w:r>
        <w:rPr>
          <w:rFonts w:ascii="Times New Roman" w:hAnsi="Times New Roman" w:cs="Times New Roman"/>
          <w:b/>
          <w:spacing w:val="20"/>
          <w:kern w:val="0"/>
          <w:sz w:val="32"/>
          <w:szCs w:val="32"/>
        </w:rPr>
        <w:t>招 标 人：</w:t>
      </w:r>
      <w:r>
        <w:rPr>
          <w:rFonts w:hint="eastAsia"/>
          <w:b/>
          <w:spacing w:val="20"/>
          <w:sz w:val="32"/>
          <w:szCs w:val="32"/>
          <w:u w:val="single"/>
          <w:lang w:val="en-US" w:eastAsia="zh-CN"/>
        </w:rPr>
        <w:t>合肥文旅博览集团野生动物园管理有限公司</w:t>
      </w:r>
    </w:p>
    <w:p w14:paraId="0EE89049">
      <w:pPr>
        <w:tabs>
          <w:tab w:val="left" w:pos="2410"/>
        </w:tabs>
        <w:autoSpaceDE w:val="0"/>
        <w:autoSpaceDN w:val="0"/>
        <w:adjustRightInd w:val="0"/>
        <w:snapToGrid w:val="0"/>
        <w:spacing w:line="360" w:lineRule="auto"/>
        <w:rPr>
          <w:rFonts w:ascii="Times New Roman" w:hAnsi="Times New Roman" w:cs="Times New Roman"/>
          <w:b/>
          <w:sz w:val="28"/>
        </w:rPr>
      </w:pPr>
    </w:p>
    <w:p w14:paraId="655DF864">
      <w:pPr>
        <w:pStyle w:val="20"/>
        <w:ind w:firstLine="0" w:firstLineChars="0"/>
        <w:jc w:val="center"/>
      </w:pPr>
      <w:r>
        <w:rPr>
          <w:rFonts w:eastAsiaTheme="majorEastAsia"/>
          <w:b/>
          <w:sz w:val="36"/>
          <w:u w:val="single"/>
        </w:rPr>
        <w:t xml:space="preserve"> </w:t>
      </w:r>
      <w:r>
        <w:rPr>
          <w:rFonts w:hint="eastAsia" w:eastAsiaTheme="majorEastAsia"/>
          <w:b/>
          <w:sz w:val="36"/>
          <w:u w:val="single"/>
        </w:rPr>
        <w:t xml:space="preserve">2024 </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hint="eastAsia" w:eastAsiaTheme="majorEastAsia"/>
          <w:b/>
          <w:sz w:val="36"/>
          <w:u w:val="single"/>
        </w:rPr>
        <w:t xml:space="preserve"> </w:t>
      </w:r>
      <w:r>
        <w:rPr>
          <w:rFonts w:eastAsiaTheme="majorEastAsia"/>
          <w:b/>
          <w:sz w:val="36"/>
        </w:rPr>
        <w:t>月</w:t>
      </w:r>
    </w:p>
    <w:p w14:paraId="3EEEEAC1">
      <w:pPr>
        <w:tabs>
          <w:tab w:val="left" w:pos="2410"/>
        </w:tabs>
        <w:autoSpaceDE w:val="0"/>
        <w:autoSpaceDN w:val="0"/>
        <w:adjustRightInd w:val="0"/>
        <w:snapToGrid w:val="0"/>
        <w:spacing w:line="360" w:lineRule="auto"/>
        <w:jc w:val="center"/>
        <w:rPr>
          <w:rFonts w:ascii="Times New Roman" w:hAnsi="Times New Roman" w:cs="Times New Roman"/>
          <w:b/>
          <w:sz w:val="28"/>
        </w:rPr>
      </w:pPr>
    </w:p>
    <w:p w14:paraId="2CFFA62B">
      <w:pPr>
        <w:tabs>
          <w:tab w:val="left" w:pos="2410"/>
        </w:tabs>
        <w:autoSpaceDE w:val="0"/>
        <w:autoSpaceDN w:val="0"/>
        <w:adjustRightInd w:val="0"/>
        <w:snapToGrid w:val="0"/>
        <w:spacing w:line="360" w:lineRule="auto"/>
        <w:jc w:val="center"/>
        <w:rPr>
          <w:rFonts w:ascii="Times New Roman" w:hAnsi="Times New Roman" w:cs="Times New Roman"/>
          <w:b/>
          <w:sz w:val="28"/>
        </w:rPr>
      </w:pPr>
    </w:p>
    <w:p w14:paraId="6A623835">
      <w:pPr>
        <w:tabs>
          <w:tab w:val="left" w:pos="2410"/>
        </w:tabs>
        <w:autoSpaceDE w:val="0"/>
        <w:autoSpaceDN w:val="0"/>
        <w:adjustRightInd w:val="0"/>
        <w:snapToGrid w:val="0"/>
        <w:spacing w:line="360" w:lineRule="auto"/>
        <w:jc w:val="center"/>
        <w:rPr>
          <w:rFonts w:hint="eastAsia" w:ascii="Times New Roman" w:hAnsi="Times New Roman" w:cs="Times New Roman"/>
          <w:b/>
          <w:sz w:val="40"/>
          <w:szCs w:val="36"/>
        </w:rPr>
      </w:pPr>
    </w:p>
    <w:p w14:paraId="098C957A">
      <w:pPr>
        <w:tabs>
          <w:tab w:val="left" w:pos="2410"/>
        </w:tabs>
        <w:autoSpaceDE w:val="0"/>
        <w:autoSpaceDN w:val="0"/>
        <w:adjustRightInd w:val="0"/>
        <w:snapToGrid w:val="0"/>
        <w:spacing w:line="360" w:lineRule="auto"/>
        <w:jc w:val="center"/>
        <w:rPr>
          <w:rFonts w:ascii="Times New Roman" w:hAnsi="Times New Roman" w:cs="Times New Roman"/>
          <w:b/>
          <w:sz w:val="40"/>
          <w:szCs w:val="36"/>
        </w:rPr>
      </w:pPr>
      <w:r>
        <w:rPr>
          <w:rFonts w:ascii="Times New Roman" w:hAnsi="Times New Roman" w:cs="Times New Roman"/>
          <w:b/>
          <w:sz w:val="40"/>
          <w:szCs w:val="36"/>
        </w:rPr>
        <w:t>目  录</w:t>
      </w:r>
    </w:p>
    <w:p w14:paraId="318F2019">
      <w:pPr>
        <w:pStyle w:val="17"/>
        <w:tabs>
          <w:tab w:val="right" w:leader="dot" w:pos="8279"/>
        </w:tabs>
        <w:spacing w:line="480" w:lineRule="auto"/>
        <w:rPr>
          <w:rFonts w:ascii="Times New Roman" w:hAnsi="Times New Roman" w:cs="Times New Roman"/>
          <w:b/>
          <w:bCs/>
          <w:sz w:val="24"/>
          <w:szCs w:val="24"/>
        </w:rPr>
      </w:pPr>
      <w:r>
        <w:rPr>
          <w:rFonts w:ascii="Times New Roman" w:hAnsi="Times New Roman" w:cs="Times New Roman"/>
          <w:b/>
          <w:sz w:val="24"/>
        </w:rPr>
        <w:fldChar w:fldCharType="begin"/>
      </w:r>
      <w:r>
        <w:rPr>
          <w:rFonts w:ascii="Times New Roman" w:hAnsi="Times New Roman" w:cs="Times New Roman"/>
          <w:b/>
          <w:sz w:val="24"/>
        </w:rPr>
        <w:instrText xml:space="preserve"> TOC \o "1-2" \h \z \u </w:instrText>
      </w:r>
      <w:r>
        <w:rPr>
          <w:rFonts w:ascii="Times New Roman" w:hAnsi="Times New Roman" w:cs="Times New Roman"/>
          <w:b/>
          <w:sz w:val="24"/>
        </w:rPr>
        <w:fldChar w:fldCharType="separate"/>
      </w:r>
      <w:r>
        <w:rPr>
          <w:sz w:val="24"/>
        </w:rPr>
        <w:fldChar w:fldCharType="begin"/>
      </w:r>
      <w:r>
        <w:rPr>
          <w:sz w:val="24"/>
        </w:rPr>
        <w:instrText xml:space="preserve"> HYPERLINK \l "_Toc31841" </w:instrText>
      </w:r>
      <w:r>
        <w:rPr>
          <w:sz w:val="24"/>
        </w:rPr>
        <w:fldChar w:fldCharType="separate"/>
      </w:r>
      <w:r>
        <w:rPr>
          <w:rFonts w:ascii="Times New Roman" w:hAnsi="Times New Roman" w:cs="Times New Roman"/>
          <w:b/>
          <w:bCs/>
          <w:sz w:val="24"/>
          <w:szCs w:val="24"/>
        </w:rPr>
        <w:t>第一章  询价公告</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_Toc31841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14:paraId="6AB8B5D9">
      <w:pPr>
        <w:pStyle w:val="17"/>
        <w:tabs>
          <w:tab w:val="right" w:leader="dot" w:pos="8279"/>
        </w:tabs>
        <w:spacing w:line="480" w:lineRule="auto"/>
        <w:rPr>
          <w:rFonts w:ascii="Times New Roman" w:hAnsi="Times New Roman" w:cs="Times New Roman"/>
          <w:b/>
          <w:bCs/>
          <w:sz w:val="24"/>
          <w:szCs w:val="24"/>
        </w:rPr>
      </w:pPr>
      <w:r>
        <w:rPr>
          <w:sz w:val="24"/>
        </w:rPr>
        <w:fldChar w:fldCharType="begin"/>
      </w:r>
      <w:r>
        <w:rPr>
          <w:sz w:val="24"/>
        </w:rPr>
        <w:instrText xml:space="preserve"> HYPERLINK \l "_Toc22742" </w:instrText>
      </w:r>
      <w:r>
        <w:rPr>
          <w:sz w:val="24"/>
        </w:rPr>
        <w:fldChar w:fldCharType="separate"/>
      </w:r>
      <w:r>
        <w:rPr>
          <w:rFonts w:ascii="Times New Roman" w:hAnsi="Times New Roman" w:cs="Times New Roman"/>
          <w:b/>
          <w:bCs/>
          <w:sz w:val="24"/>
          <w:szCs w:val="24"/>
        </w:rPr>
        <w:t>第二章  投标人须知</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_Toc22742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3</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14:paraId="1FEB57DE">
      <w:pPr>
        <w:pStyle w:val="17"/>
        <w:tabs>
          <w:tab w:val="right" w:leader="dot" w:pos="8279"/>
        </w:tabs>
        <w:spacing w:line="480" w:lineRule="auto"/>
        <w:rPr>
          <w:rFonts w:ascii="Times New Roman" w:hAnsi="Times New Roman" w:cs="Times New Roman"/>
          <w:b/>
          <w:bCs/>
          <w:sz w:val="24"/>
          <w:szCs w:val="24"/>
        </w:rPr>
      </w:pPr>
      <w:r>
        <w:rPr>
          <w:sz w:val="24"/>
        </w:rPr>
        <w:fldChar w:fldCharType="begin"/>
      </w:r>
      <w:r>
        <w:rPr>
          <w:sz w:val="24"/>
        </w:rPr>
        <w:instrText xml:space="preserve"> HYPERLINK \l "_Toc11969" </w:instrText>
      </w:r>
      <w:r>
        <w:rPr>
          <w:sz w:val="24"/>
        </w:rPr>
        <w:fldChar w:fldCharType="separate"/>
      </w:r>
      <w:r>
        <w:rPr>
          <w:rFonts w:ascii="Times New Roman" w:hAnsi="Times New Roman" w:cs="Times New Roman"/>
          <w:b/>
          <w:bCs/>
          <w:sz w:val="24"/>
          <w:szCs w:val="24"/>
        </w:rPr>
        <w:t>第三章  招标人要求</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_Toc11969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10</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14:paraId="68F1FF32">
      <w:pPr>
        <w:pStyle w:val="17"/>
        <w:tabs>
          <w:tab w:val="right" w:leader="dot" w:pos="8279"/>
        </w:tabs>
        <w:spacing w:line="480" w:lineRule="auto"/>
        <w:rPr>
          <w:rFonts w:ascii="Times New Roman" w:hAnsi="Times New Roman" w:cs="Times New Roman"/>
          <w:b/>
          <w:bCs/>
          <w:sz w:val="24"/>
          <w:szCs w:val="24"/>
        </w:rPr>
      </w:pPr>
      <w:r>
        <w:rPr>
          <w:sz w:val="24"/>
        </w:rPr>
        <w:fldChar w:fldCharType="begin"/>
      </w:r>
      <w:r>
        <w:rPr>
          <w:sz w:val="24"/>
        </w:rPr>
        <w:instrText xml:space="preserve"> HYPERLINK \l "_Toc17615" </w:instrText>
      </w:r>
      <w:r>
        <w:rPr>
          <w:sz w:val="24"/>
        </w:rPr>
        <w:fldChar w:fldCharType="separate"/>
      </w:r>
      <w:r>
        <w:rPr>
          <w:rFonts w:ascii="Times New Roman" w:hAnsi="Times New Roman" w:cs="Times New Roman"/>
          <w:b/>
          <w:bCs/>
          <w:sz w:val="24"/>
          <w:szCs w:val="24"/>
        </w:rPr>
        <w:t>第四章  评审方法和标准</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_Toc17615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14</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14:paraId="091CE9B3">
      <w:pPr>
        <w:pStyle w:val="17"/>
        <w:tabs>
          <w:tab w:val="right" w:leader="dot" w:pos="8279"/>
        </w:tabs>
        <w:spacing w:line="480" w:lineRule="auto"/>
        <w:rPr>
          <w:rFonts w:ascii="Times New Roman" w:hAnsi="Times New Roman" w:cs="Times New Roman"/>
          <w:b/>
          <w:bCs/>
          <w:sz w:val="24"/>
          <w:szCs w:val="24"/>
        </w:rPr>
      </w:pPr>
      <w:r>
        <w:rPr>
          <w:sz w:val="24"/>
        </w:rPr>
        <w:fldChar w:fldCharType="begin"/>
      </w:r>
      <w:r>
        <w:rPr>
          <w:sz w:val="24"/>
        </w:rPr>
        <w:instrText xml:space="preserve"> HYPERLINK \l "_Toc28197" </w:instrText>
      </w:r>
      <w:r>
        <w:rPr>
          <w:sz w:val="24"/>
        </w:rPr>
        <w:fldChar w:fldCharType="separate"/>
      </w:r>
      <w:r>
        <w:rPr>
          <w:rFonts w:ascii="Times New Roman" w:hAnsi="Times New Roman" w:cs="Times New Roman"/>
          <w:b/>
          <w:bCs/>
          <w:sz w:val="24"/>
          <w:szCs w:val="24"/>
        </w:rPr>
        <w:t>第五章  合同</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_Toc28197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16</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14:paraId="65836E15">
      <w:pPr>
        <w:pStyle w:val="17"/>
        <w:tabs>
          <w:tab w:val="right" w:leader="dot" w:pos="8279"/>
        </w:tabs>
        <w:spacing w:line="480" w:lineRule="auto"/>
        <w:rPr>
          <w:rFonts w:ascii="Times New Roman" w:hAnsi="Times New Roman" w:cs="Times New Roman"/>
          <w:b/>
          <w:bCs/>
          <w:sz w:val="24"/>
          <w:szCs w:val="24"/>
        </w:rPr>
      </w:pPr>
      <w:r>
        <w:rPr>
          <w:sz w:val="24"/>
        </w:rPr>
        <w:fldChar w:fldCharType="begin"/>
      </w:r>
      <w:r>
        <w:rPr>
          <w:sz w:val="24"/>
        </w:rPr>
        <w:instrText xml:space="preserve"> HYPERLINK \l "_Toc22226" </w:instrText>
      </w:r>
      <w:r>
        <w:rPr>
          <w:sz w:val="24"/>
        </w:rPr>
        <w:fldChar w:fldCharType="separate"/>
      </w:r>
      <w:r>
        <w:rPr>
          <w:rFonts w:ascii="Times New Roman" w:hAnsi="Times New Roman" w:cs="Times New Roman"/>
          <w:b/>
          <w:bCs/>
          <w:sz w:val="24"/>
          <w:szCs w:val="24"/>
        </w:rPr>
        <w:t>第六章  投标文件格式</w:t>
      </w:r>
      <w:r>
        <w:rPr>
          <w:rFonts w:ascii="Times New Roman" w:hAnsi="Times New Roman" w:cs="Times New Roman"/>
          <w:b/>
          <w:bCs/>
          <w:sz w:val="24"/>
          <w:szCs w:val="24"/>
        </w:rPr>
        <w:tab/>
      </w: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PAGEREF _Toc22226 </w:instrText>
      </w:r>
      <w:r>
        <w:rPr>
          <w:rFonts w:ascii="Times New Roman" w:hAnsi="Times New Roman" w:cs="Times New Roman"/>
          <w:b/>
          <w:bCs/>
          <w:sz w:val="24"/>
          <w:szCs w:val="24"/>
        </w:rPr>
        <w:fldChar w:fldCharType="separate"/>
      </w:r>
      <w:r>
        <w:rPr>
          <w:rFonts w:ascii="Times New Roman" w:hAnsi="Times New Roman" w:cs="Times New Roman"/>
          <w:b/>
          <w:bCs/>
          <w:sz w:val="24"/>
          <w:szCs w:val="24"/>
        </w:rPr>
        <w:t>28</w:t>
      </w:r>
      <w:r>
        <w:rPr>
          <w:rFonts w:ascii="Times New Roman" w:hAnsi="Times New Roman" w:cs="Times New Roman"/>
          <w:b/>
          <w:bCs/>
          <w:sz w:val="24"/>
          <w:szCs w:val="24"/>
        </w:rPr>
        <w:fldChar w:fldCharType="end"/>
      </w:r>
      <w:r>
        <w:rPr>
          <w:rFonts w:ascii="Times New Roman" w:hAnsi="Times New Roman" w:cs="Times New Roman"/>
          <w:b/>
          <w:bCs/>
          <w:sz w:val="24"/>
          <w:szCs w:val="24"/>
        </w:rPr>
        <w:fldChar w:fldCharType="end"/>
      </w:r>
    </w:p>
    <w:p w14:paraId="6DB3C647">
      <w:pPr>
        <w:pStyle w:val="17"/>
        <w:tabs>
          <w:tab w:val="right" w:leader="dot" w:pos="8279"/>
        </w:tabs>
        <w:spacing w:line="480" w:lineRule="auto"/>
        <w:rPr>
          <w:rFonts w:ascii="Times New Roman" w:hAnsi="Times New Roman" w:cs="Times New Roman"/>
          <w:sz w:val="24"/>
        </w:rPr>
      </w:pPr>
    </w:p>
    <w:p w14:paraId="5C6FC9AB">
      <w:pPr>
        <w:spacing w:line="480" w:lineRule="auto"/>
        <w:rPr>
          <w:rFonts w:ascii="Times New Roman" w:hAnsi="Times New Roman" w:cs="Times New Roman"/>
          <w:b/>
          <w:sz w:val="24"/>
        </w:rPr>
      </w:pPr>
      <w:r>
        <w:rPr>
          <w:rFonts w:ascii="Times New Roman" w:hAnsi="Times New Roman" w:cs="Times New Roman"/>
          <w:sz w:val="24"/>
        </w:rPr>
        <w:fldChar w:fldCharType="end"/>
      </w:r>
    </w:p>
    <w:p w14:paraId="23A05C8B">
      <w:pPr>
        <w:spacing w:line="360" w:lineRule="auto"/>
        <w:jc w:val="center"/>
        <w:outlineLvl w:val="1"/>
        <w:rPr>
          <w:rFonts w:ascii="Times New Roman" w:hAnsi="Times New Roman" w:cs="Times New Roman"/>
          <w:b/>
          <w:sz w:val="28"/>
        </w:rPr>
        <w:sectPr>
          <w:footerReference r:id="rId3" w:type="default"/>
          <w:pgSz w:w="11907" w:h="16840"/>
          <w:pgMar w:top="1440" w:right="1519" w:bottom="1440" w:left="1519" w:header="851" w:footer="851" w:gutter="0"/>
          <w:cols w:space="720" w:num="1"/>
          <w:docGrid w:linePitch="462" w:charSpace="0"/>
        </w:sectPr>
      </w:pPr>
    </w:p>
    <w:p w14:paraId="799F9590">
      <w:pPr>
        <w:spacing w:line="360" w:lineRule="auto"/>
        <w:jc w:val="center"/>
        <w:outlineLvl w:val="1"/>
        <w:rPr>
          <w:rFonts w:ascii="Times New Roman" w:hAnsi="Times New Roman" w:cs="Times New Roman"/>
          <w:b/>
          <w:sz w:val="28"/>
        </w:rPr>
      </w:pPr>
      <w:bookmarkStart w:id="1" w:name="_Toc31841"/>
      <w:r>
        <w:rPr>
          <w:rFonts w:ascii="Times New Roman" w:hAnsi="Times New Roman" w:cs="Times New Roman"/>
          <w:b/>
          <w:sz w:val="28"/>
        </w:rPr>
        <w:t>第一章  询价</w:t>
      </w:r>
      <w:bookmarkEnd w:id="1"/>
      <w:r>
        <w:rPr>
          <w:rFonts w:ascii="Times New Roman" w:hAnsi="Times New Roman" w:cs="Times New Roman"/>
          <w:b/>
          <w:sz w:val="28"/>
        </w:rPr>
        <w:t>公告</w:t>
      </w:r>
    </w:p>
    <w:p w14:paraId="0DD034EB">
      <w:pPr>
        <w:spacing w:line="360" w:lineRule="auto"/>
        <w:ind w:firstLine="435"/>
        <w:rPr>
          <w:rFonts w:ascii="Times New Roman" w:hAnsi="Times New Roman" w:cs="Times New Roman"/>
          <w:szCs w:val="21"/>
        </w:rPr>
      </w:pPr>
      <w:r>
        <w:rPr>
          <w:rFonts w:ascii="Times New Roman" w:hAnsi="Times New Roman" w:cs="Times New Roman"/>
          <w:bCs/>
          <w:color w:val="000000"/>
          <w:szCs w:val="21"/>
          <w:u w:val="single"/>
        </w:rPr>
        <w:t xml:space="preserve">  </w:t>
      </w:r>
      <w:r>
        <w:rPr>
          <w:rFonts w:hint="eastAsia" w:ascii="宋体" w:hAnsi="宋体" w:cs="宋体"/>
          <w:szCs w:val="21"/>
          <w:u w:val="single"/>
        </w:rPr>
        <w:t>合肥文旅博览集团野生动物园管理有公司</w:t>
      </w:r>
      <w:r>
        <w:rPr>
          <w:rFonts w:ascii="Times New Roman" w:hAnsi="Times New Roman" w:cs="Times New Roman"/>
          <w:bCs/>
          <w:color w:val="000000"/>
          <w:szCs w:val="21"/>
          <w:u w:val="single"/>
        </w:rPr>
        <w:t xml:space="preserve">  </w:t>
      </w:r>
      <w:r>
        <w:rPr>
          <w:rFonts w:hint="eastAsia"/>
          <w:bCs/>
          <w:color w:val="000000"/>
        </w:rPr>
        <w:t>（简称“招标人”）</w:t>
      </w:r>
      <w:r>
        <w:rPr>
          <w:rFonts w:ascii="Times New Roman" w:hAnsi="Times New Roman" w:cs="Times New Roman"/>
          <w:szCs w:val="21"/>
        </w:rPr>
        <w:t>现对</w:t>
      </w:r>
      <w:r>
        <w:rPr>
          <w:rFonts w:ascii="Times New Roman" w:hAnsi="Times New Roman" w:cs="Times New Roman"/>
          <w:szCs w:val="21"/>
          <w:u w:val="single"/>
        </w:rPr>
        <w:t xml:space="preserve">   </w:t>
      </w:r>
      <w:r>
        <w:rPr>
          <w:rFonts w:hint="eastAsia" w:ascii="宋体" w:hAnsi="宋体" w:cs="宋体"/>
          <w:szCs w:val="21"/>
          <w:u w:val="single"/>
          <w:lang w:eastAsia="zh-CN"/>
        </w:rPr>
        <w:t>合肥文旅博览集团野生动物园管理有限公司不动产测绘服务项目</w:t>
      </w:r>
      <w:r>
        <w:rPr>
          <w:rFonts w:ascii="Times New Roman" w:hAnsi="Times New Roman" w:cs="Times New Roman"/>
          <w:szCs w:val="21"/>
        </w:rPr>
        <w:t>进行</w:t>
      </w:r>
      <w:r>
        <w:rPr>
          <w:rFonts w:hint="eastAsia" w:ascii="Times New Roman" w:hAnsi="Times New Roman" w:cs="Times New Roman"/>
          <w:szCs w:val="21"/>
        </w:rPr>
        <w:t>询</w:t>
      </w:r>
      <w:r>
        <w:rPr>
          <w:rFonts w:ascii="Times New Roman" w:hAnsi="Times New Roman" w:cs="Times New Roman"/>
          <w:szCs w:val="21"/>
        </w:rPr>
        <w:t>价，欢迎具备条件的投标人参加投标。</w:t>
      </w:r>
    </w:p>
    <w:p w14:paraId="32EA0F05">
      <w:pPr>
        <w:spacing w:line="360" w:lineRule="auto"/>
        <w:rPr>
          <w:rFonts w:ascii="Times New Roman" w:hAnsi="Times New Roman" w:cs="Times New Roman"/>
          <w:b/>
          <w:bCs/>
          <w:sz w:val="24"/>
          <w:szCs w:val="18"/>
        </w:rPr>
      </w:pPr>
      <w:r>
        <w:rPr>
          <w:rFonts w:ascii="Times New Roman" w:hAnsi="Times New Roman" w:cs="Times New Roman"/>
          <w:b/>
          <w:bCs/>
          <w:sz w:val="24"/>
          <w:szCs w:val="18"/>
        </w:rPr>
        <w:t>一</w:t>
      </w:r>
      <w:r>
        <w:rPr>
          <w:rFonts w:ascii="Times New Roman" w:hAnsi="Times New Roman" w:cs="Times New Roman"/>
          <w:b/>
          <w:sz w:val="24"/>
        </w:rPr>
        <w:t>、</w:t>
      </w:r>
      <w:r>
        <w:rPr>
          <w:rFonts w:ascii="Times New Roman" w:hAnsi="Times New Roman" w:cs="Times New Roman"/>
          <w:b/>
          <w:bCs/>
          <w:sz w:val="24"/>
          <w:szCs w:val="18"/>
        </w:rPr>
        <w:t>项目名称及内容</w:t>
      </w:r>
    </w:p>
    <w:p w14:paraId="3307819F">
      <w:pPr>
        <w:autoSpaceDE w:val="0"/>
        <w:autoSpaceDN w:val="0"/>
        <w:adjustRightInd w:val="0"/>
        <w:spacing w:line="360" w:lineRule="auto"/>
        <w:ind w:firstLine="382" w:firstLineChars="182"/>
        <w:jc w:val="left"/>
        <w:rPr>
          <w:rFonts w:asciiTheme="majorEastAsia" w:hAnsiTheme="majorEastAsia" w:eastAsiaTheme="majorEastAsia" w:cstheme="majorEastAsia"/>
          <w:szCs w:val="21"/>
        </w:rPr>
      </w:pPr>
      <w:r>
        <w:rPr>
          <w:rFonts w:ascii="Times New Roman" w:hAnsi="Times New Roman" w:cs="Times New Roman"/>
          <w:szCs w:val="21"/>
        </w:rPr>
        <w:t>1</w:t>
      </w:r>
      <w:r>
        <w:rPr>
          <w:rFonts w:ascii="Times New Roman" w:hAnsi="Times New Roman" w:cs="Times New Roman"/>
          <w:b/>
          <w:szCs w:val="21"/>
        </w:rPr>
        <w:t>.</w:t>
      </w:r>
      <w:r>
        <w:rPr>
          <w:rFonts w:ascii="Times New Roman" w:hAnsi="Times New Roman" w:cs="Times New Roman"/>
          <w:szCs w:val="21"/>
        </w:rPr>
        <w:t>项目编号：</w:t>
      </w:r>
      <w:r>
        <w:rPr>
          <w:rFonts w:hint="eastAsia" w:ascii="Times New Roman" w:hAnsi="Times New Roman"/>
          <w:bCs/>
          <w:snapToGrid w:val="0"/>
          <w:u w:val="single"/>
        </w:rPr>
        <w:t xml:space="preserve">  </w:t>
      </w:r>
      <w:r>
        <w:rPr>
          <w:rFonts w:hint="eastAsia" w:ascii="宋体" w:hAnsi="宋体" w:cs="宋体"/>
          <w:szCs w:val="21"/>
          <w:u w:val="single"/>
          <w:lang w:eastAsia="zh-CN"/>
        </w:rPr>
        <w:t>2024WLYDZB00026</w:t>
      </w:r>
      <w:r>
        <w:rPr>
          <w:rFonts w:hint="eastAsia" w:ascii="宋体" w:hAnsi="宋体" w:cs="宋体"/>
          <w:szCs w:val="21"/>
          <w:u w:val="single"/>
        </w:rPr>
        <w:t>号</w:t>
      </w:r>
      <w:r>
        <w:rPr>
          <w:rFonts w:ascii="Times New Roman" w:hAnsi="Times New Roman"/>
          <w:bCs/>
          <w:snapToGrid w:val="0"/>
          <w:u w:val="single"/>
        </w:rPr>
        <w:t xml:space="preserve"> </w:t>
      </w:r>
    </w:p>
    <w:p w14:paraId="7D2D9284">
      <w:pPr>
        <w:autoSpaceDE w:val="0"/>
        <w:autoSpaceDN w:val="0"/>
        <w:adjustRightInd w:val="0"/>
        <w:spacing w:line="360" w:lineRule="auto"/>
        <w:ind w:firstLine="382" w:firstLineChars="182"/>
        <w:jc w:val="left"/>
        <w:rPr>
          <w:rFonts w:asciiTheme="majorEastAsia" w:hAnsiTheme="majorEastAsia" w:eastAsiaTheme="majorEastAsia" w:cstheme="majorEastAsia"/>
          <w:szCs w:val="21"/>
        </w:rPr>
      </w:pPr>
      <w:r>
        <w:rPr>
          <w:rFonts w:ascii="Times New Roman" w:hAnsi="Times New Roman" w:cs="Times New Roman"/>
          <w:szCs w:val="21"/>
        </w:rPr>
        <w:t>2</w:t>
      </w:r>
      <w:r>
        <w:rPr>
          <w:rFonts w:ascii="Times New Roman" w:hAnsi="Times New Roman" w:cs="Times New Roman"/>
          <w:b/>
          <w:szCs w:val="21"/>
        </w:rPr>
        <w:t>.</w:t>
      </w:r>
      <w:r>
        <w:rPr>
          <w:rFonts w:ascii="Times New Roman" w:hAnsi="Times New Roman" w:cs="Times New Roman"/>
          <w:szCs w:val="21"/>
        </w:rPr>
        <w:t>项目名称：</w:t>
      </w:r>
      <w:r>
        <w:rPr>
          <w:rFonts w:hint="eastAsia" w:ascii="宋体" w:hAnsi="宋体" w:cs="宋体"/>
          <w:szCs w:val="21"/>
          <w:u w:val="single"/>
          <w:lang w:eastAsia="zh-CN"/>
        </w:rPr>
        <w:t>合肥文旅博览集团野生动物园管理有限公司不动产测绘服务项目</w:t>
      </w:r>
      <w:r>
        <w:rPr>
          <w:rFonts w:ascii="宋体" w:hAnsi="宋体" w:cs="宋体"/>
          <w:szCs w:val="21"/>
          <w:u w:val="single"/>
        </w:rPr>
        <w:t xml:space="preserve"> </w:t>
      </w:r>
    </w:p>
    <w:p w14:paraId="59DF2F75">
      <w:pPr>
        <w:autoSpaceDE w:val="0"/>
        <w:autoSpaceDN w:val="0"/>
        <w:adjustRightInd w:val="0"/>
        <w:spacing w:line="360" w:lineRule="auto"/>
        <w:ind w:firstLine="382" w:firstLineChars="182"/>
        <w:jc w:val="left"/>
        <w:rPr>
          <w:rFonts w:asciiTheme="majorEastAsia" w:hAnsiTheme="majorEastAsia" w:eastAsiaTheme="majorEastAsia" w:cstheme="majorEastAsia"/>
          <w:szCs w:val="21"/>
        </w:rPr>
      </w:pPr>
      <w:r>
        <w:rPr>
          <w:rFonts w:ascii="Times New Roman" w:hAnsi="Times New Roman" w:cs="Times New Roman"/>
          <w:szCs w:val="21"/>
        </w:rPr>
        <w:t>3</w:t>
      </w:r>
      <w:r>
        <w:rPr>
          <w:rFonts w:ascii="Times New Roman" w:hAnsi="Times New Roman" w:cs="Times New Roman"/>
          <w:b/>
          <w:szCs w:val="21"/>
        </w:rPr>
        <w:t>.</w:t>
      </w:r>
      <w:r>
        <w:rPr>
          <w:rFonts w:ascii="Times New Roman" w:hAnsi="Times New Roman" w:cs="Times New Roman"/>
          <w:szCs w:val="21"/>
        </w:rPr>
        <w:t>项目地点：</w:t>
      </w:r>
      <w:r>
        <w:rPr>
          <w:rFonts w:hint="eastAsia" w:ascii="Times New Roman" w:hAnsi="Times New Roman" w:cs="Times New Roman"/>
          <w:bCs/>
          <w:color w:val="000000"/>
          <w:szCs w:val="21"/>
          <w:u w:val="single"/>
        </w:rPr>
        <w:t>安徽省合肥市望江西路600号</w:t>
      </w:r>
      <w:r>
        <w:rPr>
          <w:rFonts w:ascii="Times New Roman" w:hAnsi="Times New Roman" w:cs="Times New Roman"/>
          <w:bCs/>
          <w:color w:val="000000"/>
          <w:szCs w:val="21"/>
          <w:u w:val="single"/>
        </w:rPr>
        <w:t xml:space="preserve"> </w:t>
      </w:r>
    </w:p>
    <w:p w14:paraId="38078C15">
      <w:pPr>
        <w:spacing w:line="360" w:lineRule="auto"/>
        <w:ind w:firstLine="420" w:firstLineChars="200"/>
        <w:rPr>
          <w:rFonts w:hint="eastAsia"/>
          <w:bCs/>
          <w:color w:val="000000"/>
          <w:u w:val="single"/>
        </w:rPr>
      </w:pPr>
      <w:r>
        <w:rPr>
          <w:rFonts w:ascii="Times New Roman" w:hAnsi="Times New Roman" w:cs="Times New Roman"/>
          <w:szCs w:val="21"/>
        </w:rPr>
        <w:t>4</w:t>
      </w:r>
      <w:r>
        <w:rPr>
          <w:rFonts w:ascii="Times New Roman" w:hAnsi="Times New Roman" w:cs="Times New Roman"/>
          <w:b/>
          <w:szCs w:val="21"/>
        </w:rPr>
        <w:t>.</w:t>
      </w:r>
      <w:r>
        <w:rPr>
          <w:rFonts w:ascii="Times New Roman" w:hAnsi="Times New Roman" w:cs="Times New Roman"/>
          <w:szCs w:val="21"/>
        </w:rPr>
        <w:t>项目单位：</w:t>
      </w:r>
      <w:r>
        <w:rPr>
          <w:rFonts w:hint="eastAsia"/>
          <w:bCs/>
          <w:color w:val="000000"/>
          <w:u w:val="single"/>
        </w:rPr>
        <w:t>合肥文旅博览集团野生动物园管理有限公司</w:t>
      </w:r>
    </w:p>
    <w:p w14:paraId="33372922">
      <w:pPr>
        <w:autoSpaceDE w:val="0"/>
        <w:autoSpaceDN w:val="0"/>
        <w:adjustRightInd w:val="0"/>
        <w:spacing w:line="360" w:lineRule="auto"/>
        <w:ind w:firstLine="382" w:firstLineChars="182"/>
        <w:jc w:val="left"/>
        <w:rPr>
          <w:rFonts w:hint="eastAsia" w:ascii="宋体" w:hAnsi="宋体" w:eastAsia="宋体" w:cs="Times New Roman"/>
          <w:sz w:val="21"/>
          <w:szCs w:val="21"/>
          <w:lang w:val="en-US" w:eastAsia="zh-CN"/>
        </w:rPr>
      </w:pPr>
      <w:r>
        <w:rPr>
          <w:rFonts w:ascii="Times New Roman" w:hAnsi="Times New Roman" w:cs="Times New Roman"/>
          <w:szCs w:val="21"/>
          <w:highlight w:val="none"/>
        </w:rPr>
        <w:t>5</w:t>
      </w:r>
      <w:r>
        <w:rPr>
          <w:rFonts w:ascii="Times New Roman" w:hAnsi="Times New Roman" w:cs="Times New Roman"/>
          <w:b/>
          <w:szCs w:val="21"/>
          <w:highlight w:val="none"/>
        </w:rPr>
        <w:t>.</w:t>
      </w:r>
      <w:r>
        <w:rPr>
          <w:rFonts w:ascii="Times New Roman" w:hAnsi="Times New Roman" w:cs="Times New Roman"/>
          <w:szCs w:val="21"/>
          <w:highlight w:val="none"/>
        </w:rPr>
        <w:t>项目范围：</w:t>
      </w:r>
      <w:r>
        <w:rPr>
          <w:rFonts w:hint="eastAsia" w:ascii="Times New Roman" w:hAnsi="Times New Roman" w:cs="Times New Roman"/>
          <w:bCs/>
          <w:color w:val="000000"/>
          <w:szCs w:val="21"/>
          <w:u w:val="single"/>
        </w:rPr>
        <w:t xml:space="preserve"> </w:t>
      </w:r>
      <w:r>
        <w:rPr>
          <w:rFonts w:hint="eastAsia" w:ascii="宋体" w:hAnsi="宋体" w:eastAsia="宋体" w:cs="Times New Roman"/>
          <w:sz w:val="21"/>
          <w:szCs w:val="21"/>
          <w:lang w:val="en-US" w:eastAsia="zh-CN"/>
        </w:rPr>
        <w:t>对所属土地利用现状和权籍情况进行地籍调查和测绘，详见询价文件。</w:t>
      </w:r>
    </w:p>
    <w:p w14:paraId="5DCAA60A">
      <w:pPr>
        <w:autoSpaceDE w:val="0"/>
        <w:autoSpaceDN w:val="0"/>
        <w:adjustRightInd w:val="0"/>
        <w:spacing w:line="360" w:lineRule="auto"/>
        <w:ind w:firstLine="382" w:firstLineChars="182"/>
        <w:jc w:val="left"/>
        <w:rPr>
          <w:rFonts w:asciiTheme="majorEastAsia" w:hAnsiTheme="majorEastAsia" w:eastAsiaTheme="majorEastAsia" w:cstheme="majorEastAsia"/>
          <w:szCs w:val="21"/>
        </w:rPr>
      </w:pPr>
      <w:r>
        <w:rPr>
          <w:rFonts w:ascii="Times New Roman" w:hAnsi="Times New Roman" w:cs="Times New Roman"/>
          <w:szCs w:val="21"/>
        </w:rPr>
        <w:t>6</w:t>
      </w:r>
      <w:r>
        <w:rPr>
          <w:rFonts w:ascii="Times New Roman" w:hAnsi="Times New Roman" w:cs="Times New Roman"/>
          <w:b/>
          <w:szCs w:val="21"/>
        </w:rPr>
        <w:t>.</w:t>
      </w:r>
      <w:r>
        <w:rPr>
          <w:rFonts w:ascii="Times New Roman" w:hAnsi="Times New Roman" w:cs="Times New Roman"/>
          <w:szCs w:val="21"/>
        </w:rPr>
        <w:t>资金来源：</w:t>
      </w:r>
      <w:r>
        <w:rPr>
          <w:rFonts w:hint="eastAsia" w:ascii="Times New Roman" w:hAnsi="Times New Roman" w:cs="Times New Roman"/>
          <w:bCs/>
          <w:color w:val="000000"/>
          <w:szCs w:val="21"/>
          <w:u w:val="single"/>
        </w:rPr>
        <w:t xml:space="preserve"> </w:t>
      </w:r>
      <w:r>
        <w:rPr>
          <w:rFonts w:ascii="Times New Roman" w:hAnsi="Times New Roman" w:cs="Times New Roman"/>
          <w:bCs/>
          <w:color w:val="000000"/>
          <w:szCs w:val="21"/>
          <w:u w:val="single"/>
        </w:rPr>
        <w:t xml:space="preserve">  </w:t>
      </w:r>
      <w:r>
        <w:rPr>
          <w:rFonts w:hint="eastAsia" w:ascii="Times New Roman" w:hAnsi="Times New Roman" w:cs="Times New Roman"/>
          <w:bCs/>
          <w:color w:val="000000"/>
          <w:szCs w:val="21"/>
          <w:u w:val="single"/>
        </w:rPr>
        <w:t>自筹</w:t>
      </w:r>
      <w:r>
        <w:rPr>
          <w:rFonts w:ascii="Times New Roman" w:hAnsi="Times New Roman" w:cs="Times New Roman"/>
          <w:bCs/>
          <w:color w:val="000000"/>
          <w:szCs w:val="21"/>
          <w:u w:val="single"/>
        </w:rPr>
        <w:t xml:space="preserve">   </w:t>
      </w:r>
    </w:p>
    <w:p w14:paraId="00F19A8F">
      <w:pPr>
        <w:autoSpaceDE w:val="0"/>
        <w:autoSpaceDN w:val="0"/>
        <w:adjustRightInd w:val="0"/>
        <w:spacing w:line="360" w:lineRule="auto"/>
        <w:ind w:firstLine="382" w:firstLineChars="182"/>
        <w:jc w:val="left"/>
        <w:rPr>
          <w:rFonts w:asciiTheme="majorEastAsia" w:hAnsiTheme="majorEastAsia" w:eastAsiaTheme="majorEastAsia" w:cstheme="majorEastAsia"/>
          <w:szCs w:val="21"/>
        </w:rPr>
      </w:pPr>
      <w:r>
        <w:rPr>
          <w:rFonts w:ascii="Times New Roman" w:hAnsi="Times New Roman" w:cs="Times New Roman"/>
          <w:szCs w:val="21"/>
        </w:rPr>
        <w:t>7</w:t>
      </w:r>
      <w:r>
        <w:rPr>
          <w:rFonts w:ascii="Times New Roman" w:hAnsi="Times New Roman" w:cs="Times New Roman"/>
          <w:b/>
          <w:szCs w:val="21"/>
        </w:rPr>
        <w:t>.</w:t>
      </w:r>
      <w:r>
        <w:rPr>
          <w:rFonts w:ascii="Times New Roman" w:hAnsi="Times New Roman" w:cs="Times New Roman"/>
          <w:szCs w:val="21"/>
        </w:rPr>
        <w:t>项目预算：</w:t>
      </w:r>
      <w:r>
        <w:rPr>
          <w:rFonts w:hint="eastAsia" w:ascii="Times New Roman" w:hAnsi="Times New Roman" w:cs="Times New Roman"/>
          <w:bCs/>
          <w:color w:val="000000"/>
          <w:szCs w:val="21"/>
          <w:u w:val="single"/>
        </w:rPr>
        <w:t xml:space="preserve"> </w:t>
      </w:r>
      <w:r>
        <w:rPr>
          <w:rFonts w:ascii="Times New Roman" w:hAnsi="Times New Roman" w:cs="Times New Roman"/>
          <w:bCs/>
          <w:color w:val="000000"/>
          <w:szCs w:val="21"/>
          <w:u w:val="single"/>
        </w:rPr>
        <w:t xml:space="preserve"> </w:t>
      </w:r>
      <w:r>
        <w:rPr>
          <w:rFonts w:ascii="Times New Roman" w:hAnsi="Times New Roman"/>
          <w:bCs/>
          <w:snapToGrid w:val="0"/>
          <w:u w:val="single"/>
        </w:rPr>
        <w:t xml:space="preserve"> </w:t>
      </w:r>
      <w:r>
        <w:rPr>
          <w:rFonts w:hint="eastAsia" w:ascii="Times New Roman" w:hAnsi="Times New Roman"/>
          <w:bCs/>
          <w:snapToGrid w:val="0"/>
          <w:u w:val="single"/>
          <w:lang w:val="en-US" w:eastAsia="zh-CN"/>
        </w:rPr>
        <w:t>6</w:t>
      </w:r>
      <w:r>
        <w:rPr>
          <w:rFonts w:hint="eastAsia" w:ascii="Times New Roman" w:hAnsi="Times New Roman"/>
          <w:bCs/>
          <w:snapToGrid w:val="0"/>
          <w:u w:val="single"/>
        </w:rPr>
        <w:t>万元</w:t>
      </w:r>
      <w:r>
        <w:rPr>
          <w:rFonts w:ascii="Times New Roman" w:hAnsi="Times New Roman"/>
          <w:bCs/>
          <w:snapToGrid w:val="0"/>
          <w:u w:val="single"/>
        </w:rPr>
        <w:t xml:space="preserve"> </w:t>
      </w:r>
      <w:r>
        <w:rPr>
          <w:rFonts w:ascii="Times New Roman" w:hAnsi="Times New Roman" w:cs="Times New Roman"/>
          <w:bCs/>
          <w:color w:val="000000"/>
          <w:szCs w:val="21"/>
          <w:u w:val="single"/>
        </w:rPr>
        <w:t xml:space="preserve">   </w:t>
      </w:r>
    </w:p>
    <w:p w14:paraId="0D67BD6F">
      <w:pPr>
        <w:autoSpaceDE w:val="0"/>
        <w:autoSpaceDN w:val="0"/>
        <w:adjustRightInd w:val="0"/>
        <w:spacing w:line="360" w:lineRule="auto"/>
        <w:ind w:firstLine="382" w:firstLineChars="182"/>
        <w:jc w:val="left"/>
        <w:rPr>
          <w:rFonts w:asciiTheme="majorEastAsia" w:hAnsiTheme="majorEastAsia" w:eastAsiaTheme="majorEastAsia" w:cstheme="majorEastAsia"/>
          <w:szCs w:val="21"/>
        </w:rPr>
      </w:pPr>
      <w:r>
        <w:rPr>
          <w:rFonts w:ascii="Times New Roman" w:hAnsi="Times New Roman" w:cs="Times New Roman"/>
          <w:szCs w:val="21"/>
        </w:rPr>
        <w:t>8</w:t>
      </w:r>
      <w:r>
        <w:rPr>
          <w:rFonts w:ascii="Times New Roman" w:hAnsi="Times New Roman" w:cs="Times New Roman"/>
          <w:b/>
          <w:szCs w:val="21"/>
        </w:rPr>
        <w:t>.</w:t>
      </w:r>
      <w:r>
        <w:rPr>
          <w:rFonts w:ascii="Times New Roman" w:hAnsi="Times New Roman" w:cs="Times New Roman"/>
          <w:szCs w:val="21"/>
        </w:rPr>
        <w:t>项目类别：</w:t>
      </w:r>
      <w:r>
        <w:rPr>
          <w:rFonts w:ascii="Times New Roman" w:hAnsi="Times New Roman" w:cs="Times New Roman" w:eastAsiaTheme="majorEastAsia"/>
          <w:szCs w:val="21"/>
          <w:u w:val="single"/>
        </w:rPr>
        <w:t xml:space="preserve">  </w:t>
      </w:r>
      <w:r>
        <w:rPr>
          <w:rFonts w:hint="eastAsia" w:ascii="Times New Roman" w:hAnsi="Times New Roman" w:cs="Times New Roman" w:eastAsiaTheme="majorEastAsia"/>
          <w:szCs w:val="21"/>
          <w:u w:val="single"/>
        </w:rPr>
        <w:t>服务</w:t>
      </w:r>
      <w:r>
        <w:rPr>
          <w:rFonts w:ascii="Times New Roman" w:hAnsi="Times New Roman" w:cs="Times New Roman" w:eastAsiaTheme="majorEastAsia"/>
          <w:szCs w:val="21"/>
          <w:u w:val="single"/>
        </w:rPr>
        <w:t xml:space="preserve">类   </w:t>
      </w:r>
    </w:p>
    <w:p w14:paraId="67837AAA">
      <w:pPr>
        <w:spacing w:line="360" w:lineRule="auto"/>
        <w:rPr>
          <w:rFonts w:ascii="Times New Roman" w:hAnsi="Times New Roman" w:cs="Times New Roman"/>
          <w:b/>
          <w:bCs/>
          <w:sz w:val="24"/>
          <w:szCs w:val="18"/>
        </w:rPr>
      </w:pPr>
      <w:r>
        <w:rPr>
          <w:rFonts w:ascii="Times New Roman" w:hAnsi="Times New Roman" w:cs="Times New Roman"/>
          <w:b/>
          <w:bCs/>
          <w:sz w:val="24"/>
          <w:szCs w:val="18"/>
        </w:rPr>
        <w:t>二</w:t>
      </w:r>
      <w:r>
        <w:rPr>
          <w:rFonts w:ascii="Times New Roman" w:hAnsi="Times New Roman" w:cs="Times New Roman"/>
          <w:b/>
          <w:sz w:val="24"/>
        </w:rPr>
        <w:t>、</w:t>
      </w:r>
      <w:r>
        <w:rPr>
          <w:rFonts w:ascii="Times New Roman" w:hAnsi="Times New Roman" w:cs="Times New Roman"/>
          <w:b/>
          <w:bCs/>
          <w:sz w:val="24"/>
          <w:szCs w:val="18"/>
        </w:rPr>
        <w:t>投标人资格</w:t>
      </w:r>
    </w:p>
    <w:p w14:paraId="117DC248">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14:paraId="3EEFEB7C">
      <w:pPr>
        <w:spacing w:line="360" w:lineRule="auto"/>
        <w:ind w:firstLine="420" w:firstLineChars="200"/>
        <w:rPr>
          <w:rFonts w:hint="eastAsia" w:ascii="宋体" w:hAnsi="宋体" w:eastAsia="宋体" w:cs="Times New Roman"/>
          <w:sz w:val="21"/>
          <w:szCs w:val="21"/>
          <w:lang w:val="en-US" w:eastAsia="zh-CN"/>
        </w:rPr>
      </w:pPr>
      <w:r>
        <w:rPr>
          <w:rFonts w:ascii="Times New Roman" w:hAnsi="Times New Roman" w:cs="Times New Roman" w:eastAsiaTheme="majorEastAsia"/>
          <w:szCs w:val="21"/>
        </w:rPr>
        <w:t>2.投标人资质要求：</w:t>
      </w:r>
      <w:r>
        <w:rPr>
          <w:rFonts w:hint="eastAsia" w:ascii="宋体" w:hAnsi="宋体" w:eastAsia="宋体" w:cs="Times New Roman"/>
          <w:sz w:val="21"/>
          <w:szCs w:val="21"/>
          <w:lang w:val="en-US" w:eastAsia="zh-CN"/>
        </w:rPr>
        <w:t>须具备测绘行政主管部门颁发的乙级及以上测绘资质证书（专业类别须包含工程测量、界线与不动产测绘、地理信息系统工程）</w:t>
      </w:r>
    </w:p>
    <w:p w14:paraId="5DF5FA28">
      <w:pPr>
        <w:spacing w:line="360" w:lineRule="auto"/>
        <w:ind w:firstLine="420" w:firstLineChars="200"/>
        <w:rPr>
          <w:rFonts w:hint="eastAsia" w:ascii="Times New Roman" w:hAnsi="Times New Roman" w:cs="Times New Roman" w:eastAsiaTheme="majorEastAsia"/>
          <w:szCs w:val="21"/>
        </w:rPr>
      </w:pPr>
      <w:r>
        <w:rPr>
          <w:rFonts w:hint="eastAsia" w:ascii="宋体" w:hAnsi="宋体" w:eastAsia="宋体" w:cs="Times New Roman"/>
          <w:sz w:val="21"/>
          <w:szCs w:val="21"/>
          <w:lang w:val="en-US" w:eastAsia="zh-CN"/>
        </w:rPr>
        <w:t>3、投标人业绩要求：自2021年1月1日以来（以合同签订时间为准），投标人在中华人民共和国境内（不含港澳台）有测绘服务业绩（服务内容须同时包含地形图测绘、规划定位与核实、平面与高程控制点测绘、不动产测绘）。</w:t>
      </w:r>
    </w:p>
    <w:p w14:paraId="31004605">
      <w:pPr>
        <w:spacing w:line="360" w:lineRule="auto"/>
        <w:rPr>
          <w:rFonts w:ascii="Times New Roman" w:hAnsi="Times New Roman" w:cs="Times New Roman"/>
          <w:b/>
          <w:bCs/>
          <w:sz w:val="24"/>
          <w:szCs w:val="18"/>
        </w:rPr>
      </w:pPr>
      <w:r>
        <w:rPr>
          <w:rFonts w:ascii="Times New Roman" w:hAnsi="Times New Roman" w:cs="Times New Roman"/>
          <w:b/>
          <w:bCs/>
          <w:sz w:val="24"/>
          <w:szCs w:val="18"/>
        </w:rPr>
        <w:t>三</w:t>
      </w:r>
      <w:r>
        <w:rPr>
          <w:rFonts w:ascii="Times New Roman" w:hAnsi="Times New Roman" w:cs="Times New Roman"/>
          <w:b/>
          <w:sz w:val="24"/>
        </w:rPr>
        <w:t>、</w:t>
      </w:r>
      <w:r>
        <w:rPr>
          <w:rFonts w:ascii="Times New Roman" w:hAnsi="Times New Roman" w:cs="Times New Roman"/>
          <w:b/>
          <w:bCs/>
          <w:sz w:val="24"/>
          <w:szCs w:val="18"/>
        </w:rPr>
        <w:t>询价文件的获取</w:t>
      </w:r>
      <w:r>
        <w:rPr>
          <w:rFonts w:hint="eastAsia" w:ascii="Times New Roman" w:hAnsi="Times New Roman" w:cs="Times New Roman"/>
          <w:b/>
          <w:bCs/>
          <w:sz w:val="24"/>
          <w:szCs w:val="18"/>
        </w:rPr>
        <w:t>及报名</w:t>
      </w:r>
    </w:p>
    <w:p w14:paraId="1DFE0FC8">
      <w:pPr>
        <w:widowControl/>
        <w:spacing w:line="500" w:lineRule="exact"/>
        <w:ind w:firstLine="420" w:firstLineChars="200"/>
        <w:jc w:val="left"/>
        <w:rPr>
          <w:rFonts w:ascii="Times New Roman" w:hAnsi="Times New Roman" w:cs="Times New Roman"/>
          <w:bCs/>
          <w:snapToGrid w:val="0"/>
          <w:color w:val="000000"/>
          <w:sz w:val="16"/>
          <w:szCs w:val="16"/>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rPr>
        <w:t>报名</w:t>
      </w:r>
      <w:r>
        <w:rPr>
          <w:rFonts w:ascii="Times New Roman" w:hAnsi="Times New Roman" w:cs="Times New Roman" w:eastAsiaTheme="majorEastAsia"/>
          <w:szCs w:val="21"/>
        </w:rPr>
        <w:t>时间：</w:t>
      </w:r>
      <w:r>
        <w:rPr>
          <w:rFonts w:ascii="Times New Roman" w:hAnsi="Times New Roman" w:cs="Times New Roman"/>
          <w:bCs/>
          <w:snapToGrid w:val="0"/>
          <w:szCs w:val="22"/>
          <w:u w:val="single"/>
        </w:rPr>
        <w:t xml:space="preserve">  </w:t>
      </w:r>
      <w:r>
        <w:rPr>
          <w:rFonts w:hint="eastAsia" w:ascii="Times New Roman" w:hAnsi="Times New Roman" w:cs="Times New Roman"/>
          <w:bCs/>
          <w:snapToGrid w:val="0"/>
          <w:szCs w:val="22"/>
          <w:u w:val="single"/>
        </w:rPr>
        <w:t>2024</w:t>
      </w:r>
      <w:r>
        <w:rPr>
          <w:rFonts w:ascii="Times New Roman" w:hAnsi="Times New Roman" w:cs="Times New Roman"/>
          <w:bCs/>
          <w:snapToGrid w:val="0"/>
          <w:szCs w:val="22"/>
          <w:u w:val="single"/>
        </w:rPr>
        <w:t xml:space="preserve"> </w:t>
      </w:r>
      <w:r>
        <w:rPr>
          <w:rFonts w:ascii="Times New Roman" w:hAnsi="Times New Roman" w:cs="Times New Roman"/>
          <w:bCs/>
          <w:snapToGrid w:val="0"/>
          <w:color w:val="000000"/>
          <w:szCs w:val="21"/>
        </w:rPr>
        <w:t>年</w:t>
      </w:r>
      <w:r>
        <w:rPr>
          <w:rFonts w:ascii="Times New Roman" w:hAnsi="Times New Roman" w:cs="Times New Roman"/>
          <w:bCs/>
          <w:snapToGrid w:val="0"/>
          <w:szCs w:val="22"/>
          <w:u w:val="single"/>
        </w:rPr>
        <w:t xml:space="preserve">  </w:t>
      </w:r>
      <w:r>
        <w:rPr>
          <w:rFonts w:hint="eastAsia" w:ascii="Times New Roman" w:hAnsi="Times New Roman" w:cs="Times New Roman"/>
          <w:bCs/>
          <w:snapToGrid w:val="0"/>
          <w:szCs w:val="22"/>
          <w:u w:val="single"/>
          <w:lang w:val="en-US" w:eastAsia="zh-CN"/>
        </w:rPr>
        <w:t xml:space="preserve">7 </w:t>
      </w:r>
      <w:r>
        <w:rPr>
          <w:rFonts w:ascii="Times New Roman" w:hAnsi="Times New Roman" w:cs="Times New Roman"/>
          <w:bCs/>
          <w:snapToGrid w:val="0"/>
          <w:szCs w:val="22"/>
          <w:u w:val="single"/>
        </w:rPr>
        <w:t xml:space="preserve"> </w:t>
      </w:r>
      <w:r>
        <w:rPr>
          <w:rFonts w:ascii="Times New Roman" w:hAnsi="Times New Roman" w:cs="Times New Roman"/>
          <w:bCs/>
          <w:snapToGrid w:val="0"/>
          <w:color w:val="000000"/>
          <w:szCs w:val="21"/>
        </w:rPr>
        <w:t>月</w:t>
      </w:r>
      <w:r>
        <w:rPr>
          <w:rFonts w:ascii="Times New Roman" w:hAnsi="Times New Roman" w:cs="Times New Roman"/>
          <w:bCs/>
          <w:snapToGrid w:val="0"/>
          <w:szCs w:val="22"/>
          <w:u w:val="single"/>
        </w:rPr>
        <w:t xml:space="preserve"> </w:t>
      </w:r>
      <w:r>
        <w:rPr>
          <w:rFonts w:hint="eastAsia" w:ascii="Times New Roman" w:hAnsi="Times New Roman" w:cs="Times New Roman"/>
          <w:bCs/>
          <w:snapToGrid w:val="0"/>
          <w:szCs w:val="22"/>
          <w:u w:val="single"/>
          <w:lang w:val="en-US" w:eastAsia="zh-CN"/>
        </w:rPr>
        <w:t xml:space="preserve"> 16 </w:t>
      </w:r>
      <w:r>
        <w:rPr>
          <w:rFonts w:ascii="Times New Roman" w:hAnsi="Times New Roman" w:cs="Times New Roman"/>
          <w:bCs/>
          <w:snapToGrid w:val="0"/>
          <w:color w:val="000000"/>
          <w:szCs w:val="21"/>
        </w:rPr>
        <w:t>日至</w:t>
      </w:r>
      <w:r>
        <w:rPr>
          <w:rFonts w:ascii="Times New Roman" w:hAnsi="Times New Roman" w:cs="Times New Roman"/>
          <w:bCs/>
          <w:snapToGrid w:val="0"/>
          <w:szCs w:val="22"/>
          <w:u w:val="single"/>
        </w:rPr>
        <w:t xml:space="preserve">  </w:t>
      </w:r>
      <w:r>
        <w:rPr>
          <w:rFonts w:hint="eastAsia" w:ascii="Times New Roman" w:hAnsi="Times New Roman" w:cs="Times New Roman"/>
          <w:bCs/>
          <w:snapToGrid w:val="0"/>
          <w:szCs w:val="22"/>
          <w:u w:val="single"/>
        </w:rPr>
        <w:t>2024</w:t>
      </w:r>
      <w:r>
        <w:rPr>
          <w:rFonts w:ascii="Times New Roman" w:hAnsi="Times New Roman" w:cs="Times New Roman"/>
          <w:bCs/>
          <w:snapToGrid w:val="0"/>
          <w:szCs w:val="22"/>
          <w:u w:val="single"/>
        </w:rPr>
        <w:t xml:space="preserve"> </w:t>
      </w:r>
      <w:r>
        <w:rPr>
          <w:rFonts w:ascii="Times New Roman" w:hAnsi="Times New Roman" w:cs="Times New Roman"/>
          <w:bCs/>
          <w:snapToGrid w:val="0"/>
          <w:color w:val="000000"/>
          <w:szCs w:val="21"/>
        </w:rPr>
        <w:t>年</w:t>
      </w:r>
      <w:r>
        <w:rPr>
          <w:rFonts w:ascii="Times New Roman" w:hAnsi="Times New Roman" w:cs="Times New Roman"/>
          <w:bCs/>
          <w:snapToGrid w:val="0"/>
          <w:szCs w:val="22"/>
          <w:u w:val="single"/>
        </w:rPr>
        <w:t xml:space="preserve">  </w:t>
      </w:r>
      <w:r>
        <w:rPr>
          <w:rFonts w:hint="eastAsia" w:ascii="Times New Roman" w:hAnsi="Times New Roman" w:cs="Times New Roman"/>
          <w:bCs/>
          <w:snapToGrid w:val="0"/>
          <w:szCs w:val="22"/>
          <w:u w:val="single"/>
          <w:lang w:val="en-US" w:eastAsia="zh-CN"/>
        </w:rPr>
        <w:t xml:space="preserve">7 </w:t>
      </w:r>
      <w:r>
        <w:rPr>
          <w:rFonts w:ascii="Times New Roman" w:hAnsi="Times New Roman" w:cs="Times New Roman"/>
          <w:bCs/>
          <w:snapToGrid w:val="0"/>
          <w:szCs w:val="22"/>
          <w:u w:val="single"/>
        </w:rPr>
        <w:t xml:space="preserve"> </w:t>
      </w:r>
      <w:r>
        <w:rPr>
          <w:rFonts w:ascii="Times New Roman" w:hAnsi="Times New Roman" w:cs="Times New Roman"/>
          <w:bCs/>
          <w:snapToGrid w:val="0"/>
          <w:color w:val="000000"/>
          <w:szCs w:val="21"/>
        </w:rPr>
        <w:t>月</w:t>
      </w:r>
      <w:r>
        <w:rPr>
          <w:rFonts w:ascii="Times New Roman" w:hAnsi="Times New Roman" w:cs="Times New Roman"/>
          <w:bCs/>
          <w:snapToGrid w:val="0"/>
          <w:szCs w:val="22"/>
          <w:u w:val="single"/>
        </w:rPr>
        <w:t xml:space="preserve">  </w:t>
      </w:r>
      <w:r>
        <w:rPr>
          <w:rFonts w:hint="eastAsia" w:ascii="Times New Roman" w:hAnsi="Times New Roman" w:cs="Times New Roman"/>
          <w:bCs/>
          <w:snapToGrid w:val="0"/>
          <w:szCs w:val="22"/>
          <w:u w:val="single"/>
          <w:lang w:val="en-US" w:eastAsia="zh-CN"/>
        </w:rPr>
        <w:t xml:space="preserve">18 </w:t>
      </w:r>
      <w:r>
        <w:rPr>
          <w:rFonts w:ascii="Times New Roman" w:hAnsi="Times New Roman" w:cs="Times New Roman"/>
          <w:bCs/>
          <w:snapToGrid w:val="0"/>
          <w:szCs w:val="22"/>
          <w:u w:val="single"/>
        </w:rPr>
        <w:t xml:space="preserve"> </w:t>
      </w:r>
      <w:r>
        <w:rPr>
          <w:rFonts w:ascii="Times New Roman" w:hAnsi="Times New Roman" w:cs="Times New Roman"/>
          <w:bCs/>
          <w:snapToGrid w:val="0"/>
          <w:color w:val="000000"/>
          <w:szCs w:val="21"/>
        </w:rPr>
        <w:t>日</w:t>
      </w:r>
      <w:r>
        <w:rPr>
          <w:rFonts w:hint="eastAsia" w:ascii="Times New Roman" w:hAnsi="Times New Roman" w:cs="Times New Roman"/>
          <w:bCs/>
          <w:snapToGrid w:val="0"/>
          <w:color w:val="000000"/>
          <w:szCs w:val="21"/>
          <w:lang w:val="en-US" w:eastAsia="zh-CN"/>
        </w:rPr>
        <w:t>17：30</w:t>
      </w:r>
      <w:r>
        <w:rPr>
          <w:rFonts w:ascii="Times New Roman" w:hAnsi="Times New Roman" w:cs="Times New Roman"/>
          <w:bCs/>
          <w:snapToGrid w:val="0"/>
          <w:color w:val="000000"/>
          <w:szCs w:val="21"/>
        </w:rPr>
        <w:t>(北京时间)</w:t>
      </w:r>
    </w:p>
    <w:p w14:paraId="1356EB5E">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投标人登录合肥文旅博览集团有限公司网站（http://www.zwzcgl.com）下载询价文件</w:t>
      </w:r>
    </w:p>
    <w:p w14:paraId="6EC96E3D">
      <w:pPr>
        <w:widowControl/>
        <w:spacing w:line="500" w:lineRule="exact"/>
        <w:ind w:firstLine="420" w:firstLineChars="200"/>
        <w:jc w:val="left"/>
        <w:rPr>
          <w:rFonts w:ascii="Times New Roman" w:hAnsi="Times New Roman" w:cs="Times New Roman"/>
          <w:bCs/>
          <w:snapToGrid w:val="0"/>
          <w:color w:val="auto"/>
        </w:rPr>
      </w:pPr>
      <w:r>
        <w:rPr>
          <w:rFonts w:ascii="Times New Roman" w:hAnsi="Times New Roman" w:cs="Times New Roman" w:eastAsiaTheme="majorEastAsia"/>
          <w:color w:val="auto"/>
          <w:szCs w:val="21"/>
        </w:rPr>
        <w:t>3.报名方法：投标人下载附件《投标报名信息表》并完整填写信息后在规定的报名日期内发送至邮箱</w:t>
      </w:r>
      <w:r>
        <w:rPr>
          <w:rFonts w:ascii="Times New Roman" w:hAnsi="Times New Roman" w:cs="Times New Roman" w:eastAsiaTheme="majorEastAsia"/>
          <w:color w:val="auto"/>
          <w:szCs w:val="21"/>
          <w:highlight w:val="none"/>
        </w:rPr>
        <w:t>：</w:t>
      </w:r>
      <w:r>
        <w:rPr>
          <w:color w:val="auto"/>
          <w:highlight w:val="none"/>
        </w:rPr>
        <w:fldChar w:fldCharType="begin"/>
      </w:r>
      <w:r>
        <w:rPr>
          <w:color w:val="auto"/>
          <w:highlight w:val="none"/>
        </w:rPr>
        <w:instrText xml:space="preserve"> HYPERLINK "mailto:******@qq.com" </w:instrText>
      </w:r>
      <w:r>
        <w:rPr>
          <w:color w:val="auto"/>
          <w:highlight w:val="none"/>
        </w:rPr>
        <w:fldChar w:fldCharType="separate"/>
      </w:r>
      <w:r>
        <w:rPr>
          <w:rFonts w:hint="eastAsia" w:ascii="Times New Roman" w:hAnsi="Times New Roman" w:cs="Times New Roman"/>
          <w:bCs/>
          <w:snapToGrid w:val="0"/>
          <w:color w:val="auto"/>
          <w:highlight w:val="none"/>
          <w:lang w:val="en-US" w:eastAsia="zh-CN"/>
        </w:rPr>
        <w:t>744454476</w:t>
      </w:r>
      <w:r>
        <w:rPr>
          <w:rFonts w:ascii="Times New Roman" w:hAnsi="Times New Roman" w:cs="Times New Roman"/>
          <w:bCs/>
          <w:snapToGrid w:val="0"/>
          <w:color w:val="auto"/>
          <w:highlight w:val="none"/>
        </w:rPr>
        <w:t>@qq.com</w:t>
      </w:r>
      <w:r>
        <w:rPr>
          <w:rFonts w:ascii="Times New Roman" w:hAnsi="Times New Roman" w:cs="Times New Roman"/>
          <w:bCs/>
          <w:snapToGrid w:val="0"/>
          <w:color w:val="auto"/>
          <w:highlight w:val="none"/>
        </w:rPr>
        <w:fldChar w:fldCharType="end"/>
      </w:r>
    </w:p>
    <w:p w14:paraId="55710E57">
      <w:pPr>
        <w:widowControl/>
        <w:wordWrap w:val="0"/>
        <w:spacing w:line="500" w:lineRule="exact"/>
        <w:jc w:val="left"/>
        <w:rPr>
          <w:rFonts w:ascii="Times New Roman" w:hAnsi="Times New Roman" w:cs="Times New Roman"/>
          <w:b/>
          <w:bCs/>
          <w:sz w:val="24"/>
          <w:szCs w:val="18"/>
        </w:rPr>
      </w:pPr>
      <w:r>
        <w:rPr>
          <w:rFonts w:ascii="Times New Roman" w:hAnsi="Times New Roman" w:cs="Times New Roman"/>
          <w:b/>
          <w:bCs/>
          <w:sz w:val="24"/>
          <w:szCs w:val="18"/>
        </w:rPr>
        <w:t>四</w:t>
      </w:r>
      <w:r>
        <w:rPr>
          <w:rFonts w:ascii="Times New Roman" w:hAnsi="Times New Roman" w:cs="Times New Roman"/>
          <w:b/>
          <w:sz w:val="24"/>
        </w:rPr>
        <w:t>、</w:t>
      </w:r>
      <w:r>
        <w:rPr>
          <w:rFonts w:ascii="Times New Roman" w:hAnsi="Times New Roman" w:cs="Times New Roman"/>
          <w:b/>
          <w:bCs/>
          <w:sz w:val="24"/>
          <w:szCs w:val="18"/>
        </w:rPr>
        <w:t>询价时间及地点</w:t>
      </w:r>
      <w:bookmarkStart w:id="42" w:name="_GoBack"/>
      <w:bookmarkEnd w:id="42"/>
    </w:p>
    <w:p w14:paraId="7182F6D0">
      <w:pPr>
        <w:spacing w:line="360" w:lineRule="auto"/>
        <w:ind w:firstLine="435"/>
        <w:rPr>
          <w:rFonts w:ascii="Times New Roman" w:hAnsi="Times New Roman" w:cs="Times New Roman" w:eastAsiaTheme="majorEastAsia"/>
          <w:szCs w:val="21"/>
        </w:rPr>
      </w:pPr>
      <w:r>
        <w:rPr>
          <w:rFonts w:ascii="Times New Roman" w:hAnsi="Times New Roman" w:cs="Times New Roman"/>
          <w:szCs w:val="15"/>
        </w:rPr>
        <w:t>1</w:t>
      </w:r>
      <w:r>
        <w:rPr>
          <w:rFonts w:ascii="Times New Roman" w:hAnsi="Times New Roman" w:cs="Times New Roman"/>
          <w:b/>
          <w:szCs w:val="16"/>
        </w:rPr>
        <w:t>.</w:t>
      </w:r>
      <w:r>
        <w:rPr>
          <w:rFonts w:ascii="Times New Roman" w:hAnsi="Times New Roman" w:cs="Times New Roman"/>
          <w:szCs w:val="15"/>
        </w:rPr>
        <w:t>询价时间：</w:t>
      </w:r>
      <w:r>
        <w:rPr>
          <w:rFonts w:ascii="Times New Roman" w:hAnsi="Times New Roman" w:cs="Times New Roman"/>
          <w:bCs/>
          <w:snapToGrid w:val="0"/>
          <w:szCs w:val="21"/>
          <w:u w:val="single"/>
        </w:rPr>
        <w:t xml:space="preserve">  </w:t>
      </w:r>
      <w:r>
        <w:rPr>
          <w:rFonts w:hint="eastAsia" w:ascii="Times New Roman" w:hAnsi="Times New Roman" w:cs="Times New Roman"/>
          <w:bCs/>
          <w:snapToGrid w:val="0"/>
          <w:szCs w:val="21"/>
          <w:u w:val="single"/>
        </w:rPr>
        <w:t>2024</w:t>
      </w:r>
      <w:r>
        <w:rPr>
          <w:rFonts w:ascii="Times New Roman" w:hAnsi="Times New Roman" w:cs="Times New Roman"/>
          <w:bCs/>
          <w:snapToGrid w:val="0"/>
          <w:szCs w:val="21"/>
          <w:u w:val="single"/>
        </w:rPr>
        <w:t xml:space="preserve"> </w:t>
      </w:r>
      <w:r>
        <w:rPr>
          <w:rFonts w:ascii="Times New Roman" w:hAnsi="Times New Roman" w:cs="Times New Roman"/>
          <w:bCs/>
          <w:snapToGrid w:val="0"/>
          <w:color w:val="000000"/>
          <w:szCs w:val="21"/>
        </w:rPr>
        <w:t>年</w:t>
      </w:r>
      <w:r>
        <w:rPr>
          <w:rFonts w:ascii="Times New Roman" w:hAnsi="Times New Roman" w:cs="Times New Roman"/>
          <w:bCs/>
          <w:snapToGrid w:val="0"/>
          <w:szCs w:val="21"/>
          <w:u w:val="single"/>
        </w:rPr>
        <w:t xml:space="preserve">  </w:t>
      </w:r>
      <w:r>
        <w:rPr>
          <w:rFonts w:hint="eastAsia" w:ascii="Times New Roman" w:hAnsi="Times New Roman" w:cs="Times New Roman"/>
          <w:bCs/>
          <w:snapToGrid w:val="0"/>
          <w:szCs w:val="21"/>
          <w:u w:val="single"/>
          <w:lang w:val="en-US" w:eastAsia="zh-CN"/>
        </w:rPr>
        <w:t xml:space="preserve">7 </w:t>
      </w:r>
      <w:r>
        <w:rPr>
          <w:rFonts w:ascii="Times New Roman" w:hAnsi="Times New Roman" w:cs="Times New Roman"/>
          <w:bCs/>
          <w:snapToGrid w:val="0"/>
          <w:szCs w:val="21"/>
          <w:u w:val="single"/>
        </w:rPr>
        <w:t xml:space="preserve"> </w:t>
      </w:r>
      <w:r>
        <w:rPr>
          <w:rFonts w:ascii="Times New Roman" w:hAnsi="Times New Roman" w:cs="Times New Roman"/>
          <w:bCs/>
          <w:snapToGrid w:val="0"/>
          <w:color w:val="000000"/>
          <w:szCs w:val="21"/>
        </w:rPr>
        <w:t>月</w:t>
      </w:r>
      <w:r>
        <w:rPr>
          <w:rFonts w:ascii="Times New Roman" w:hAnsi="Times New Roman" w:cs="Times New Roman"/>
          <w:bCs/>
          <w:snapToGrid w:val="0"/>
          <w:szCs w:val="21"/>
          <w:u w:val="single"/>
        </w:rPr>
        <w:t xml:space="preserve">  </w:t>
      </w:r>
      <w:r>
        <w:rPr>
          <w:rFonts w:hint="eastAsia" w:ascii="Times New Roman" w:hAnsi="Times New Roman" w:cs="Times New Roman"/>
          <w:bCs/>
          <w:snapToGrid w:val="0"/>
          <w:szCs w:val="21"/>
          <w:u w:val="single"/>
          <w:lang w:val="en-US" w:eastAsia="zh-CN"/>
        </w:rPr>
        <w:t xml:space="preserve">19 </w:t>
      </w:r>
      <w:r>
        <w:rPr>
          <w:rFonts w:ascii="Times New Roman" w:hAnsi="Times New Roman" w:cs="Times New Roman"/>
          <w:bCs/>
          <w:snapToGrid w:val="0"/>
          <w:szCs w:val="21"/>
          <w:u w:val="single"/>
        </w:rPr>
        <w:t xml:space="preserve"> </w:t>
      </w:r>
      <w:r>
        <w:rPr>
          <w:rFonts w:ascii="Times New Roman" w:hAnsi="Times New Roman" w:cs="Times New Roman"/>
          <w:bCs/>
          <w:snapToGrid w:val="0"/>
          <w:color w:val="000000"/>
          <w:szCs w:val="21"/>
        </w:rPr>
        <w:t>日</w:t>
      </w:r>
      <w:r>
        <w:rPr>
          <w:rFonts w:ascii="Times New Roman" w:hAnsi="Times New Roman" w:cs="Times New Roman"/>
          <w:bCs/>
          <w:snapToGrid w:val="0"/>
          <w:szCs w:val="21"/>
          <w:u w:val="single"/>
        </w:rPr>
        <w:t xml:space="preserve">  </w:t>
      </w:r>
      <w:r>
        <w:rPr>
          <w:rFonts w:hint="eastAsia" w:ascii="Times New Roman" w:hAnsi="Times New Roman" w:cs="Times New Roman"/>
          <w:bCs/>
          <w:snapToGrid w:val="0"/>
          <w:szCs w:val="21"/>
          <w:u w:val="single"/>
          <w:lang w:val="en-US" w:eastAsia="zh-CN"/>
        </w:rPr>
        <w:t>15</w:t>
      </w:r>
      <w:r>
        <w:rPr>
          <w:rFonts w:ascii="Times New Roman" w:hAnsi="Times New Roman" w:cs="Times New Roman"/>
          <w:bCs/>
          <w:snapToGrid w:val="0"/>
          <w:szCs w:val="21"/>
          <w:u w:val="single"/>
        </w:rPr>
        <w:t xml:space="preserve"> </w:t>
      </w:r>
      <w:r>
        <w:rPr>
          <w:rFonts w:ascii="Times New Roman" w:hAnsi="Times New Roman" w:cs="Times New Roman"/>
          <w:szCs w:val="21"/>
        </w:rPr>
        <w:t xml:space="preserve"> 时</w:t>
      </w:r>
      <w:r>
        <w:rPr>
          <w:rFonts w:ascii="Times New Roman" w:hAnsi="Times New Roman" w:cs="Times New Roman"/>
          <w:bCs/>
          <w:snapToGrid w:val="0"/>
          <w:szCs w:val="21"/>
          <w:u w:val="single"/>
        </w:rPr>
        <w:t xml:space="preserve"> </w:t>
      </w:r>
      <w:r>
        <w:rPr>
          <w:rFonts w:hint="eastAsia" w:ascii="Times New Roman" w:hAnsi="Times New Roman" w:cs="Times New Roman"/>
          <w:bCs/>
          <w:snapToGrid w:val="0"/>
          <w:szCs w:val="21"/>
          <w:u w:val="single"/>
          <w:lang w:val="en-US" w:eastAsia="zh-CN"/>
        </w:rPr>
        <w:t>0</w:t>
      </w:r>
      <w:r>
        <w:rPr>
          <w:rFonts w:hint="eastAsia" w:ascii="Times New Roman" w:hAnsi="Times New Roman" w:cs="Times New Roman"/>
          <w:bCs/>
          <w:snapToGrid w:val="0"/>
          <w:szCs w:val="21"/>
          <w:u w:val="single"/>
        </w:rPr>
        <w:t>0</w:t>
      </w:r>
      <w:r>
        <w:rPr>
          <w:rFonts w:ascii="Times New Roman" w:hAnsi="Times New Roman" w:cs="Times New Roman"/>
          <w:bCs/>
          <w:snapToGrid w:val="0"/>
          <w:szCs w:val="21"/>
          <w:u w:val="single"/>
        </w:rPr>
        <w:t xml:space="preserve"> </w:t>
      </w:r>
      <w:r>
        <w:rPr>
          <w:rFonts w:ascii="Times New Roman" w:hAnsi="Times New Roman" w:cs="Times New Roman"/>
          <w:szCs w:val="21"/>
        </w:rPr>
        <w:t>分</w:t>
      </w:r>
    </w:p>
    <w:p w14:paraId="1FCBE048">
      <w:pPr>
        <w:spacing w:line="360" w:lineRule="auto"/>
        <w:ind w:firstLine="435"/>
        <w:rPr>
          <w:rFonts w:ascii="Times New Roman" w:hAnsi="Times New Roman" w:cs="Times New Roman"/>
          <w:b/>
          <w:bCs/>
          <w:sz w:val="24"/>
          <w:szCs w:val="18"/>
        </w:rPr>
      </w:pPr>
      <w:r>
        <w:rPr>
          <w:rFonts w:ascii="Times New Roman" w:hAnsi="Times New Roman" w:cs="Times New Roman"/>
          <w:szCs w:val="15"/>
        </w:rPr>
        <w:t>2</w:t>
      </w:r>
      <w:r>
        <w:rPr>
          <w:rFonts w:ascii="Times New Roman" w:hAnsi="Times New Roman" w:cs="Times New Roman"/>
          <w:b/>
          <w:szCs w:val="16"/>
        </w:rPr>
        <w:t>.</w:t>
      </w:r>
      <w:r>
        <w:rPr>
          <w:rFonts w:ascii="Times New Roman" w:hAnsi="Times New Roman" w:cs="Times New Roman"/>
          <w:szCs w:val="15"/>
        </w:rPr>
        <w:t>询价地点：</w:t>
      </w:r>
      <w:r>
        <w:rPr>
          <w:rFonts w:ascii="Times New Roman" w:hAnsi="Times New Roman" w:cs="Times New Roman"/>
          <w:szCs w:val="15"/>
          <w:u w:val="single"/>
        </w:rPr>
        <w:t xml:space="preserve">  </w:t>
      </w:r>
      <w:r>
        <w:rPr>
          <w:rFonts w:hint="default" w:ascii="Times New Roman" w:hAnsi="Times New Roman" w:cs="Times New Roman" w:eastAsiaTheme="majorEastAsia"/>
          <w:bCs w:val="0"/>
          <w:color w:val="auto"/>
          <w:szCs w:val="21"/>
          <w:u w:val="single"/>
        </w:rPr>
        <w:t>合肥</w:t>
      </w:r>
      <w:r>
        <w:rPr>
          <w:rFonts w:hint="default" w:ascii="Times New Roman" w:hAnsi="Times New Roman" w:cs="Times New Roman" w:eastAsiaTheme="majorEastAsia"/>
          <w:bCs w:val="0"/>
          <w:color w:val="auto"/>
          <w:szCs w:val="21"/>
          <w:u w:val="single"/>
          <w:lang w:val="en-US" w:eastAsia="zh-CN"/>
        </w:rPr>
        <w:t>市高新区望江西路600号合肥</w:t>
      </w:r>
      <w:r>
        <w:rPr>
          <w:rFonts w:hint="default" w:ascii="Times New Roman" w:hAnsi="Times New Roman" w:cs="Times New Roman" w:eastAsiaTheme="majorEastAsia"/>
          <w:bCs w:val="0"/>
          <w:color w:val="auto"/>
          <w:szCs w:val="21"/>
          <w:u w:val="single"/>
        </w:rPr>
        <w:t>野生动物园</w:t>
      </w:r>
      <w:r>
        <w:rPr>
          <w:rFonts w:hint="default" w:ascii="Times New Roman" w:hAnsi="Times New Roman" w:cs="Times New Roman" w:eastAsiaTheme="majorEastAsia"/>
          <w:bCs w:val="0"/>
          <w:color w:val="auto"/>
          <w:szCs w:val="21"/>
          <w:u w:val="single"/>
          <w:lang w:val="en-US" w:eastAsia="zh-CN"/>
        </w:rPr>
        <w:t>东门办公区小会议室</w:t>
      </w:r>
      <w:r>
        <w:rPr>
          <w:rFonts w:hint="eastAsia" w:asciiTheme="majorEastAsia" w:hAnsiTheme="majorEastAsia" w:eastAsiaTheme="majorEastAsia" w:cstheme="majorEastAsia"/>
          <w:szCs w:val="21"/>
          <w:u w:val="single"/>
        </w:rPr>
        <w:t xml:space="preserve">  </w:t>
      </w:r>
      <w:r>
        <w:rPr>
          <w:rFonts w:asciiTheme="majorEastAsia" w:hAnsiTheme="majorEastAsia" w:eastAsiaTheme="majorEastAsia" w:cstheme="majorEastAsia"/>
          <w:szCs w:val="21"/>
          <w:u w:val="single"/>
        </w:rPr>
        <w:br w:type="textWrapping"/>
      </w:r>
      <w:r>
        <w:rPr>
          <w:rFonts w:ascii="Times New Roman" w:hAnsi="Times New Roman" w:cs="Times New Roman"/>
          <w:b/>
          <w:bCs/>
          <w:sz w:val="24"/>
          <w:szCs w:val="18"/>
        </w:rPr>
        <w:t>五</w:t>
      </w:r>
      <w:r>
        <w:rPr>
          <w:rFonts w:ascii="Times New Roman" w:hAnsi="Times New Roman" w:cs="Times New Roman"/>
          <w:b/>
          <w:sz w:val="24"/>
        </w:rPr>
        <w:t>、</w:t>
      </w:r>
      <w:r>
        <w:rPr>
          <w:rFonts w:ascii="Times New Roman" w:hAnsi="Times New Roman" w:cs="Times New Roman"/>
          <w:b/>
          <w:bCs/>
          <w:sz w:val="24"/>
          <w:szCs w:val="18"/>
        </w:rPr>
        <w:t>投标文件提交截止时间</w:t>
      </w:r>
    </w:p>
    <w:p w14:paraId="18F23421">
      <w:pPr>
        <w:spacing w:line="360" w:lineRule="auto"/>
        <w:ind w:firstLine="435"/>
        <w:rPr>
          <w:rFonts w:ascii="Times New Roman" w:hAnsi="Times New Roman" w:cs="Times New Roman"/>
          <w:szCs w:val="15"/>
        </w:rPr>
      </w:pPr>
      <w:r>
        <w:rPr>
          <w:rFonts w:ascii="Times New Roman" w:hAnsi="Times New Roman" w:cs="Times New Roman"/>
          <w:szCs w:val="15"/>
        </w:rPr>
        <w:t>同询价时间</w:t>
      </w:r>
    </w:p>
    <w:p w14:paraId="709A7BB0">
      <w:pPr>
        <w:spacing w:line="360" w:lineRule="auto"/>
        <w:rPr>
          <w:rFonts w:ascii="Times New Roman" w:hAnsi="Times New Roman" w:cs="Times New Roman"/>
          <w:b/>
          <w:bCs/>
          <w:sz w:val="24"/>
          <w:szCs w:val="18"/>
        </w:rPr>
      </w:pPr>
      <w:r>
        <w:rPr>
          <w:rFonts w:ascii="Times New Roman" w:hAnsi="Times New Roman" w:cs="Times New Roman"/>
          <w:b/>
          <w:sz w:val="24"/>
          <w:szCs w:val="18"/>
        </w:rPr>
        <w:t>六</w:t>
      </w:r>
      <w:r>
        <w:rPr>
          <w:rFonts w:ascii="Times New Roman" w:hAnsi="Times New Roman" w:cs="Times New Roman"/>
          <w:b/>
          <w:sz w:val="24"/>
        </w:rPr>
        <w:t>、</w:t>
      </w:r>
      <w:r>
        <w:rPr>
          <w:rFonts w:ascii="Times New Roman" w:hAnsi="Times New Roman" w:cs="Times New Roman"/>
          <w:b/>
          <w:bCs/>
          <w:sz w:val="24"/>
          <w:szCs w:val="18"/>
        </w:rPr>
        <w:t>联系方式</w:t>
      </w:r>
    </w:p>
    <w:p w14:paraId="2856BE43">
      <w:pPr>
        <w:spacing w:line="360" w:lineRule="auto"/>
        <w:ind w:firstLine="435"/>
        <w:rPr>
          <w:rFonts w:ascii="Times New Roman" w:hAnsi="Times New Roman" w:cs="Times New Roman"/>
          <w:szCs w:val="15"/>
        </w:rPr>
      </w:pPr>
      <w:r>
        <w:rPr>
          <w:rFonts w:ascii="Times New Roman" w:hAnsi="Times New Roman" w:cs="Times New Roman"/>
          <w:szCs w:val="15"/>
        </w:rPr>
        <w:t>1.招标人</w:t>
      </w:r>
    </w:p>
    <w:p w14:paraId="48C82CCB">
      <w:pPr>
        <w:spacing w:line="400" w:lineRule="exact"/>
        <w:ind w:firstLine="435"/>
        <w:rPr>
          <w:rFonts w:ascii="Times New Roman" w:hAnsi="Times New Roman" w:cs="Times New Roman"/>
          <w:szCs w:val="15"/>
        </w:rPr>
      </w:pPr>
      <w:r>
        <w:rPr>
          <w:rFonts w:ascii="Times New Roman" w:hAnsi="Times New Roman" w:cs="Times New Roman"/>
          <w:szCs w:val="15"/>
        </w:rPr>
        <w:t>招标人：</w:t>
      </w:r>
      <w:r>
        <w:rPr>
          <w:rFonts w:hint="eastAsia"/>
          <w:bCs/>
          <w:color w:val="000000"/>
          <w:u w:val="single"/>
        </w:rPr>
        <w:t>合肥文旅博览集团野生动物园管理有限公司</w:t>
      </w:r>
    </w:p>
    <w:p w14:paraId="4C2FAD75">
      <w:pPr>
        <w:spacing w:line="400" w:lineRule="exact"/>
        <w:ind w:firstLine="435"/>
        <w:rPr>
          <w:rFonts w:ascii="Times New Roman" w:hAnsi="Times New Roman" w:cs="Times New Roman"/>
          <w:szCs w:val="15"/>
          <w:u w:val="single"/>
        </w:rPr>
      </w:pPr>
      <w:r>
        <w:rPr>
          <w:rFonts w:ascii="Times New Roman" w:hAnsi="Times New Roman" w:cs="Times New Roman"/>
          <w:szCs w:val="15"/>
        </w:rPr>
        <w:t>地  址：</w:t>
      </w:r>
      <w:r>
        <w:rPr>
          <w:rFonts w:hint="eastAsia" w:ascii="Times New Roman" w:hAnsi="Times New Roman" w:cs="Times New Roman"/>
          <w:bCs/>
          <w:color w:val="000000"/>
          <w:szCs w:val="21"/>
          <w:u w:val="single"/>
        </w:rPr>
        <w:t>安徽省合肥市望江西路600号</w:t>
      </w:r>
      <w:r>
        <w:rPr>
          <w:rFonts w:ascii="Times New Roman" w:hAnsi="Times New Roman" w:cs="Times New Roman"/>
          <w:szCs w:val="15"/>
          <w:u w:val="single"/>
        </w:rPr>
        <w:t xml:space="preserve"> </w:t>
      </w:r>
    </w:p>
    <w:p w14:paraId="0781B15D">
      <w:pPr>
        <w:spacing w:line="400" w:lineRule="exact"/>
        <w:ind w:firstLine="435"/>
        <w:rPr>
          <w:rFonts w:ascii="Times New Roman" w:hAnsi="Times New Roman" w:cs="Times New Roman"/>
          <w:szCs w:val="15"/>
        </w:rPr>
      </w:pPr>
      <w:r>
        <w:rPr>
          <w:rFonts w:ascii="Times New Roman" w:hAnsi="Times New Roman" w:cs="Times New Roman"/>
          <w:szCs w:val="15"/>
        </w:rPr>
        <w:t>联系人：</w:t>
      </w:r>
      <w:r>
        <w:rPr>
          <w:rFonts w:ascii="Times New Roman" w:hAnsi="Times New Roman" w:cs="Times New Roman"/>
          <w:szCs w:val="15"/>
          <w:u w:val="single"/>
        </w:rPr>
        <w:t xml:space="preserve">     </w:t>
      </w:r>
      <w:r>
        <w:rPr>
          <w:rFonts w:hint="eastAsia" w:ascii="Times New Roman" w:hAnsi="Times New Roman" w:cs="Times New Roman"/>
          <w:szCs w:val="15"/>
          <w:u w:val="single"/>
          <w:lang w:val="en-US" w:eastAsia="zh-CN"/>
        </w:rPr>
        <w:t>武</w:t>
      </w:r>
      <w:r>
        <w:rPr>
          <w:rFonts w:hint="eastAsia" w:ascii="Times New Roman" w:hAnsi="Times New Roman" w:cs="Times New Roman"/>
          <w:szCs w:val="15"/>
          <w:u w:val="single"/>
        </w:rPr>
        <w:t>工</w:t>
      </w:r>
      <w:r>
        <w:rPr>
          <w:rFonts w:ascii="Times New Roman" w:hAnsi="Times New Roman" w:cs="Times New Roman"/>
          <w:szCs w:val="15"/>
          <w:u w:val="single"/>
        </w:rPr>
        <w:t xml:space="preserve">     </w:t>
      </w:r>
    </w:p>
    <w:p w14:paraId="3F6240D6">
      <w:pPr>
        <w:spacing w:line="360" w:lineRule="auto"/>
        <w:ind w:firstLine="435"/>
        <w:rPr>
          <w:rFonts w:hint="eastAsia" w:ascii="Times New Roman" w:hAnsi="Times New Roman" w:cs="Times New Roman"/>
          <w:szCs w:val="15"/>
          <w:u w:val="single"/>
        </w:rPr>
      </w:pPr>
      <w:r>
        <w:rPr>
          <w:rFonts w:ascii="Times New Roman" w:hAnsi="Times New Roman" w:cs="Times New Roman"/>
          <w:szCs w:val="15"/>
        </w:rPr>
        <w:t>电  话：</w:t>
      </w:r>
      <w:r>
        <w:rPr>
          <w:rFonts w:ascii="Times New Roman" w:hAnsi="Times New Roman" w:cs="Times New Roman"/>
          <w:szCs w:val="15"/>
          <w:u w:val="single"/>
        </w:rPr>
        <w:t xml:space="preserve"> </w:t>
      </w:r>
      <w:r>
        <w:rPr>
          <w:rFonts w:hint="eastAsia" w:ascii="Times New Roman" w:hAnsi="Times New Roman" w:cs="Times New Roman"/>
          <w:bCs/>
          <w:color w:val="000000"/>
          <w:szCs w:val="21"/>
          <w:u w:val="single"/>
        </w:rPr>
        <w:t xml:space="preserve"> </w:t>
      </w:r>
      <w:r>
        <w:rPr>
          <w:rFonts w:hint="eastAsia" w:ascii="Times New Roman" w:hAnsi="Times New Roman" w:cs="Times New Roman" w:eastAsiaTheme="minorEastAsia"/>
          <w:bCs/>
          <w:i w:val="0"/>
          <w:iCs w:val="0"/>
          <w:caps w:val="0"/>
          <w:color w:val="000000"/>
          <w:spacing w:val="0"/>
          <w:sz w:val="21"/>
          <w:szCs w:val="21"/>
          <w:u w:val="single"/>
        </w:rPr>
        <w:t>0551-6539558</w:t>
      </w:r>
      <w:r>
        <w:rPr>
          <w:rFonts w:hint="eastAsia" w:ascii="Times New Roman" w:hAnsi="Times New Roman" w:cs="Times New Roman" w:eastAsiaTheme="minorEastAsia"/>
          <w:bCs/>
          <w:i w:val="0"/>
          <w:iCs w:val="0"/>
          <w:caps w:val="0"/>
          <w:color w:val="000000"/>
          <w:spacing w:val="0"/>
          <w:sz w:val="21"/>
          <w:szCs w:val="21"/>
          <w:u w:val="single"/>
          <w:lang w:val="en-US" w:eastAsia="zh-CN"/>
        </w:rPr>
        <w:t>5</w:t>
      </w:r>
      <w:r>
        <w:rPr>
          <w:rFonts w:hint="eastAsia" w:ascii="Times New Roman" w:hAnsi="Times New Roman" w:cs="Times New Roman"/>
          <w:bCs/>
          <w:color w:val="000000"/>
          <w:szCs w:val="21"/>
          <w:u w:val="single"/>
        </w:rPr>
        <w:t xml:space="preserve">    </w:t>
      </w:r>
      <w:r>
        <w:rPr>
          <w:rFonts w:ascii="Times New Roman" w:hAnsi="Times New Roman" w:cs="Times New Roman"/>
          <w:szCs w:val="15"/>
          <w:u w:val="single"/>
        </w:rPr>
        <w:t xml:space="preserve">  </w:t>
      </w:r>
    </w:p>
    <w:p w14:paraId="3C68666A">
      <w:pPr>
        <w:spacing w:line="360" w:lineRule="auto"/>
        <w:ind w:firstLine="435"/>
        <w:rPr>
          <w:rFonts w:ascii="Times New Roman" w:hAnsi="Times New Roman" w:cs="Times New Roman"/>
          <w:b/>
          <w:szCs w:val="15"/>
        </w:rPr>
      </w:pPr>
      <w:r>
        <w:rPr>
          <w:rFonts w:hint="eastAsia" w:ascii="Times New Roman" w:hAnsi="Times New Roman" w:cs="Times New Roman"/>
          <w:szCs w:val="15"/>
        </w:rPr>
        <w:t>2</w:t>
      </w:r>
      <w:r>
        <w:rPr>
          <w:rFonts w:ascii="Times New Roman" w:hAnsi="Times New Roman" w:cs="Times New Roman"/>
          <w:b/>
          <w:szCs w:val="15"/>
        </w:rPr>
        <w:t>.</w:t>
      </w:r>
      <w:r>
        <w:rPr>
          <w:rFonts w:ascii="Times New Roman" w:hAnsi="Times New Roman" w:cs="Times New Roman"/>
          <w:szCs w:val="15"/>
        </w:rPr>
        <w:t>监督管理部门</w:t>
      </w:r>
    </w:p>
    <w:p w14:paraId="6B087337">
      <w:pPr>
        <w:widowControl/>
        <w:spacing w:line="400" w:lineRule="exact"/>
        <w:ind w:firstLine="420" w:firstLineChars="200"/>
        <w:jc w:val="left"/>
        <w:rPr>
          <w:rFonts w:ascii="Times New Roman" w:hAnsi="Times New Roman" w:cs="Times New Roman"/>
          <w:szCs w:val="15"/>
          <w:u w:val="single"/>
        </w:rPr>
      </w:pPr>
      <w:r>
        <w:rPr>
          <w:rFonts w:ascii="Times New Roman" w:hAnsi="Times New Roman" w:eastAsia="宋体" w:cs="Times New Roman"/>
          <w:bCs/>
          <w:snapToGrid w:val="0"/>
          <w:kern w:val="0"/>
          <w:szCs w:val="21"/>
        </w:rPr>
        <w:t>监督管理部门：</w:t>
      </w:r>
      <w:r>
        <w:rPr>
          <w:rFonts w:ascii="Times New Roman" w:hAnsi="Times New Roman" w:cs="Times New Roman"/>
          <w:szCs w:val="15"/>
          <w:u w:val="single"/>
        </w:rPr>
        <w:t xml:space="preserve">  </w:t>
      </w:r>
      <w:r>
        <w:rPr>
          <w:rFonts w:hint="eastAsia"/>
          <w:bCs/>
          <w:color w:val="000000"/>
          <w:u w:val="single"/>
        </w:rPr>
        <w:t>合肥文旅博览集团野生动物园管理有限公司</w:t>
      </w:r>
      <w:r>
        <w:rPr>
          <w:rFonts w:hint="eastAsia" w:ascii="Times New Roman" w:hAnsi="Times New Roman"/>
          <w:bCs/>
          <w:snapToGrid w:val="0"/>
          <w:kern w:val="0"/>
          <w:szCs w:val="21"/>
          <w:u w:val="single"/>
        </w:rPr>
        <w:t>党群工作部</w:t>
      </w:r>
      <w:r>
        <w:rPr>
          <w:rFonts w:ascii="Times New Roman" w:hAnsi="Times New Roman" w:cs="Times New Roman"/>
          <w:szCs w:val="15"/>
          <w:u w:val="single"/>
        </w:rPr>
        <w:t xml:space="preserve">   </w:t>
      </w:r>
    </w:p>
    <w:p w14:paraId="5ED19EFF">
      <w:pPr>
        <w:widowControl/>
        <w:spacing w:line="400" w:lineRule="exact"/>
        <w:ind w:firstLine="420" w:firstLineChars="200"/>
        <w:jc w:val="left"/>
        <w:rPr>
          <w:rFonts w:ascii="Times New Roman" w:hAnsi="Times New Roman" w:cs="Times New Roman"/>
          <w:bCs/>
          <w:snapToGrid w:val="0"/>
          <w:szCs w:val="21"/>
          <w:u w:val="single"/>
        </w:rPr>
      </w:pPr>
      <w:r>
        <w:rPr>
          <w:rFonts w:ascii="Times New Roman" w:hAnsi="Times New Roman" w:eastAsia="宋体" w:cs="Times New Roman"/>
          <w:bCs/>
          <w:snapToGrid w:val="0"/>
          <w:kern w:val="0"/>
          <w:szCs w:val="21"/>
        </w:rPr>
        <w:t>地  址：</w:t>
      </w:r>
      <w:r>
        <w:rPr>
          <w:rFonts w:ascii="Times New Roman" w:hAnsi="Times New Roman" w:cs="Times New Roman"/>
          <w:szCs w:val="15"/>
          <w:u w:val="single"/>
        </w:rPr>
        <w:t xml:space="preserve">   </w:t>
      </w:r>
      <w:r>
        <w:rPr>
          <w:rFonts w:hint="eastAsia" w:ascii="Times New Roman" w:hAnsi="Times New Roman" w:cs="Times New Roman"/>
          <w:bCs/>
          <w:color w:val="000000"/>
          <w:szCs w:val="21"/>
          <w:u w:val="single"/>
        </w:rPr>
        <w:t>安徽省合肥市望江西路600号</w:t>
      </w:r>
      <w:r>
        <w:rPr>
          <w:rFonts w:ascii="Times New Roman" w:hAnsi="Times New Roman" w:cs="Times New Roman"/>
          <w:szCs w:val="15"/>
          <w:u w:val="single"/>
        </w:rPr>
        <w:t xml:space="preserve">   </w:t>
      </w:r>
    </w:p>
    <w:p w14:paraId="02927E93">
      <w:pPr>
        <w:widowControl/>
        <w:spacing w:line="400" w:lineRule="exact"/>
        <w:ind w:firstLine="420" w:firstLineChars="200"/>
        <w:jc w:val="left"/>
        <w:rPr>
          <w:rFonts w:ascii="Times New Roman" w:hAnsi="Times New Roman" w:cs="Times New Roman"/>
          <w:bCs/>
          <w:snapToGrid w:val="0"/>
          <w:sz w:val="24"/>
        </w:rPr>
      </w:pPr>
      <w:r>
        <w:rPr>
          <w:rFonts w:ascii="Times New Roman" w:hAnsi="Times New Roman" w:eastAsia="宋体" w:cs="Times New Roman"/>
          <w:bCs/>
          <w:snapToGrid w:val="0"/>
          <w:kern w:val="0"/>
          <w:szCs w:val="21"/>
        </w:rPr>
        <w:t>电  话：</w:t>
      </w:r>
      <w:r>
        <w:rPr>
          <w:rFonts w:ascii="Times New Roman" w:hAnsi="Times New Roman" w:cs="Times New Roman"/>
          <w:szCs w:val="15"/>
          <w:u w:val="single"/>
        </w:rPr>
        <w:t xml:space="preserve">   </w:t>
      </w:r>
      <w:r>
        <w:rPr>
          <w:rFonts w:hint="eastAsia" w:ascii="Times New Roman" w:hAnsi="Times New Roman"/>
          <w:bCs/>
          <w:snapToGrid w:val="0"/>
          <w:kern w:val="0"/>
          <w:szCs w:val="21"/>
          <w:u w:val="single"/>
        </w:rPr>
        <w:t>0551-65393102</w:t>
      </w:r>
      <w:r>
        <w:rPr>
          <w:rFonts w:ascii="Times New Roman" w:hAnsi="Times New Roman" w:cs="Times New Roman"/>
          <w:szCs w:val="15"/>
          <w:u w:val="single"/>
        </w:rPr>
        <w:t xml:space="preserve">   </w:t>
      </w:r>
    </w:p>
    <w:p w14:paraId="05173C06">
      <w:pPr>
        <w:widowControl/>
        <w:spacing w:line="500" w:lineRule="exact"/>
        <w:jc w:val="left"/>
        <w:rPr>
          <w:rFonts w:ascii="Times New Roman" w:hAnsi="Times New Roman" w:cs="Times New Roman"/>
          <w:b/>
          <w:sz w:val="24"/>
          <w:szCs w:val="18"/>
        </w:rPr>
      </w:pPr>
      <w:r>
        <w:rPr>
          <w:rFonts w:ascii="Times New Roman" w:hAnsi="Times New Roman" w:cs="Times New Roman"/>
          <w:b/>
          <w:sz w:val="24"/>
          <w:szCs w:val="18"/>
        </w:rPr>
        <w:t>七</w:t>
      </w:r>
      <w:r>
        <w:rPr>
          <w:rFonts w:ascii="Times New Roman" w:hAnsi="Times New Roman" w:cs="Times New Roman"/>
          <w:b/>
          <w:sz w:val="24"/>
        </w:rPr>
        <w:t>、</w:t>
      </w:r>
      <w:r>
        <w:rPr>
          <w:rFonts w:ascii="Times New Roman" w:hAnsi="Times New Roman" w:cs="Times New Roman"/>
          <w:b/>
          <w:sz w:val="24"/>
          <w:szCs w:val="18"/>
        </w:rPr>
        <w:t>其他事项说明</w:t>
      </w:r>
    </w:p>
    <w:p w14:paraId="6252C96F">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w:t>
      </w:r>
      <w:r>
        <w:rPr>
          <w:rFonts w:hint="eastAsia" w:ascii="Times New Roman" w:hAnsi="Times New Roman" w:eastAsia="宋体" w:cs="Times New Roman"/>
          <w:bCs/>
          <w:snapToGrid w:val="0"/>
          <w:kern w:val="0"/>
          <w:szCs w:val="21"/>
          <w:lang w:val="en-US" w:eastAsia="zh-CN"/>
        </w:rPr>
        <w:t>1</w:t>
      </w:r>
      <w:r>
        <w:rPr>
          <w:rFonts w:ascii="Times New Roman" w:hAnsi="Times New Roman" w:eastAsia="宋体" w:cs="Times New Roman"/>
          <w:bCs/>
          <w:snapToGrid w:val="0"/>
          <w:kern w:val="0"/>
          <w:szCs w:val="21"/>
        </w:rPr>
        <w:t>:</w:t>
      </w:r>
      <w:r>
        <w:rPr>
          <w:rFonts w:hint="eastAsia" w:ascii="Times New Roman" w:hAnsi="Times New Roman" w:eastAsia="宋体" w:cs="Times New Roman"/>
          <w:bCs/>
          <w:snapToGrid w:val="0"/>
          <w:kern w:val="0"/>
          <w:szCs w:val="21"/>
          <w:lang w:val="en-US" w:eastAsia="zh-CN"/>
        </w:rPr>
        <w:t>3</w:t>
      </w:r>
      <w:r>
        <w:rPr>
          <w:rFonts w:ascii="Times New Roman" w:hAnsi="Times New Roman" w:eastAsia="宋体" w:cs="Times New Roman"/>
          <w:bCs/>
          <w:snapToGrid w:val="0"/>
          <w:kern w:val="0"/>
          <w:szCs w:val="21"/>
        </w:rPr>
        <w:t>0，下午2:30-5:30，节假日休息）与项目联系人联系。</w:t>
      </w:r>
    </w:p>
    <w:p w14:paraId="219C2143">
      <w:pPr>
        <w:spacing w:line="360" w:lineRule="auto"/>
        <w:ind w:firstLine="435"/>
        <w:rPr>
          <w:rFonts w:ascii="Times New Roman" w:hAnsi="Times New Roman" w:cs="Times New Roman"/>
          <w:sz w:val="24"/>
          <w:szCs w:val="18"/>
        </w:rPr>
      </w:pPr>
    </w:p>
    <w:p w14:paraId="4E048206">
      <w:pPr>
        <w:widowControl/>
        <w:jc w:val="left"/>
        <w:rPr>
          <w:rFonts w:ascii="Times New Roman" w:hAnsi="Times New Roman" w:cs="Times New Roman"/>
          <w:sz w:val="24"/>
          <w:szCs w:val="18"/>
        </w:rPr>
      </w:pPr>
      <w:r>
        <w:rPr>
          <w:rFonts w:ascii="Times New Roman" w:hAnsi="Times New Roman" w:cs="Times New Roman"/>
          <w:sz w:val="24"/>
          <w:szCs w:val="18"/>
        </w:rPr>
        <w:br w:type="page"/>
      </w:r>
    </w:p>
    <w:p w14:paraId="66CCAF52">
      <w:pPr>
        <w:spacing w:line="360" w:lineRule="auto"/>
        <w:jc w:val="center"/>
        <w:outlineLvl w:val="1"/>
        <w:rPr>
          <w:rFonts w:ascii="Times New Roman" w:hAnsi="Times New Roman" w:cs="Times New Roman"/>
          <w:b/>
          <w:sz w:val="28"/>
        </w:rPr>
      </w:pPr>
      <w:bookmarkStart w:id="2" w:name="_Toc22742"/>
      <w:r>
        <w:rPr>
          <w:rFonts w:ascii="Times New Roman" w:hAnsi="Times New Roman" w:cs="Times New Roman"/>
          <w:b/>
          <w:sz w:val="28"/>
        </w:rPr>
        <w:t>第二章  投标人须知</w:t>
      </w:r>
      <w:bookmarkEnd w:id="2"/>
    </w:p>
    <w:p w14:paraId="1E969659">
      <w:pPr>
        <w:spacing w:line="360" w:lineRule="auto"/>
        <w:jc w:val="center"/>
        <w:outlineLvl w:val="2"/>
        <w:rPr>
          <w:rFonts w:ascii="Times New Roman" w:hAnsi="Times New Roman" w:cs="Times New Roman"/>
          <w:b/>
          <w:sz w:val="24"/>
        </w:rPr>
      </w:pPr>
      <w:r>
        <w:rPr>
          <w:rFonts w:ascii="Times New Roman" w:hAnsi="Times New Roman" w:cs="Times New Roman"/>
          <w:b/>
          <w:sz w:val="24"/>
        </w:rPr>
        <w:t>一、投标人须知前附表</w:t>
      </w:r>
    </w:p>
    <w:tbl>
      <w:tblPr>
        <w:tblStyle w:val="21"/>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928"/>
        <w:gridCol w:w="5798"/>
      </w:tblGrid>
      <w:tr w14:paraId="2BF31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0FBC7237">
            <w:pPr>
              <w:pStyle w:val="29"/>
              <w:widowControl w:val="0"/>
              <w:spacing w:before="0" w:beforeAutospacing="0" w:after="0" w:afterAutospacing="0"/>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1114" w:type="pct"/>
            <w:vAlign w:val="center"/>
          </w:tcPr>
          <w:p w14:paraId="067B2947">
            <w:pPr>
              <w:pStyle w:val="29"/>
              <w:widowControl w:val="0"/>
              <w:spacing w:before="0" w:beforeAutospacing="0" w:after="0" w:afterAutospacing="0"/>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3350" w:type="pct"/>
            <w:vAlign w:val="center"/>
          </w:tcPr>
          <w:p w14:paraId="0DD815BE">
            <w:pPr>
              <w:pStyle w:val="29"/>
              <w:widowControl w:val="0"/>
              <w:spacing w:before="0" w:beforeAutospacing="0" w:after="0" w:afterAutospacing="0"/>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14:paraId="2D3F9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195E2DBD">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1114" w:type="pct"/>
            <w:vAlign w:val="center"/>
          </w:tcPr>
          <w:p w14:paraId="38697B07">
            <w:pPr>
              <w:pStyle w:val="29"/>
              <w:widowControl w:val="0"/>
              <w:spacing w:before="0" w:beforeAutospacing="0" w:after="0" w:afterAutospacing="0"/>
              <w:jc w:val="left"/>
              <w:rPr>
                <w:rFonts w:ascii="Times New Roman" w:hAnsi="Times New Roman" w:cs="Times New Roman"/>
                <w:b w:val="0"/>
                <w:sz w:val="21"/>
                <w:szCs w:val="21"/>
              </w:rPr>
            </w:pPr>
            <w:r>
              <w:rPr>
                <w:rFonts w:hint="eastAsia" w:ascii="Times New Roman" w:hAnsi="Times New Roman" w:cs="Times New Roman"/>
                <w:b w:val="0"/>
                <w:sz w:val="21"/>
                <w:szCs w:val="21"/>
              </w:rPr>
              <w:t>询价时间</w:t>
            </w:r>
          </w:p>
        </w:tc>
        <w:tc>
          <w:tcPr>
            <w:tcW w:w="3350" w:type="pct"/>
            <w:vAlign w:val="center"/>
          </w:tcPr>
          <w:p w14:paraId="131B39AB">
            <w:pPr>
              <w:pStyle w:val="29"/>
              <w:widowControl w:val="0"/>
              <w:spacing w:before="0" w:beforeAutospacing="0" w:after="0" w:afterAutospacing="0"/>
              <w:jc w:val="both"/>
              <w:rPr>
                <w:rFonts w:ascii="Times New Roman" w:hAnsi="Times New Roman" w:cs="Times New Roman"/>
                <w:b w:val="0"/>
                <w:sz w:val="21"/>
                <w:szCs w:val="21"/>
              </w:rPr>
            </w:pPr>
            <w:r>
              <w:rPr>
                <w:rFonts w:hint="eastAsia" w:ascii="Times New Roman" w:hAnsi="Times New Roman" w:cs="Times New Roman"/>
                <w:b w:val="0"/>
                <w:sz w:val="21"/>
                <w:szCs w:val="21"/>
              </w:rPr>
              <w:t>见询价公告</w:t>
            </w:r>
          </w:p>
        </w:tc>
      </w:tr>
      <w:tr w14:paraId="6BDD3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31C0F12A">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1114" w:type="pct"/>
            <w:vAlign w:val="center"/>
          </w:tcPr>
          <w:p w14:paraId="614809E6">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询价有效期</w:t>
            </w:r>
          </w:p>
        </w:tc>
        <w:tc>
          <w:tcPr>
            <w:tcW w:w="3350" w:type="pct"/>
            <w:vAlign w:val="center"/>
          </w:tcPr>
          <w:p w14:paraId="7CBBF2B1">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u w:val="single"/>
              </w:rPr>
              <w:t xml:space="preserve"> </w:t>
            </w:r>
            <w:r>
              <w:rPr>
                <w:rFonts w:hint="eastAsia" w:ascii="Times New Roman" w:hAnsi="Times New Roman" w:cs="Times New Roman"/>
                <w:b w:val="0"/>
                <w:sz w:val="21"/>
                <w:szCs w:val="21"/>
                <w:u w:val="single"/>
              </w:rPr>
              <w:t>90</w:t>
            </w:r>
            <w:r>
              <w:rPr>
                <w:rFonts w:ascii="Times New Roman" w:hAnsi="Times New Roman" w:cs="Times New Roman"/>
                <w:b w:val="0"/>
                <w:sz w:val="21"/>
                <w:szCs w:val="21"/>
                <w:u w:val="single"/>
              </w:rPr>
              <w:t xml:space="preserve"> </w:t>
            </w:r>
            <w:r>
              <w:rPr>
                <w:rFonts w:ascii="Times New Roman" w:hAnsi="Times New Roman" w:cs="Times New Roman"/>
                <w:b w:val="0"/>
                <w:sz w:val="21"/>
                <w:szCs w:val="21"/>
              </w:rPr>
              <w:t>日历日</w:t>
            </w:r>
          </w:p>
        </w:tc>
      </w:tr>
      <w:tr w14:paraId="574B3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7B16DC0E">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1114" w:type="pct"/>
            <w:vAlign w:val="center"/>
          </w:tcPr>
          <w:p w14:paraId="1F57C3FB">
            <w:pPr>
              <w:spacing w:line="500" w:lineRule="exact"/>
              <w:jc w:val="center"/>
              <w:rPr>
                <w:rFonts w:ascii="Times New Roman" w:hAnsi="Times New Roman" w:cs="Times New Roman"/>
                <w:szCs w:val="21"/>
              </w:rPr>
            </w:pPr>
            <w:r>
              <w:rPr>
                <w:rFonts w:hint="eastAsia" w:ascii="Times New Roman" w:hAnsi="Times New Roman"/>
                <w:color w:val="000000"/>
              </w:rPr>
              <w:t>投标文件的递交</w:t>
            </w:r>
          </w:p>
        </w:tc>
        <w:tc>
          <w:tcPr>
            <w:tcW w:w="3350" w:type="pct"/>
            <w:vAlign w:val="center"/>
          </w:tcPr>
          <w:p w14:paraId="4C110891">
            <w:pPr>
              <w:pStyle w:val="36"/>
              <w:spacing w:line="360" w:lineRule="auto"/>
              <w:ind w:firstLine="0" w:firstLineChars="0"/>
              <w:jc w:val="left"/>
              <w:rPr>
                <w:rFonts w:ascii="Times New Roman" w:hAnsi="Times New Roman" w:eastAsia="宋体" w:cs="Times New Roman"/>
                <w:snapToGrid w:val="0"/>
                <w:color w:val="000000"/>
                <w:kern w:val="0"/>
                <w:szCs w:val="21"/>
                <w:shd w:val="clear" w:color="auto" w:fill="FFFFFF"/>
              </w:rPr>
            </w:pPr>
            <w:r>
              <w:rPr>
                <w:rFonts w:hint="eastAsia" w:ascii="Times New Roman" w:hAnsi="Times New Roman" w:eastAsia="宋体" w:cs="Times New Roman"/>
                <w:snapToGrid w:val="0"/>
                <w:color w:val="000000"/>
                <w:kern w:val="0"/>
                <w:szCs w:val="21"/>
                <w:shd w:val="clear" w:color="auto" w:fill="FFFFFF"/>
              </w:rPr>
              <w:t>具体要求如下：</w:t>
            </w:r>
          </w:p>
          <w:p w14:paraId="1142607C">
            <w:pPr>
              <w:pStyle w:val="36"/>
              <w:spacing w:line="360" w:lineRule="auto"/>
              <w:ind w:firstLine="0" w:firstLineChars="0"/>
              <w:jc w:val="left"/>
              <w:rPr>
                <w:rFonts w:ascii="Times New Roman" w:hAnsi="Times New Roman" w:eastAsia="宋体" w:cs="Times New Roman"/>
                <w:snapToGrid w:val="0"/>
                <w:color w:val="000000"/>
                <w:kern w:val="0"/>
                <w:szCs w:val="21"/>
                <w:shd w:val="clear" w:color="auto" w:fill="FFFFFF"/>
              </w:rPr>
            </w:pPr>
            <w:r>
              <w:rPr>
                <w:rFonts w:ascii="Times New Roman" w:hAnsi="Times New Roman" w:eastAsia="宋体" w:cs="Times New Roman"/>
                <w:snapToGrid w:val="0"/>
                <w:color w:val="000000"/>
                <w:kern w:val="0"/>
                <w:szCs w:val="21"/>
                <w:shd w:val="clear" w:color="auto" w:fill="FFFFFF"/>
              </w:rPr>
              <w:t>1.投标文件应装订成册、密封，并在封面注明</w:t>
            </w:r>
            <w:r>
              <w:rPr>
                <w:rFonts w:hint="eastAsia" w:ascii="Times New Roman" w:hAnsi="Times New Roman" w:eastAsia="宋体" w:cs="Times New Roman"/>
                <w:snapToGrid w:val="0"/>
                <w:color w:val="000000"/>
                <w:kern w:val="0"/>
                <w:szCs w:val="21"/>
                <w:shd w:val="clear" w:color="auto" w:fill="FFFFFF"/>
                <w:lang w:val="en-US" w:eastAsia="zh-CN"/>
              </w:rPr>
              <w:t>项目</w:t>
            </w:r>
            <w:r>
              <w:rPr>
                <w:rFonts w:ascii="Times New Roman" w:hAnsi="Times New Roman" w:eastAsia="宋体" w:cs="Times New Roman"/>
                <w:snapToGrid w:val="0"/>
                <w:color w:val="000000"/>
                <w:kern w:val="0"/>
                <w:szCs w:val="21"/>
                <w:shd w:val="clear" w:color="auto" w:fill="FFFFFF"/>
              </w:rPr>
              <w:t>编号、项目</w:t>
            </w:r>
            <w:r>
              <w:rPr>
                <w:rFonts w:hint="eastAsia" w:ascii="Times New Roman" w:hAnsi="Times New Roman" w:eastAsia="宋体" w:cs="Times New Roman"/>
                <w:snapToGrid w:val="0"/>
                <w:color w:val="000000"/>
                <w:kern w:val="0"/>
                <w:szCs w:val="21"/>
                <w:shd w:val="clear" w:color="auto" w:fill="FFFFFF"/>
                <w:lang w:val="en-US" w:eastAsia="zh-CN"/>
              </w:rPr>
              <w:t>名称</w:t>
            </w:r>
            <w:r>
              <w:rPr>
                <w:rFonts w:ascii="Times New Roman" w:hAnsi="Times New Roman" w:eastAsia="宋体" w:cs="Times New Roman"/>
                <w:snapToGrid w:val="0"/>
                <w:color w:val="000000"/>
                <w:kern w:val="0"/>
                <w:szCs w:val="21"/>
                <w:shd w:val="clear" w:color="auto" w:fill="FFFFFF"/>
              </w:rPr>
              <w:t>等，同时在密封处加盖骑缝章；正、副本各一份。</w:t>
            </w:r>
          </w:p>
          <w:p w14:paraId="5D380BDA">
            <w:pPr>
              <w:pStyle w:val="36"/>
              <w:spacing w:line="360" w:lineRule="auto"/>
              <w:ind w:firstLine="0" w:firstLineChars="0"/>
              <w:jc w:val="left"/>
              <w:rPr>
                <w:rFonts w:ascii="Times New Roman" w:hAnsi="Times New Roman" w:eastAsia="宋体" w:cs="Times New Roman"/>
                <w:snapToGrid w:val="0"/>
                <w:color w:val="000000"/>
                <w:kern w:val="0"/>
                <w:szCs w:val="21"/>
                <w:shd w:val="clear" w:color="auto" w:fill="FFFFFF"/>
              </w:rPr>
            </w:pPr>
            <w:r>
              <w:rPr>
                <w:rFonts w:hint="eastAsia" w:ascii="Times New Roman" w:hAnsi="Times New Roman" w:eastAsia="宋体" w:cs="Times New Roman"/>
                <w:snapToGrid w:val="0"/>
                <w:color w:val="000000"/>
                <w:kern w:val="0"/>
                <w:szCs w:val="21"/>
                <w:shd w:val="clear" w:color="auto" w:fill="FFFFFF"/>
              </w:rPr>
              <w:t>2.投标文件由投标人自行递交。</w:t>
            </w:r>
          </w:p>
          <w:p w14:paraId="6D0DA716">
            <w:pPr>
              <w:pStyle w:val="36"/>
              <w:spacing w:line="360" w:lineRule="auto"/>
              <w:ind w:firstLine="0" w:firstLineChars="0"/>
              <w:jc w:val="left"/>
              <w:rPr>
                <w:rFonts w:ascii="Times New Roman" w:hAnsi="Times New Roman" w:eastAsia="宋体" w:cs="Times New Roman"/>
                <w:snapToGrid w:val="0"/>
                <w:color w:val="000000"/>
                <w:kern w:val="0"/>
                <w:szCs w:val="21"/>
                <w:shd w:val="clear" w:color="auto" w:fill="FFFFFF"/>
              </w:rPr>
            </w:pPr>
            <w:r>
              <w:rPr>
                <w:rFonts w:hint="eastAsia" w:ascii="Times New Roman" w:hAnsi="Times New Roman" w:eastAsia="宋体" w:cs="Times New Roman"/>
                <w:snapToGrid w:val="0"/>
                <w:color w:val="000000"/>
                <w:kern w:val="0"/>
                <w:szCs w:val="21"/>
                <w:shd w:val="clear" w:color="auto" w:fill="FFFFFF"/>
              </w:rPr>
              <w:t>投标文件应在投标截止时间前在开标地点递交，并提供以下证明材料，否则招标人不予接收。</w:t>
            </w:r>
          </w:p>
          <w:p w14:paraId="085BC0DD">
            <w:pPr>
              <w:pStyle w:val="36"/>
              <w:spacing w:line="360" w:lineRule="auto"/>
              <w:ind w:firstLine="0" w:firstLineChars="0"/>
              <w:jc w:val="left"/>
              <w:rPr>
                <w:rFonts w:ascii="Times New Roman" w:hAnsi="Times New Roman" w:eastAsia="宋体" w:cs="Times New Roman"/>
                <w:snapToGrid w:val="0"/>
                <w:color w:val="000000"/>
                <w:kern w:val="0"/>
                <w:szCs w:val="21"/>
                <w:shd w:val="clear" w:color="auto" w:fill="FFFFFF"/>
              </w:rPr>
            </w:pPr>
            <w:r>
              <w:rPr>
                <w:rFonts w:hint="eastAsia" w:ascii="Times New Roman" w:hAnsi="Times New Roman" w:eastAsia="宋体" w:cs="Times New Roman"/>
                <w:snapToGrid w:val="0"/>
                <w:color w:val="000000"/>
                <w:kern w:val="0"/>
                <w:szCs w:val="21"/>
                <w:shd w:val="clear" w:color="auto" w:fill="FFFFFF"/>
              </w:rPr>
              <w:t>（1）法定代表人亲自递交的，应提供法定代表人身份证明和法定代表人的有效身份证件；</w:t>
            </w:r>
          </w:p>
          <w:p w14:paraId="728AB40F">
            <w:pPr>
              <w:pStyle w:val="36"/>
              <w:spacing w:line="360" w:lineRule="auto"/>
              <w:ind w:firstLine="0" w:firstLineChars="0"/>
              <w:jc w:val="left"/>
              <w:rPr>
                <w:rFonts w:ascii="Times New Roman" w:hAnsi="Times New Roman" w:cs="Times New Roman"/>
                <w:szCs w:val="21"/>
              </w:rPr>
            </w:pPr>
            <w:r>
              <w:rPr>
                <w:rFonts w:hint="eastAsia" w:ascii="Times New Roman" w:hAnsi="Times New Roman" w:eastAsia="宋体" w:cs="Times New Roman"/>
                <w:snapToGrid w:val="0"/>
                <w:color w:val="000000"/>
                <w:kern w:val="0"/>
                <w:szCs w:val="21"/>
                <w:shd w:val="clear" w:color="auto" w:fill="FFFFFF"/>
              </w:rPr>
              <w:t>（2）委托代理人递交的，应提供授权委托书和委托代理人的有效身份证件。</w:t>
            </w:r>
          </w:p>
        </w:tc>
      </w:tr>
      <w:tr w14:paraId="3E2AB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19EA29C7">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1114" w:type="pct"/>
            <w:vAlign w:val="center"/>
          </w:tcPr>
          <w:p w14:paraId="534899B4">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确定中标人</w:t>
            </w:r>
          </w:p>
        </w:tc>
        <w:tc>
          <w:tcPr>
            <w:tcW w:w="3350" w:type="pct"/>
            <w:vAlign w:val="center"/>
          </w:tcPr>
          <w:p w14:paraId="3DBB2831">
            <w:pPr>
              <w:pStyle w:val="29"/>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3B9E125F">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4A4EFD79">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14:paraId="0420B64E">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70473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5CF73A83">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5</w:t>
            </w:r>
          </w:p>
        </w:tc>
        <w:tc>
          <w:tcPr>
            <w:tcW w:w="1114" w:type="pct"/>
            <w:vAlign w:val="center"/>
          </w:tcPr>
          <w:p w14:paraId="29A59A32">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6499DB94">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744935D7">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14ADA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0B6D0BA4">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6</w:t>
            </w:r>
          </w:p>
        </w:tc>
        <w:tc>
          <w:tcPr>
            <w:tcW w:w="1114" w:type="pct"/>
            <w:vAlign w:val="center"/>
          </w:tcPr>
          <w:p w14:paraId="75C2FD55">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6E27D2EC">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14:paraId="27E126E8">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sz w:val="21"/>
                <w:szCs w:val="21"/>
              </w:rPr>
              <w:t>注：</w:t>
            </w:r>
            <w:r>
              <w:rPr>
                <w:rFonts w:hint="eastAsia" w:ascii="Times New Roman" w:hAnsi="Times New Roman" w:cs="Times New Roman"/>
                <w:sz w:val="21"/>
                <w:szCs w:val="21"/>
              </w:rPr>
              <w:t>招标人</w:t>
            </w:r>
            <w:r>
              <w:rPr>
                <w:rFonts w:ascii="Times New Roman" w:hAnsi="Times New Roman" w:cs="Times New Roman"/>
                <w:sz w:val="21"/>
                <w:szCs w:val="21"/>
              </w:rPr>
              <w:t>对未中标的投标人不做未中标原因的解释。</w:t>
            </w:r>
          </w:p>
        </w:tc>
      </w:tr>
      <w:tr w14:paraId="0DA10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4B880185">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7</w:t>
            </w:r>
          </w:p>
        </w:tc>
        <w:tc>
          <w:tcPr>
            <w:tcW w:w="1114" w:type="pct"/>
            <w:vAlign w:val="center"/>
          </w:tcPr>
          <w:p w14:paraId="25A55347">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3350" w:type="pct"/>
          </w:tcPr>
          <w:p w14:paraId="4FAF94A8">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（1）金额：</w:t>
            </w:r>
            <w:r>
              <w:rPr>
                <w:rFonts w:hint="eastAsia" w:ascii="Times New Roman" w:hAnsi="Times New Roman" w:eastAsia="宋体" w:cs="Times New Roman"/>
                <w:bCs/>
                <w:i/>
                <w:iCs/>
                <w:color w:val="FF0000"/>
                <w:kern w:val="0"/>
                <w:szCs w:val="21"/>
              </w:rPr>
              <w:t>（请勾选）</w:t>
            </w:r>
          </w:p>
          <w:p w14:paraId="24DC7A2A">
            <w:pPr>
              <w:spacing w:line="360" w:lineRule="auto"/>
              <w:rPr>
                <w:rFonts w:ascii="Times New Roman" w:hAnsi="Times New Roman" w:eastAsia="宋体" w:cs="Times New Roman"/>
                <w:bCs/>
                <w:kern w:val="0"/>
                <w:szCs w:val="21"/>
              </w:rPr>
            </w:pPr>
            <w:r>
              <w:rPr>
                <w:rFonts w:ascii="Segoe UI Symbol" w:hAnsi="Segoe UI Symbol" w:eastAsia="宋体" w:cs="Segoe UI Symbol"/>
                <w:szCs w:val="21"/>
              </w:rPr>
              <w:t>☑</w:t>
            </w:r>
            <w:r>
              <w:rPr>
                <w:rFonts w:ascii="Times New Roman" w:hAnsi="Times New Roman" w:eastAsia="宋体" w:cs="Times New Roman"/>
                <w:bCs/>
                <w:kern w:val="0"/>
                <w:szCs w:val="21"/>
              </w:rPr>
              <w:t>免收</w:t>
            </w:r>
          </w:p>
          <w:p w14:paraId="4D940674">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14:paraId="0C2C8AB4">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14:paraId="409C168F">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14:paraId="3067E1CA">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14:paraId="0375F3D3">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14:paraId="465781B2">
            <w:pPr>
              <w:spacing w:line="360" w:lineRule="auto"/>
              <w:rPr>
                <w:rFonts w:ascii="Times New Roman" w:hAnsi="Times New Roman" w:cs="Times New Roman"/>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14:paraId="590D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6B0637C4">
            <w:pPr>
              <w:pStyle w:val="2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8</w:t>
            </w:r>
          </w:p>
        </w:tc>
        <w:tc>
          <w:tcPr>
            <w:tcW w:w="1114" w:type="pct"/>
            <w:vAlign w:val="center"/>
          </w:tcPr>
          <w:p w14:paraId="2214E36C">
            <w:pPr>
              <w:spacing w:line="360" w:lineRule="auto"/>
              <w:rPr>
                <w:rFonts w:ascii="Times New Roman" w:hAnsi="Times New Roman" w:cs="Times New Roman"/>
                <w:szCs w:val="21"/>
              </w:rPr>
            </w:pPr>
            <w:r>
              <w:rPr>
                <w:rFonts w:ascii="Times New Roman" w:hAnsi="Times New Roman" w:eastAsia="宋体" w:cs="Times New Roman"/>
                <w:szCs w:val="21"/>
              </w:rPr>
              <w:t>报价须知</w:t>
            </w:r>
          </w:p>
        </w:tc>
        <w:tc>
          <w:tcPr>
            <w:tcW w:w="3350" w:type="pct"/>
            <w:vAlign w:val="center"/>
          </w:tcPr>
          <w:p w14:paraId="2F5A0634">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default" w:ascii="Times New Roman" w:hAnsi="Times New Roman" w:eastAsia="宋体" w:cs="Times New Roman"/>
                <w:bCs w:val="0"/>
                <w:sz w:val="21"/>
                <w:szCs w:val="21"/>
              </w:rPr>
              <w:t>完成</w:t>
            </w:r>
            <w:r>
              <w:rPr>
                <w:rFonts w:hint="default" w:ascii="Times New Roman" w:hAnsi="Times New Roman" w:eastAsia="宋体" w:cs="Times New Roman"/>
                <w:kern w:val="2"/>
                <w:sz w:val="21"/>
                <w:szCs w:val="21"/>
                <w:lang w:val="en-US" w:eastAsia="zh-CN" w:bidi="ar-SA"/>
              </w:rPr>
              <w:t>该项目服务内容</w:t>
            </w:r>
            <w:r>
              <w:rPr>
                <w:rFonts w:hint="default" w:ascii="Times New Roman" w:hAnsi="Times New Roman" w:eastAsia="宋体" w:cs="Times New Roman"/>
                <w:bCs w:val="0"/>
                <w:sz w:val="21"/>
                <w:szCs w:val="21"/>
              </w:rPr>
              <w:t>的所有费用，包括</w:t>
            </w:r>
            <w:r>
              <w:rPr>
                <w:rFonts w:hint="eastAsia" w:ascii="Times New Roman" w:hAnsi="Times New Roman" w:eastAsia="宋体" w:cs="Times New Roman"/>
                <w:szCs w:val="21"/>
              </w:rPr>
              <w:t>但不限于人工费、差旅费</w:t>
            </w:r>
            <w:r>
              <w:rPr>
                <w:rFonts w:hint="eastAsia" w:ascii="Times New Roman" w:hAnsi="Times New Roman" w:eastAsia="宋体" w:cs="Times New Roman"/>
                <w:szCs w:val="21"/>
                <w:lang w:eastAsia="zh-CN"/>
              </w:rPr>
              <w:t>、</w:t>
            </w:r>
            <w:r>
              <w:rPr>
                <w:rFonts w:hint="default" w:ascii="Times New Roman" w:hAnsi="Times New Roman" w:eastAsia="宋体" w:cs="Times New Roman"/>
                <w:bCs w:val="0"/>
                <w:sz w:val="21"/>
                <w:szCs w:val="21"/>
                <w:lang w:val="en-US" w:eastAsia="zh-CN"/>
              </w:rPr>
              <w:t>设施、设备、仪器、</w:t>
            </w:r>
            <w:r>
              <w:rPr>
                <w:rFonts w:hint="eastAsia" w:ascii="Times New Roman" w:hAnsi="Times New Roman" w:eastAsia="宋体" w:cs="Times New Roman"/>
                <w:szCs w:val="21"/>
              </w:rPr>
              <w:t>利润、税金</w:t>
            </w:r>
            <w:r>
              <w:rPr>
                <w:rFonts w:hint="default" w:ascii="Times New Roman" w:hAnsi="Times New Roman" w:eastAsia="宋体" w:cs="Times New Roman"/>
                <w:bCs w:val="0"/>
                <w:sz w:val="21"/>
                <w:szCs w:val="21"/>
              </w:rPr>
              <w:t>等各项费用</w:t>
            </w:r>
            <w:r>
              <w:rPr>
                <w:rFonts w:hint="eastAsia" w:ascii="Times New Roman" w:hAnsi="Times New Roman" w:eastAsia="宋体" w:cs="Times New Roman"/>
                <w:bCs w:val="0"/>
                <w:sz w:val="21"/>
                <w:szCs w:val="21"/>
                <w:lang w:eastAsia="zh-CN"/>
              </w:rPr>
              <w:t>。</w:t>
            </w:r>
            <w:r>
              <w:rPr>
                <w:rFonts w:hint="default" w:ascii="Times New Roman" w:hAnsi="Times New Roman" w:eastAsia="宋体" w:cs="Times New Roman"/>
                <w:bCs w:val="0"/>
                <w:sz w:val="21"/>
                <w:szCs w:val="21"/>
              </w:rPr>
              <w:t>采购人不</w:t>
            </w:r>
            <w:r>
              <w:rPr>
                <w:rFonts w:hint="default" w:ascii="Times New Roman" w:hAnsi="Times New Roman" w:eastAsia="宋体" w:cs="Times New Roman"/>
                <w:bCs w:val="0"/>
                <w:sz w:val="21"/>
                <w:szCs w:val="21"/>
                <w:lang w:val="en-US" w:eastAsia="zh-CN"/>
              </w:rPr>
              <w:t>再</w:t>
            </w:r>
            <w:r>
              <w:rPr>
                <w:rFonts w:hint="default" w:ascii="Times New Roman" w:hAnsi="Times New Roman" w:eastAsia="宋体" w:cs="Times New Roman"/>
                <w:bCs w:val="0"/>
                <w:sz w:val="21"/>
                <w:szCs w:val="21"/>
              </w:rPr>
              <w:t>承担辅助工作的任何费用。</w:t>
            </w:r>
          </w:p>
          <w:p w14:paraId="19FD90CA">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74311057">
            <w:pPr>
              <w:spacing w:line="360" w:lineRule="auto"/>
              <w:rPr>
                <w:rFonts w:ascii="Times New Roman" w:hAnsi="Times New Roman"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3816A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76DE9F63">
            <w:pPr>
              <w:pStyle w:val="2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9</w:t>
            </w:r>
          </w:p>
        </w:tc>
        <w:tc>
          <w:tcPr>
            <w:tcW w:w="1114" w:type="pct"/>
            <w:vAlign w:val="center"/>
          </w:tcPr>
          <w:p w14:paraId="2BA7765D">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14:paraId="33EC6987">
            <w:pPr>
              <w:spacing w:line="360" w:lineRule="auto"/>
              <w:rPr>
                <w:rFonts w:ascii="Times New Roman" w:hAnsi="Times New Roman" w:eastAsia="宋体" w:cs="Times New Roman"/>
                <w:szCs w:val="21"/>
              </w:rPr>
            </w:pPr>
            <w:r>
              <w:rPr>
                <w:rFonts w:ascii="Times New Roman" w:hAnsi="Times New Roman" w:eastAsia="宋体" w:cs="Times New Roman"/>
                <w:szCs w:val="21"/>
              </w:rPr>
              <w:t>本项目是否要求便利化服务能力：</w:t>
            </w:r>
            <w:r>
              <w:rPr>
                <w:rFonts w:hint="eastAsia" w:ascii="Times New Roman" w:hAnsi="Times New Roman" w:eastAsia="宋体" w:cs="Times New Roman"/>
                <w:i/>
                <w:iCs/>
                <w:color w:val="FF0000"/>
                <w:szCs w:val="21"/>
              </w:rPr>
              <w:t>（请勾选）</w:t>
            </w:r>
          </w:p>
          <w:p w14:paraId="24FEE811">
            <w:pPr>
              <w:spacing w:line="360" w:lineRule="auto"/>
              <w:rPr>
                <w:rFonts w:ascii="Times New Roman" w:hAnsi="Times New Roman" w:eastAsia="宋体" w:cs="Times New Roman"/>
                <w:szCs w:val="21"/>
              </w:rPr>
            </w:pPr>
            <w:r>
              <w:rPr>
                <w:rFonts w:ascii="Segoe UI Symbol" w:hAnsi="Segoe UI Symbol" w:eastAsia="宋体" w:cs="Segoe UI Symbol"/>
                <w:szCs w:val="21"/>
              </w:rPr>
              <w:t>☑</w:t>
            </w:r>
            <w:r>
              <w:rPr>
                <w:rFonts w:ascii="Times New Roman" w:hAnsi="Times New Roman" w:eastAsia="宋体" w:cs="Times New Roman"/>
                <w:szCs w:val="21"/>
              </w:rPr>
              <w:t>要求  □不要求</w:t>
            </w:r>
          </w:p>
          <w:p w14:paraId="6AF056C2">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27719319">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27F05C9E">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61556692">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59D1CADD">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7016A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3BA1A912">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10</w:t>
            </w:r>
          </w:p>
        </w:tc>
        <w:tc>
          <w:tcPr>
            <w:tcW w:w="1114" w:type="pct"/>
            <w:vAlign w:val="center"/>
          </w:tcPr>
          <w:p w14:paraId="26DE6CD0">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本项目提供除询价文件以外的其他资料</w:t>
            </w:r>
          </w:p>
        </w:tc>
        <w:tc>
          <w:tcPr>
            <w:tcW w:w="3350" w:type="pct"/>
            <w:vAlign w:val="center"/>
          </w:tcPr>
          <w:p w14:paraId="1D396DBA">
            <w:pPr>
              <w:spacing w:line="360" w:lineRule="auto"/>
              <w:rPr>
                <w:rFonts w:ascii="Times New Roman" w:hAnsi="Times New Roman" w:eastAsia="宋体" w:cs="Times New Roman"/>
                <w:i/>
                <w:iCs/>
                <w:color w:val="FF0000"/>
                <w:szCs w:val="21"/>
              </w:rPr>
            </w:pPr>
            <w:r>
              <w:rPr>
                <w:rFonts w:hint="eastAsia" w:ascii="Times New Roman" w:hAnsi="Times New Roman" w:eastAsia="宋体" w:cs="Times New Roman"/>
                <w:i/>
                <w:iCs/>
                <w:color w:val="FF0000"/>
                <w:szCs w:val="21"/>
              </w:rPr>
              <w:t>（请勾选）</w:t>
            </w:r>
          </w:p>
          <w:p w14:paraId="2B913187">
            <w:pPr>
              <w:spacing w:line="360" w:lineRule="auto"/>
              <w:rPr>
                <w:rFonts w:ascii="Times New Roman" w:hAnsi="Times New Roman" w:cs="Times New Roman"/>
                <w:szCs w:val="21"/>
                <w:u w:val="single"/>
              </w:rPr>
            </w:pPr>
            <w:r>
              <w:rPr>
                <w:rFonts w:ascii="Segoe UI Symbol" w:hAnsi="Segoe UI Symbol" w:eastAsia="宋体" w:cs="Segoe UI Symbol"/>
                <w:szCs w:val="21"/>
              </w:rPr>
              <w:t>☑</w:t>
            </w:r>
            <w:r>
              <w:rPr>
                <w:rFonts w:ascii="Times New Roman" w:hAnsi="Times New Roman" w:cs="Times New Roman"/>
                <w:szCs w:val="21"/>
              </w:rPr>
              <w:t>无   □</w:t>
            </w:r>
            <w:r>
              <w:rPr>
                <w:rFonts w:ascii="Times New Roman" w:hAnsi="Times New Roman" w:eastAsia="宋体" w:cs="Times New Roman"/>
                <w:bCs/>
                <w:szCs w:val="21"/>
              </w:rPr>
              <w:t>采购清单</w:t>
            </w:r>
            <w:r>
              <w:rPr>
                <w:rFonts w:ascii="Times New Roman" w:hAnsi="Times New Roman" w:cs="Times New Roman"/>
                <w:szCs w:val="21"/>
              </w:rPr>
              <w:t xml:space="preserve">   □</w:t>
            </w:r>
            <w:r>
              <w:rPr>
                <w:rFonts w:ascii="Times New Roman" w:hAnsi="Times New Roman" w:cs="Times New Roman"/>
                <w:szCs w:val="21"/>
                <w:u w:val="single"/>
              </w:rPr>
              <w:t xml:space="preserve">   </w:t>
            </w:r>
          </w:p>
          <w:p w14:paraId="7EC74D9A">
            <w:pPr>
              <w:spacing w:line="360" w:lineRule="auto"/>
              <w:rPr>
                <w:rFonts w:ascii="Times New Roman" w:hAnsi="Times New Roman" w:cs="Times New Roman"/>
                <w:bCs/>
                <w:szCs w:val="21"/>
              </w:rPr>
            </w:pPr>
            <w:r>
              <w:rPr>
                <w:rFonts w:ascii="Times New Roman" w:hAnsi="Times New Roman" w:cs="Times New Roman"/>
                <w:bCs/>
                <w:szCs w:val="21"/>
              </w:rPr>
              <w:t>获取方式：</w:t>
            </w:r>
          </w:p>
          <w:p w14:paraId="6C80EAF1">
            <w:pPr>
              <w:pStyle w:val="29"/>
              <w:widowControl w:val="0"/>
              <w:spacing w:before="0" w:beforeAutospacing="0" w:after="0" w:afterAutospacing="0" w:line="360" w:lineRule="auto"/>
              <w:jc w:val="both"/>
              <w:rPr>
                <w:rFonts w:ascii="Times New Roman" w:hAnsi="Times New Roman" w:cs="Times New Roman"/>
                <w:b w:val="0"/>
                <w:i/>
                <w:sz w:val="21"/>
                <w:szCs w:val="21"/>
              </w:rPr>
            </w:pPr>
            <w:r>
              <w:rPr>
                <w:rFonts w:ascii="Times New Roman" w:hAnsi="Times New Roman" w:cs="Times New Roman"/>
                <w:sz w:val="21"/>
                <w:szCs w:val="21"/>
              </w:rPr>
              <w:t>上述资料请投标人在在合肥文旅博览集团有限公司官网自行下载本项目附件。</w:t>
            </w:r>
          </w:p>
        </w:tc>
      </w:tr>
      <w:tr w14:paraId="7349C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560FB2FA">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11</w:t>
            </w:r>
          </w:p>
        </w:tc>
        <w:tc>
          <w:tcPr>
            <w:tcW w:w="1114" w:type="pct"/>
            <w:vAlign w:val="center"/>
          </w:tcPr>
          <w:p w14:paraId="0A6F7D77">
            <w:pPr>
              <w:spacing w:line="360" w:lineRule="auto"/>
              <w:rPr>
                <w:rFonts w:ascii="Times New Roman" w:hAnsi="Times New Roman" w:cs="Times New Roman"/>
                <w:szCs w:val="21"/>
              </w:rPr>
            </w:pPr>
            <w:r>
              <w:rPr>
                <w:rFonts w:ascii="Times New Roman" w:hAnsi="Times New Roman" w:eastAsia="宋体" w:cs="Times New Roman"/>
                <w:szCs w:val="21"/>
              </w:rPr>
              <w:t>重要说明</w:t>
            </w:r>
          </w:p>
        </w:tc>
        <w:tc>
          <w:tcPr>
            <w:tcW w:w="3350" w:type="pct"/>
            <w:vAlign w:val="center"/>
          </w:tcPr>
          <w:p w14:paraId="3BD662CB">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如有</w:t>
            </w:r>
            <w:r>
              <w:rPr>
                <w:rFonts w:hint="default" w:ascii="Times New Roman" w:hAnsi="Times New Roman" w:eastAsia="宋体" w:cs="Times New Roman"/>
                <w:szCs w:val="21"/>
                <w:lang w:eastAsia="zh-CN"/>
              </w:rPr>
              <w:t>）</w:t>
            </w:r>
            <w:r>
              <w:rPr>
                <w:rFonts w:ascii="Times New Roman" w:hAnsi="Times New Roman" w:eastAsia="宋体" w:cs="Times New Roman"/>
                <w:szCs w:val="21"/>
              </w:rPr>
              <w:t>并与招标人签订合同，若中标人未能在规定期限内提交履约保证金或签订合同，招标人有权取消中标人中标资格；</w:t>
            </w:r>
          </w:p>
          <w:p w14:paraId="30298958">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6EDD5426">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7420EC75">
            <w:pPr>
              <w:pStyle w:val="4"/>
              <w:spacing w:line="360" w:lineRule="auto"/>
              <w:rPr>
                <w:rFonts w:ascii="Times New Roman" w:hAnsi="Times New Roman" w:cs="Times New Roman"/>
                <w:sz w:val="21"/>
                <w:szCs w:val="21"/>
              </w:rPr>
            </w:pPr>
            <w:r>
              <w:rPr>
                <w:rFonts w:ascii="Times New Roman" w:hAnsi="Times New Roman" w:eastAsia="宋体" w:cs="Times New Roman"/>
                <w:b w:val="0"/>
                <w:sz w:val="21"/>
                <w:szCs w:val="21"/>
              </w:rPr>
              <w:t>（</w:t>
            </w:r>
            <w:r>
              <w:rPr>
                <w:rFonts w:ascii="Times New Roman" w:hAnsi="Times New Roman" w:cs="Times New Roman"/>
                <w:b w:val="0"/>
                <w:sz w:val="21"/>
                <w:szCs w:val="21"/>
              </w:rPr>
              <w:t>4</w:t>
            </w:r>
            <w:r>
              <w:rPr>
                <w:rFonts w:ascii="Times New Roman" w:hAnsi="Times New Roman" w:eastAsia="宋体" w:cs="Times New Roman"/>
                <w:b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250EA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0B73E727">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12</w:t>
            </w:r>
          </w:p>
        </w:tc>
        <w:tc>
          <w:tcPr>
            <w:tcW w:w="1114" w:type="pct"/>
            <w:vAlign w:val="center"/>
          </w:tcPr>
          <w:p w14:paraId="621D5E87">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解释权</w:t>
            </w:r>
          </w:p>
        </w:tc>
        <w:tc>
          <w:tcPr>
            <w:tcW w:w="3350" w:type="pct"/>
            <w:vAlign w:val="center"/>
          </w:tcPr>
          <w:p w14:paraId="221B4FDF">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33E47E90">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6DD1C490">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0E2977E8">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1B7A86A6">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650A3C99">
            <w:pPr>
              <w:pStyle w:val="29"/>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eastAsia="宋体" w:cs="Times New Roman"/>
                <w:b w:val="0"/>
                <w:sz w:val="21"/>
                <w:szCs w:val="21"/>
              </w:rPr>
              <w:t>（6）按本款前述规定仍不能形成结论的，由招标人负责解释。</w:t>
            </w:r>
          </w:p>
        </w:tc>
      </w:tr>
      <w:tr w14:paraId="3F5D3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6D5985CC">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13</w:t>
            </w:r>
          </w:p>
        </w:tc>
        <w:tc>
          <w:tcPr>
            <w:tcW w:w="1114" w:type="pct"/>
            <w:vAlign w:val="center"/>
          </w:tcPr>
          <w:p w14:paraId="71FB0F07">
            <w:pPr>
              <w:pStyle w:val="29"/>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14:paraId="22E86381">
            <w:pPr>
              <w:pStyle w:val="2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eastAsia="宋体" w:cs="Times New Roman"/>
                <w:b w:val="0"/>
                <w:sz w:val="21"/>
                <w:szCs w:val="21"/>
              </w:rPr>
              <w:t>说明</w:t>
            </w:r>
          </w:p>
        </w:tc>
        <w:tc>
          <w:tcPr>
            <w:tcW w:w="3350" w:type="pct"/>
            <w:vAlign w:val="center"/>
          </w:tcPr>
          <w:p w14:paraId="2213DE70">
            <w:pPr>
              <w:spacing w:line="360" w:lineRule="auto"/>
              <w:rPr>
                <w:rFonts w:hint="eastAsia" w:ascii="Times New Roman" w:hAnsi="Times New Roman" w:eastAsia="宋体" w:cs="Times New Roman"/>
                <w:szCs w:val="21"/>
                <w:lang w:eastAsia="zh-CN"/>
              </w:rPr>
            </w:pPr>
            <w:r>
              <w:rPr>
                <w:rFonts w:hint="eastAsia" w:ascii="Times New Roman" w:hAnsi="Times New Roman" w:eastAsia="宋体" w:cs="Times New Roman"/>
                <w:bCs/>
                <w:szCs w:val="21"/>
                <w:lang w:val="en-US" w:eastAsia="zh-CN"/>
              </w:rPr>
              <w:t>无</w:t>
            </w:r>
          </w:p>
        </w:tc>
      </w:tr>
      <w:tr w14:paraId="0E128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4660073D">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bCs/>
                <w:kern w:val="2"/>
                <w:sz w:val="21"/>
                <w:szCs w:val="21"/>
              </w:rPr>
            </w:pPr>
            <w:r>
              <w:rPr>
                <w:rFonts w:ascii="Times New Roman" w:hAnsi="Times New Roman" w:eastAsia="宋体" w:cs="Times New Roman"/>
                <w:bCs/>
                <w:kern w:val="2"/>
                <w:sz w:val="21"/>
                <w:szCs w:val="21"/>
              </w:rPr>
              <w:t>14</w:t>
            </w:r>
          </w:p>
        </w:tc>
        <w:tc>
          <w:tcPr>
            <w:tcW w:w="1114" w:type="pct"/>
            <w:vAlign w:val="center"/>
          </w:tcPr>
          <w:p w14:paraId="167CF84D">
            <w:pPr>
              <w:pStyle w:val="2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eastAsia="宋体" w:cs="Times New Roman"/>
                <w:b w:val="0"/>
                <w:sz w:val="21"/>
                <w:szCs w:val="21"/>
              </w:rPr>
              <w:t>补充约定</w:t>
            </w:r>
          </w:p>
        </w:tc>
        <w:tc>
          <w:tcPr>
            <w:tcW w:w="3350" w:type="pct"/>
            <w:vAlign w:val="center"/>
          </w:tcPr>
          <w:p w14:paraId="706AD2D4">
            <w:pPr>
              <w:adjustRightInd w:val="0"/>
              <w:snapToGrid w:val="0"/>
              <w:spacing w:line="360" w:lineRule="auto"/>
              <w:rPr>
                <w:rFonts w:ascii="Times New Roman" w:hAnsi="Times New Roman" w:cs="Times New Roman"/>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rPr>
              <w:t>，</w:t>
            </w:r>
            <w:r>
              <w:rPr>
                <w:rFonts w:ascii="Times New Roman" w:hAnsi="Times New Roman" w:eastAsia="宋体" w:cs="Times New Roman"/>
                <w:szCs w:val="21"/>
              </w:rPr>
              <w:t>3家以下的本项目做流标处理。</w:t>
            </w:r>
          </w:p>
        </w:tc>
      </w:tr>
    </w:tbl>
    <w:p w14:paraId="5BEA0F9C">
      <w:pPr>
        <w:spacing w:line="360" w:lineRule="auto"/>
        <w:ind w:firstLine="437"/>
        <w:jc w:val="center"/>
        <w:outlineLvl w:val="2"/>
        <w:rPr>
          <w:rFonts w:ascii="Times New Roman" w:hAnsi="Times New Roman" w:cs="Times New Roman"/>
          <w:b/>
          <w:sz w:val="24"/>
        </w:rPr>
      </w:pPr>
      <w:r>
        <w:rPr>
          <w:rFonts w:ascii="Times New Roman" w:hAnsi="Times New Roman" w:cs="Times New Roman"/>
          <w:b/>
          <w:sz w:val="28"/>
        </w:rPr>
        <w:br w:type="page"/>
      </w:r>
      <w:r>
        <w:rPr>
          <w:rFonts w:ascii="Times New Roman" w:hAnsi="Times New Roman" w:cs="Times New Roman"/>
          <w:b/>
          <w:sz w:val="24"/>
        </w:rPr>
        <w:t>二、投标人须知正文</w:t>
      </w:r>
    </w:p>
    <w:p w14:paraId="680C8612">
      <w:pPr>
        <w:spacing w:line="360" w:lineRule="auto"/>
        <w:ind w:firstLine="437"/>
        <w:outlineLvl w:val="3"/>
        <w:rPr>
          <w:rFonts w:ascii="Times New Roman" w:hAnsi="Times New Roman" w:cs="Times New Roman" w:eastAsiaTheme="minorEastAsia"/>
          <w:b/>
          <w:sz w:val="24"/>
          <w:szCs w:val="24"/>
        </w:rPr>
      </w:pPr>
      <w:r>
        <w:rPr>
          <w:rFonts w:ascii="Times New Roman" w:hAnsi="Times New Roman" w:cs="Times New Roman"/>
          <w:b/>
          <w:sz w:val="24"/>
        </w:rPr>
        <w:t>1.</w:t>
      </w:r>
      <w:r>
        <w:rPr>
          <w:rFonts w:ascii="Times New Roman" w:hAnsi="Times New Roman" w:cs="Times New Roman" w:eastAsiaTheme="minorEastAsia"/>
          <w:b/>
          <w:sz w:val="24"/>
          <w:szCs w:val="24"/>
        </w:rPr>
        <w:t>适用范围</w:t>
      </w:r>
    </w:p>
    <w:p w14:paraId="54A3AB21">
      <w:pPr>
        <w:autoSpaceDE w:val="0"/>
        <w:autoSpaceDN w:val="0"/>
        <w:adjustRightInd w:val="0"/>
        <w:spacing w:line="360" w:lineRule="auto"/>
        <w:ind w:firstLine="382" w:firstLineChars="182"/>
        <w:jc w:val="left"/>
        <w:outlineLvl w:val="9"/>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rPr>
        <w:t>询价</w:t>
      </w:r>
      <w:r>
        <w:rPr>
          <w:rFonts w:ascii="Times New Roman" w:hAnsi="Times New Roman" w:eastAsia="宋体" w:cs="Times New Roman"/>
          <w:szCs w:val="21"/>
        </w:rPr>
        <w:t>文件适用于</w:t>
      </w:r>
      <w:r>
        <w:rPr>
          <w:rFonts w:hint="eastAsia" w:ascii="Times New Roman" w:hAnsi="Times New Roman" w:eastAsia="宋体" w:cs="Times New Roman"/>
          <w:szCs w:val="21"/>
        </w:rPr>
        <w:t>本次</w:t>
      </w:r>
      <w:r>
        <w:rPr>
          <w:rFonts w:ascii="Times New Roman" w:hAnsi="Times New Roman" w:eastAsia="宋体" w:cs="Times New Roman"/>
          <w:szCs w:val="21"/>
        </w:rPr>
        <w:t>所述的</w:t>
      </w:r>
      <w:r>
        <w:rPr>
          <w:rFonts w:hint="eastAsia" w:ascii="Times New Roman" w:hAnsi="Times New Roman" w:eastAsia="宋体" w:cs="Times New Roman"/>
          <w:szCs w:val="21"/>
        </w:rPr>
        <w:t>服务类</w:t>
      </w:r>
      <w:r>
        <w:rPr>
          <w:rFonts w:hint="eastAsia" w:ascii="Times New Roman" w:hAnsi="Times New Roman" w:eastAsia="宋体" w:cs="Times New Roman"/>
          <w:szCs w:val="21"/>
          <w:lang w:val="en-US" w:eastAsia="zh-CN"/>
        </w:rPr>
        <w:t>采购</w:t>
      </w:r>
      <w:r>
        <w:rPr>
          <w:rFonts w:ascii="Times New Roman" w:hAnsi="Times New Roman" w:eastAsia="宋体" w:cs="Times New Roman"/>
          <w:szCs w:val="21"/>
        </w:rPr>
        <w:t>。</w:t>
      </w:r>
    </w:p>
    <w:p w14:paraId="319D603B">
      <w:pPr>
        <w:spacing w:line="360" w:lineRule="auto"/>
        <w:ind w:firstLine="437"/>
        <w:outlineLvl w:val="3"/>
        <w:rPr>
          <w:rFonts w:ascii="Times New Roman" w:hAnsi="Times New Roman" w:cs="Times New Roman"/>
          <w:b/>
          <w:sz w:val="24"/>
        </w:rPr>
      </w:pPr>
      <w:r>
        <w:rPr>
          <w:rFonts w:ascii="Times New Roman" w:hAnsi="Times New Roman" w:cs="Times New Roman"/>
          <w:b/>
          <w:sz w:val="24"/>
        </w:rPr>
        <w:t>2.询价文件的澄清与修改</w:t>
      </w:r>
    </w:p>
    <w:p w14:paraId="07194851">
      <w:pPr>
        <w:spacing w:line="360" w:lineRule="auto"/>
        <w:ind w:firstLine="420" w:firstLineChars="200"/>
        <w:rPr>
          <w:rFonts w:ascii="Times New Roman" w:hAnsi="Times New Roman" w:cs="Times New Roman"/>
          <w:szCs w:val="21"/>
        </w:rPr>
      </w:pPr>
      <w:r>
        <w:rPr>
          <w:rFonts w:ascii="Times New Roman" w:hAnsi="Times New Roman" w:cs="Times New Roman"/>
          <w:szCs w:val="21"/>
        </w:rPr>
        <w:t>2.1投标人如对询价文件内容有疑问，按投标人须知前附表规定提出。</w:t>
      </w:r>
    </w:p>
    <w:p w14:paraId="54AA5F57">
      <w:pPr>
        <w:spacing w:line="360" w:lineRule="auto"/>
        <w:ind w:firstLine="420" w:firstLineChars="200"/>
        <w:rPr>
          <w:rFonts w:ascii="Times New Roman" w:hAnsi="Times New Roman" w:cs="Times New Roman"/>
          <w:szCs w:val="21"/>
        </w:rPr>
      </w:pPr>
      <w:r>
        <w:rPr>
          <w:rFonts w:ascii="Times New Roman" w:hAnsi="Times New Roman" w:cs="Times New Roman"/>
          <w:szCs w:val="21"/>
        </w:rPr>
        <w:t>2.2招标人可主动或在解答投标人提出的问题时对询价文件进行澄清或者修改。</w:t>
      </w:r>
      <w:r>
        <w:rPr>
          <w:rFonts w:hint="eastAsia" w:ascii="Times New Roman" w:hAnsi="Times New Roman" w:cs="Times New Roman"/>
          <w:szCs w:val="21"/>
        </w:rPr>
        <w:t>招标人</w:t>
      </w:r>
      <w:r>
        <w:rPr>
          <w:rFonts w:ascii="Times New Roman" w:hAnsi="Times New Roman" w:cs="Times New Roman"/>
          <w:szCs w:val="21"/>
        </w:rPr>
        <w:t>将在合肥文旅博览集团有限公司网站澄清或修改询价文件，投标人应主动上网查询。招标人不承担投标人未及时关注相关信息引发的相关责任。</w:t>
      </w:r>
    </w:p>
    <w:p w14:paraId="6A93E185">
      <w:pPr>
        <w:spacing w:line="360" w:lineRule="auto"/>
        <w:ind w:firstLine="420" w:firstLineChars="200"/>
        <w:rPr>
          <w:rFonts w:ascii="Times New Roman" w:hAnsi="Times New Roman" w:cs="Times New Roman"/>
          <w:szCs w:val="21"/>
        </w:rPr>
      </w:pPr>
      <w:r>
        <w:rPr>
          <w:rFonts w:ascii="Times New Roman" w:hAnsi="Times New Roman" w:cs="Times New Roman"/>
          <w:szCs w:val="21"/>
        </w:rPr>
        <w:t>2.3任何人或任何组织向投标人提供的任何书面或口头资料，未经</w:t>
      </w:r>
      <w:r>
        <w:rPr>
          <w:rFonts w:hint="eastAsia" w:ascii="Times New Roman" w:hAnsi="Times New Roman" w:cs="Times New Roman"/>
          <w:szCs w:val="21"/>
        </w:rPr>
        <w:t>招标人</w:t>
      </w:r>
      <w:r>
        <w:rPr>
          <w:rFonts w:ascii="Times New Roman" w:hAnsi="Times New Roman" w:cs="Times New Roman"/>
          <w:szCs w:val="21"/>
        </w:rPr>
        <w:t>在网上发布或书面通知，均作无效处理，不得作为询价文件的组成部分。</w:t>
      </w:r>
      <w:r>
        <w:rPr>
          <w:rFonts w:hint="eastAsia" w:ascii="Times New Roman" w:hAnsi="Times New Roman" w:cs="Times New Roman"/>
          <w:szCs w:val="21"/>
        </w:rPr>
        <w:t>招标人</w:t>
      </w:r>
      <w:r>
        <w:rPr>
          <w:rFonts w:ascii="Times New Roman" w:hAnsi="Times New Roman" w:cs="Times New Roman"/>
          <w:szCs w:val="21"/>
        </w:rPr>
        <w:t>对投标人由此而做出的推论、理解和结论概不负责。</w:t>
      </w:r>
    </w:p>
    <w:p w14:paraId="27F9C759">
      <w:pPr>
        <w:spacing w:line="360" w:lineRule="auto"/>
        <w:ind w:firstLine="420" w:firstLineChars="200"/>
        <w:rPr>
          <w:rFonts w:ascii="Times New Roman" w:hAnsi="Times New Roman" w:cs="Times New Roman"/>
          <w:szCs w:val="21"/>
        </w:rPr>
      </w:pPr>
      <w:r>
        <w:rPr>
          <w:rFonts w:ascii="Times New Roman" w:hAnsi="Times New Roman" w:cs="Times New Roman"/>
          <w:szCs w:val="21"/>
        </w:rPr>
        <w:t>2.4对于没有提出疑问又参与了本项目的投标人将被视为完全认同本询价文件（含澄清、修改等内容）。</w:t>
      </w:r>
    </w:p>
    <w:p w14:paraId="05CEE335">
      <w:pPr>
        <w:spacing w:line="360" w:lineRule="auto"/>
        <w:ind w:firstLine="437"/>
        <w:outlineLvl w:val="3"/>
        <w:rPr>
          <w:rFonts w:ascii="Times New Roman" w:hAnsi="Times New Roman" w:cs="Times New Roman"/>
          <w:b/>
          <w:sz w:val="24"/>
        </w:rPr>
      </w:pPr>
      <w:r>
        <w:rPr>
          <w:rFonts w:ascii="Times New Roman" w:hAnsi="Times New Roman" w:cs="Times New Roman"/>
          <w:b/>
          <w:sz w:val="24"/>
        </w:rPr>
        <w:t>3.响应范围及投标文件中标准和计量单位的使用</w:t>
      </w:r>
    </w:p>
    <w:p w14:paraId="7B23789E">
      <w:pPr>
        <w:spacing w:line="360" w:lineRule="auto"/>
        <w:ind w:firstLine="420" w:firstLineChars="200"/>
        <w:rPr>
          <w:rFonts w:ascii="Times New Roman" w:hAnsi="Times New Roman" w:cs="Times New Roman"/>
          <w:szCs w:val="21"/>
        </w:rPr>
      </w:pPr>
      <w:r>
        <w:rPr>
          <w:rFonts w:ascii="Times New Roman" w:hAnsi="Times New Roman" w:cs="Times New Roman"/>
          <w:szCs w:val="21"/>
        </w:rPr>
        <w:t>3.1投标人应当对所参与的分包询价文件中“采购需求”所列的所有内容进行响应，如仅响应所参与包别中的部分内容，其所参与包别的投标文件将被认定为无效投标。</w:t>
      </w:r>
    </w:p>
    <w:p w14:paraId="4A8AA7FD">
      <w:pPr>
        <w:spacing w:line="360" w:lineRule="auto"/>
        <w:ind w:firstLine="420" w:firstLineChars="200"/>
        <w:rPr>
          <w:rFonts w:ascii="Times New Roman" w:hAnsi="Times New Roman" w:cs="Times New Roman"/>
          <w:szCs w:val="21"/>
        </w:rPr>
      </w:pPr>
      <w:bookmarkStart w:id="3" w:name="_Hlk16458980"/>
      <w:r>
        <w:rPr>
          <w:rFonts w:ascii="Times New Roman" w:hAnsi="Times New Roman" w:cs="Times New Roman"/>
          <w:szCs w:val="21"/>
        </w:rPr>
        <w:t>3.2无论询价文件中是否要求，投标人所提供的服务均应符合国家强制性标准。</w:t>
      </w:r>
    </w:p>
    <w:bookmarkEnd w:id="3"/>
    <w:p w14:paraId="77E13A86">
      <w:pPr>
        <w:spacing w:line="360" w:lineRule="auto"/>
        <w:ind w:firstLine="420" w:firstLineChars="200"/>
        <w:rPr>
          <w:rFonts w:ascii="Times New Roman" w:hAnsi="Times New Roman" w:cs="Times New Roman"/>
          <w:szCs w:val="21"/>
        </w:rPr>
      </w:pPr>
      <w:r>
        <w:rPr>
          <w:rFonts w:ascii="Times New Roman" w:hAnsi="Times New Roman" w:cs="Times New Roman"/>
          <w:szCs w:val="21"/>
        </w:rPr>
        <w:t>3.3投标人与</w:t>
      </w:r>
      <w:r>
        <w:rPr>
          <w:rFonts w:hint="eastAsia" w:ascii="Times New Roman" w:hAnsi="Times New Roman" w:cs="Times New Roman"/>
          <w:szCs w:val="21"/>
        </w:rPr>
        <w:t>招标人</w:t>
      </w:r>
      <w:r>
        <w:rPr>
          <w:rFonts w:ascii="Times New Roman" w:hAnsi="Times New Roman" w:cs="Times New Roman"/>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3305A212">
      <w:pPr>
        <w:spacing w:line="360" w:lineRule="auto"/>
        <w:ind w:firstLine="420" w:firstLineChars="200"/>
        <w:rPr>
          <w:rFonts w:ascii="Times New Roman" w:hAnsi="Times New Roman" w:cs="Times New Roman"/>
          <w:szCs w:val="21"/>
        </w:rPr>
      </w:pPr>
      <w:r>
        <w:rPr>
          <w:rFonts w:ascii="Times New Roman" w:hAnsi="Times New Roman" w:cs="Times New Roman"/>
          <w:szCs w:val="21"/>
        </w:rPr>
        <w:t>3.4除询价文件中有特殊要求外，投标文件中所使用的计量单位，应采用中华人民共和国法定计量单位。</w:t>
      </w:r>
    </w:p>
    <w:p w14:paraId="5EEBE932">
      <w:pPr>
        <w:spacing w:line="360" w:lineRule="auto"/>
        <w:ind w:firstLine="437"/>
        <w:outlineLvl w:val="3"/>
        <w:rPr>
          <w:rFonts w:ascii="Times New Roman" w:hAnsi="Times New Roman" w:cs="Times New Roman"/>
          <w:b/>
          <w:sz w:val="24"/>
        </w:rPr>
      </w:pPr>
      <w:r>
        <w:rPr>
          <w:rFonts w:ascii="Times New Roman" w:hAnsi="Times New Roman" w:cs="Times New Roman"/>
          <w:b/>
          <w:sz w:val="24"/>
        </w:rPr>
        <w:t>4.投标文件构成</w:t>
      </w:r>
    </w:p>
    <w:p w14:paraId="4AB87358">
      <w:pPr>
        <w:spacing w:line="360" w:lineRule="auto"/>
        <w:ind w:firstLine="420" w:firstLineChars="200"/>
        <w:rPr>
          <w:rFonts w:ascii="Times New Roman" w:hAnsi="Times New Roman" w:cs="Times New Roman"/>
          <w:szCs w:val="21"/>
        </w:rPr>
      </w:pPr>
      <w:r>
        <w:rPr>
          <w:rFonts w:ascii="Times New Roman" w:hAnsi="Times New Roman" w:cs="Times New Roman"/>
          <w:szCs w:val="21"/>
        </w:rPr>
        <w:t>4.1投标人应完整地按询价文件提供的投标文件格式及要求编写投标文件，具体内容详见本项目第六章投标文件格式的相关内容。</w:t>
      </w:r>
    </w:p>
    <w:p w14:paraId="6C98418C">
      <w:pPr>
        <w:spacing w:line="360" w:lineRule="auto"/>
        <w:ind w:firstLine="420" w:firstLineChars="200"/>
        <w:rPr>
          <w:rFonts w:ascii="Times New Roman" w:hAnsi="Times New Roman" w:cs="Times New Roman"/>
          <w:szCs w:val="21"/>
        </w:rPr>
      </w:pPr>
      <w:r>
        <w:rPr>
          <w:rFonts w:ascii="Times New Roman" w:hAnsi="Times New Roman" w:cs="Times New Roman"/>
          <w:szCs w:val="21"/>
        </w:rPr>
        <w:t>4.2上述文件应按照询价文件规定的格式填写、签署和盖章。</w:t>
      </w:r>
    </w:p>
    <w:p w14:paraId="203D4D0A">
      <w:pPr>
        <w:spacing w:line="360" w:lineRule="auto"/>
        <w:ind w:firstLine="437"/>
        <w:outlineLvl w:val="3"/>
        <w:rPr>
          <w:rFonts w:ascii="Times New Roman" w:hAnsi="Times New Roman" w:cs="Times New Roman"/>
          <w:b/>
          <w:sz w:val="24"/>
        </w:rPr>
      </w:pPr>
      <w:r>
        <w:rPr>
          <w:rFonts w:ascii="Times New Roman" w:hAnsi="Times New Roman" w:cs="Times New Roman"/>
          <w:b/>
          <w:sz w:val="24"/>
        </w:rPr>
        <w:t>5.证明响应标的的合格性和符合询价文件规定的技术文件</w:t>
      </w:r>
    </w:p>
    <w:p w14:paraId="013229F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lang w:val="en-US" w:eastAsia="zh-CN"/>
        </w:rPr>
        <w:t>5.1</w:t>
      </w:r>
      <w:r>
        <w:rPr>
          <w:rFonts w:ascii="Times New Roman" w:hAnsi="Times New Roman" w:cs="Times New Roman"/>
          <w:szCs w:val="21"/>
        </w:rPr>
        <w:t>为保证公平公正，除非另有规定或说明，投标人对同一项目提交投标文件时，不得同时提供备选响应方案。</w:t>
      </w:r>
    </w:p>
    <w:p w14:paraId="24D5AD97">
      <w:pPr>
        <w:spacing w:line="360" w:lineRule="auto"/>
        <w:ind w:firstLine="437"/>
        <w:outlineLvl w:val="3"/>
        <w:rPr>
          <w:rFonts w:ascii="Times New Roman" w:hAnsi="Times New Roman" w:cs="Times New Roman"/>
          <w:b/>
          <w:sz w:val="24"/>
        </w:rPr>
      </w:pPr>
      <w:r>
        <w:rPr>
          <w:rFonts w:hint="eastAsia" w:ascii="Times New Roman" w:hAnsi="Times New Roman" w:cs="Times New Roman"/>
          <w:b/>
          <w:sz w:val="24"/>
        </w:rPr>
        <w:t>6</w:t>
      </w:r>
      <w:r>
        <w:rPr>
          <w:rFonts w:ascii="Times New Roman" w:hAnsi="Times New Roman" w:cs="Times New Roman"/>
          <w:b/>
          <w:sz w:val="24"/>
        </w:rPr>
        <w:t>.报价</w:t>
      </w:r>
    </w:p>
    <w:p w14:paraId="58D700C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.1投标人的报价应当包括满足本次询价</w:t>
      </w:r>
      <w:r>
        <w:rPr>
          <w:rFonts w:ascii="Times New Roman" w:hAnsi="Times New Roman" w:cs="Times New Roman" w:eastAsiaTheme="minorEastAsia"/>
          <w:bCs/>
          <w:sz w:val="21"/>
        </w:rPr>
        <w:t>全部内容</w:t>
      </w:r>
      <w:r>
        <w:rPr>
          <w:rFonts w:ascii="Times New Roman" w:hAnsi="Times New Roman" w:cs="Times New Roman"/>
          <w:szCs w:val="21"/>
        </w:rPr>
        <w:t>。</w:t>
      </w:r>
    </w:p>
    <w:p w14:paraId="7C97A5A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.2 除非询价文件另有规定或经招标人同意支付的，投标人报价不得高于询价文件规定的预算金额或者分项、分包最高限价，否则其投标文件将被认定为无效投标。</w:t>
      </w:r>
    </w:p>
    <w:p w14:paraId="11DACF9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.3 投标人应在报价表上标明</w:t>
      </w:r>
      <w:r>
        <w:rPr>
          <w:rFonts w:hint="eastAsia" w:ascii="Times New Roman" w:hAnsi="Times New Roman" w:cs="Times New Roman"/>
          <w:bCs/>
          <w:sz w:val="21"/>
          <w:lang w:val="en-US" w:eastAsia="zh-CN"/>
        </w:rPr>
        <w:t>询</w:t>
      </w:r>
      <w:r>
        <w:rPr>
          <w:rFonts w:hint="eastAsia" w:ascii="Times New Roman" w:hAnsi="Times New Roman" w:cs="Times New Roman" w:eastAsiaTheme="minorEastAsia"/>
          <w:bCs/>
          <w:sz w:val="21"/>
        </w:rPr>
        <w:t>价</w:t>
      </w:r>
      <w:r>
        <w:rPr>
          <w:rFonts w:ascii="Times New Roman" w:hAnsi="Times New Roman" w:cs="Times New Roman" w:eastAsiaTheme="minorEastAsia"/>
          <w:bCs/>
          <w:sz w:val="21"/>
        </w:rPr>
        <w:t>项目的单价（如适用）和总价，</w:t>
      </w:r>
      <w:r>
        <w:rPr>
          <w:rFonts w:ascii="Times New Roman" w:hAnsi="Times New Roman" w:cs="Times New Roman"/>
          <w:szCs w:val="21"/>
        </w:rPr>
        <w:t>未标明的视同包含在报价中。</w:t>
      </w:r>
    </w:p>
    <w:p w14:paraId="2FD5D4C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rPr>
        <w:t>.4招标人不接受具有附加条件的报价。</w:t>
      </w:r>
    </w:p>
    <w:p w14:paraId="3CC14A4E">
      <w:pPr>
        <w:spacing w:line="360" w:lineRule="auto"/>
        <w:ind w:firstLine="437"/>
        <w:outlineLvl w:val="3"/>
        <w:rPr>
          <w:rFonts w:ascii="Times New Roman" w:hAnsi="Times New Roman" w:cs="Times New Roman"/>
          <w:b/>
          <w:sz w:val="24"/>
        </w:rPr>
      </w:pPr>
      <w:r>
        <w:rPr>
          <w:rFonts w:hint="eastAsia" w:ascii="Times New Roman" w:hAnsi="Times New Roman" w:cs="Times New Roman"/>
          <w:b/>
          <w:sz w:val="24"/>
        </w:rPr>
        <w:t>7</w:t>
      </w:r>
      <w:r>
        <w:rPr>
          <w:rFonts w:ascii="Times New Roman" w:hAnsi="Times New Roman" w:cs="Times New Roman"/>
          <w:b/>
          <w:sz w:val="24"/>
        </w:rPr>
        <w:t>.询价有效期</w:t>
      </w:r>
    </w:p>
    <w:p w14:paraId="1D786EF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rPr>
        <w:t>.1询价有效期为从投标文件提交截止之日算起的日历天数，在询价有效期内，投标人的投标文件保持有效，投标人不得要求撤销或修改其投标文件。询价有效期不满足要求的无效投标。</w:t>
      </w:r>
    </w:p>
    <w:p w14:paraId="6EEFBBB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73654EC2">
      <w:pPr>
        <w:spacing w:line="360" w:lineRule="auto"/>
        <w:ind w:firstLine="437"/>
        <w:outlineLvl w:val="3"/>
        <w:rPr>
          <w:rFonts w:ascii="Times New Roman" w:hAnsi="Times New Roman" w:cs="Times New Roman"/>
          <w:b/>
          <w:sz w:val="24"/>
        </w:rPr>
      </w:pPr>
      <w:r>
        <w:rPr>
          <w:rFonts w:hint="eastAsia" w:ascii="Times New Roman" w:hAnsi="Times New Roman" w:cs="Times New Roman"/>
          <w:b/>
          <w:sz w:val="24"/>
        </w:rPr>
        <w:t>8</w:t>
      </w:r>
      <w:r>
        <w:rPr>
          <w:rFonts w:ascii="Times New Roman" w:hAnsi="Times New Roman" w:cs="Times New Roman"/>
          <w:b/>
          <w:sz w:val="24"/>
        </w:rPr>
        <w:t>.投标文件的制作</w:t>
      </w:r>
    </w:p>
    <w:p w14:paraId="1CFEAE2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w:t>
      </w:r>
      <w:r>
        <w:rPr>
          <w:rFonts w:ascii="Times New Roman" w:hAnsi="Times New Roman" w:cs="Times New Roman"/>
          <w:szCs w:val="21"/>
        </w:rPr>
        <w:t>.1本项目要求提供密封纸质投标文件，投标文件的制作应满足以下规定：</w:t>
      </w:r>
    </w:p>
    <w:p w14:paraId="560371E1">
      <w:pPr>
        <w:spacing w:line="360" w:lineRule="auto"/>
        <w:ind w:firstLine="420" w:firstLineChars="200"/>
        <w:rPr>
          <w:rFonts w:ascii="Times New Roman" w:hAnsi="Times New Roman" w:cs="Times New Roman"/>
          <w:szCs w:val="21"/>
        </w:rPr>
      </w:pPr>
      <w:r>
        <w:rPr>
          <w:rFonts w:ascii="Times New Roman" w:hAnsi="Times New Roman" w:cs="Times New Roman"/>
          <w:szCs w:val="21"/>
        </w:rPr>
        <w:t>（1）投标文件应装订成册、密封，并在封面注明</w:t>
      </w:r>
      <w:r>
        <w:rPr>
          <w:rFonts w:hint="eastAsia" w:ascii="Times New Roman" w:hAnsi="Times New Roman" w:cs="Times New Roman"/>
          <w:szCs w:val="21"/>
          <w:lang w:val="en-US" w:eastAsia="zh-CN"/>
        </w:rPr>
        <w:t>项目</w:t>
      </w:r>
      <w:r>
        <w:rPr>
          <w:rFonts w:ascii="Times New Roman" w:hAnsi="Times New Roman" w:cs="Times New Roman"/>
          <w:szCs w:val="21"/>
        </w:rPr>
        <w:t>编号、项目</w:t>
      </w:r>
      <w:r>
        <w:rPr>
          <w:rFonts w:hint="eastAsia" w:ascii="Times New Roman" w:hAnsi="Times New Roman" w:cs="Times New Roman"/>
          <w:szCs w:val="21"/>
          <w:lang w:val="en-US" w:eastAsia="zh-CN"/>
        </w:rPr>
        <w:t>名称</w:t>
      </w:r>
      <w:r>
        <w:rPr>
          <w:rFonts w:ascii="Times New Roman" w:hAnsi="Times New Roman" w:cs="Times New Roman"/>
          <w:szCs w:val="21"/>
        </w:rPr>
        <w:t>等，同时在密封处加盖骑缝章；投标文件要求：正、副本各一份。</w:t>
      </w:r>
    </w:p>
    <w:p w14:paraId="60DC557B">
      <w:pPr>
        <w:spacing w:line="360" w:lineRule="auto"/>
        <w:ind w:firstLine="420" w:firstLineChars="200"/>
        <w:rPr>
          <w:rFonts w:ascii="Times New Roman" w:hAnsi="Times New Roman" w:cs="Times New Roman"/>
          <w:szCs w:val="21"/>
        </w:rPr>
      </w:pPr>
      <w:r>
        <w:rPr>
          <w:rFonts w:ascii="Times New Roman" w:hAnsi="Times New Roman" w:cs="Times New Roman"/>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089C35B4">
      <w:pPr>
        <w:spacing w:line="360" w:lineRule="auto"/>
        <w:ind w:firstLine="420" w:firstLineChars="200"/>
        <w:rPr>
          <w:rFonts w:ascii="Times New Roman" w:hAnsi="Times New Roman" w:cs="Times New Roman"/>
          <w:szCs w:val="21"/>
        </w:rPr>
      </w:pPr>
      <w:r>
        <w:rPr>
          <w:rFonts w:ascii="Times New Roman" w:hAnsi="Times New Roman" w:cs="Times New Roman"/>
          <w:szCs w:val="21"/>
        </w:rPr>
        <w:t>（3）投标文件制作完成后，投标人应对投标文件进行装订成册、密封，形成密封的投标文件，否则引起的责任由投标人自行承担。</w:t>
      </w:r>
    </w:p>
    <w:p w14:paraId="3866295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w:t>
      </w:r>
      <w:r>
        <w:rPr>
          <w:rFonts w:ascii="Times New Roman" w:hAnsi="Times New Roman" w:cs="Times New Roman"/>
          <w:szCs w:val="21"/>
        </w:rPr>
        <w:t>.2因投标人自身原因而导致投标文件无法开标、评标，该投标视为无效投标，投标人自行承担由此导致的全部责任。</w:t>
      </w:r>
    </w:p>
    <w:p w14:paraId="673FDD6B">
      <w:pPr>
        <w:spacing w:line="360" w:lineRule="auto"/>
        <w:ind w:firstLine="437"/>
        <w:outlineLvl w:val="3"/>
        <w:rPr>
          <w:rFonts w:ascii="Times New Roman" w:hAnsi="Times New Roman" w:cs="Times New Roman"/>
          <w:b/>
          <w:sz w:val="24"/>
        </w:rPr>
      </w:pPr>
      <w:r>
        <w:rPr>
          <w:rFonts w:hint="eastAsia" w:ascii="Times New Roman" w:hAnsi="Times New Roman" w:cs="Times New Roman"/>
          <w:b/>
          <w:sz w:val="24"/>
        </w:rPr>
        <w:t>9</w:t>
      </w:r>
      <w:r>
        <w:rPr>
          <w:rFonts w:ascii="Times New Roman" w:hAnsi="Times New Roman" w:cs="Times New Roman"/>
          <w:b/>
          <w:sz w:val="24"/>
        </w:rPr>
        <w:t>.投标文件提交截止时间</w:t>
      </w:r>
    </w:p>
    <w:p w14:paraId="3F2A382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w:t>
      </w:r>
      <w:r>
        <w:rPr>
          <w:rFonts w:ascii="Times New Roman" w:hAnsi="Times New Roman" w:cs="Times New Roman"/>
          <w:szCs w:val="21"/>
        </w:rPr>
        <w:t>.1投标人应在投标人须知前附表中规定的</w:t>
      </w:r>
      <w:bookmarkStart w:id="4" w:name="_Hlk22476245"/>
      <w:r>
        <w:rPr>
          <w:rFonts w:ascii="Times New Roman" w:hAnsi="Times New Roman" w:cs="Times New Roman"/>
          <w:szCs w:val="21"/>
        </w:rPr>
        <w:t>投标文件提交截止时间</w:t>
      </w:r>
      <w:bookmarkEnd w:id="4"/>
      <w:r>
        <w:rPr>
          <w:rFonts w:ascii="Times New Roman" w:hAnsi="Times New Roman" w:cs="Times New Roman"/>
          <w:szCs w:val="21"/>
        </w:rPr>
        <w:t>前，将封装的投标文件送到指定开标地点。</w:t>
      </w:r>
    </w:p>
    <w:p w14:paraId="53AB3288">
      <w:pPr>
        <w:spacing w:line="360" w:lineRule="auto"/>
        <w:ind w:firstLine="420" w:firstLineChars="200"/>
        <w:rPr>
          <w:rFonts w:ascii="Times New Roman" w:hAnsi="Times New Roman" w:cs="Times New Roman"/>
          <w:sz w:val="24"/>
        </w:rPr>
      </w:pPr>
      <w:r>
        <w:rPr>
          <w:rFonts w:hint="eastAsia" w:ascii="Times New Roman" w:hAnsi="Times New Roman" w:cs="Times New Roman"/>
          <w:szCs w:val="21"/>
        </w:rPr>
        <w:t>9</w:t>
      </w:r>
      <w:r>
        <w:rPr>
          <w:rFonts w:ascii="Times New Roman" w:hAnsi="Times New Roman" w:cs="Times New Roman"/>
          <w:szCs w:val="21"/>
        </w:rPr>
        <w:t>.2招标人有权按本询价文件的规定，延迟投标文件提交截止时间。在此情况下，招标人</w:t>
      </w:r>
      <w:r>
        <w:rPr>
          <w:rFonts w:hint="eastAsia" w:ascii="Times New Roman" w:hAnsi="Times New Roman" w:cs="Times New Roman"/>
          <w:szCs w:val="21"/>
        </w:rPr>
        <w:t>、</w:t>
      </w:r>
      <w:r>
        <w:rPr>
          <w:rFonts w:ascii="Times New Roman" w:hAnsi="Times New Roman" w:cs="Times New Roman"/>
          <w:szCs w:val="21"/>
        </w:rPr>
        <w:t>投标人受投标文件提交截止时间制约的所有权利和义务均应延长至新的截止时间。</w:t>
      </w:r>
    </w:p>
    <w:p w14:paraId="24AC2D8B">
      <w:pPr>
        <w:spacing w:line="360" w:lineRule="auto"/>
        <w:ind w:firstLine="437"/>
        <w:outlineLvl w:val="3"/>
        <w:rPr>
          <w:rFonts w:ascii="Times New Roman" w:hAnsi="Times New Roman" w:cs="Times New Roman"/>
          <w:b/>
          <w:sz w:val="24"/>
        </w:rPr>
      </w:pPr>
      <w:r>
        <w:rPr>
          <w:rFonts w:hint="eastAsia" w:ascii="Times New Roman" w:hAnsi="Times New Roman" w:cs="Times New Roman"/>
          <w:b/>
          <w:sz w:val="24"/>
        </w:rPr>
        <w:t>10</w:t>
      </w:r>
      <w:r>
        <w:rPr>
          <w:rFonts w:ascii="Times New Roman" w:hAnsi="Times New Roman" w:cs="Times New Roman"/>
          <w:b/>
          <w:sz w:val="24"/>
        </w:rPr>
        <w:t>.投标文件的提交、修改与撤回</w:t>
      </w:r>
    </w:p>
    <w:p w14:paraId="0261DC6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w:t>
      </w:r>
      <w:r>
        <w:rPr>
          <w:rFonts w:ascii="Times New Roman" w:hAnsi="Times New Roman" w:cs="Times New Roman"/>
          <w:szCs w:val="21"/>
        </w:rPr>
        <w:t>.1投标人应当在第一章“询价公告”规定的投标截止时间前，将封装的投标文件送到指定开标地点。（如询价延期，按最新发布询价时间执行）。</w:t>
      </w:r>
    </w:p>
    <w:p w14:paraId="6FD638E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w:t>
      </w:r>
      <w:r>
        <w:rPr>
          <w:rFonts w:ascii="Times New Roman" w:hAnsi="Times New Roman" w:cs="Times New Roman"/>
          <w:szCs w:val="21"/>
        </w:rPr>
        <w:t>.2投标人在</w:t>
      </w:r>
      <w:r>
        <w:rPr>
          <w:rFonts w:hint="eastAsia" w:ascii="Times New Roman" w:hAnsi="Times New Roman" w:cs="Times New Roman"/>
          <w:szCs w:val="21"/>
        </w:rPr>
        <w:t>投标</w:t>
      </w:r>
      <w:r>
        <w:rPr>
          <w:rFonts w:ascii="Times New Roman" w:hAnsi="Times New Roman" w:cs="Times New Roman"/>
          <w:szCs w:val="21"/>
        </w:rPr>
        <w:t>截止时间前，可以补充、修改或者撤回投标文件。投标截止时间前未提交投标文件的，视为无效投标文件。未按规定密封或投标截止时间后送达的投标文件，应当拒收。</w:t>
      </w:r>
    </w:p>
    <w:p w14:paraId="0E802706">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1</w:t>
      </w:r>
      <w:r>
        <w:rPr>
          <w:rFonts w:ascii="Times New Roman" w:hAnsi="Times New Roman" w:cs="Times New Roman"/>
          <w:b/>
          <w:sz w:val="24"/>
        </w:rPr>
        <w:t>.评审小组</w:t>
      </w:r>
    </w:p>
    <w:p w14:paraId="64D9BF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lang w:val="en-US" w:eastAsia="zh-CN"/>
        </w:rPr>
        <w:t>11.1</w:t>
      </w:r>
      <w:r>
        <w:rPr>
          <w:rFonts w:ascii="Times New Roman" w:hAnsi="Times New Roman" w:cs="Times New Roman"/>
          <w:szCs w:val="21"/>
        </w:rPr>
        <w:t>由招标人抽取经济技术专家等方式组建的评审小组，负责本项目评审工作。评审小组成员由3人以上单数组成，评审小组及其成员应当依照有关规定履行相关职责和义务。</w:t>
      </w:r>
    </w:p>
    <w:p w14:paraId="3D7901E9">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2</w:t>
      </w:r>
      <w:r>
        <w:rPr>
          <w:rFonts w:ascii="Times New Roman" w:hAnsi="Times New Roman" w:cs="Times New Roman"/>
          <w:b/>
          <w:sz w:val="24"/>
        </w:rPr>
        <w:t>.终止询价</w:t>
      </w:r>
    </w:p>
    <w:p w14:paraId="40CC454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lang w:val="en-US" w:eastAsia="zh-CN"/>
        </w:rPr>
        <w:t>12.1</w:t>
      </w:r>
      <w:r>
        <w:rPr>
          <w:rFonts w:ascii="Times New Roman" w:hAnsi="Times New Roman" w:cs="Times New Roman"/>
          <w:szCs w:val="21"/>
        </w:rPr>
        <w:t>出现下列情况之一时，招标人有权宣布终止本项目，并将理由通知所有投标人：</w:t>
      </w:r>
    </w:p>
    <w:p w14:paraId="317EAB4E">
      <w:pPr>
        <w:spacing w:line="360" w:lineRule="auto"/>
        <w:ind w:firstLine="420" w:firstLineChars="200"/>
        <w:rPr>
          <w:rFonts w:ascii="Times New Roman" w:hAnsi="Times New Roman" w:cs="Times New Roman"/>
          <w:szCs w:val="21"/>
        </w:rPr>
      </w:pPr>
      <w:r>
        <w:rPr>
          <w:rFonts w:ascii="Times New Roman" w:hAnsi="Times New Roman" w:cs="Times New Roman"/>
          <w:szCs w:val="21"/>
        </w:rPr>
        <w:t>（1）通过评审小组的投标人不足规定数量，导致本次询价缺乏竞争的；</w:t>
      </w:r>
    </w:p>
    <w:p w14:paraId="34E179EC">
      <w:pPr>
        <w:spacing w:line="360" w:lineRule="auto"/>
        <w:ind w:firstLine="420" w:firstLineChars="200"/>
        <w:rPr>
          <w:rFonts w:ascii="Times New Roman" w:hAnsi="Times New Roman" w:cs="Times New Roman"/>
          <w:szCs w:val="21"/>
        </w:rPr>
      </w:pPr>
      <w:r>
        <w:rPr>
          <w:rFonts w:ascii="Times New Roman" w:hAnsi="Times New Roman" w:cs="Times New Roman"/>
          <w:szCs w:val="21"/>
        </w:rPr>
        <w:t>（2）出现影响公正的违法、违规行为的；</w:t>
      </w:r>
    </w:p>
    <w:p w14:paraId="2E525EDC">
      <w:pPr>
        <w:spacing w:line="360" w:lineRule="auto"/>
        <w:ind w:firstLine="420" w:firstLineChars="200"/>
        <w:rPr>
          <w:rFonts w:ascii="Times New Roman" w:hAnsi="Times New Roman" w:cs="Times New Roman"/>
          <w:szCs w:val="21"/>
        </w:rPr>
      </w:pPr>
      <w:r>
        <w:rPr>
          <w:rFonts w:ascii="Times New Roman" w:hAnsi="Times New Roman" w:cs="Times New Roman"/>
          <w:szCs w:val="21"/>
        </w:rPr>
        <w:t>（3）因重大变故，招标任务取消的；</w:t>
      </w:r>
    </w:p>
    <w:p w14:paraId="272CD4C7">
      <w:pPr>
        <w:spacing w:line="360" w:lineRule="auto"/>
        <w:ind w:firstLine="420" w:firstLineChars="200"/>
        <w:rPr>
          <w:rFonts w:ascii="Times New Roman" w:hAnsi="Times New Roman" w:cs="Times New Roman"/>
          <w:szCs w:val="21"/>
        </w:rPr>
      </w:pPr>
      <w:r>
        <w:rPr>
          <w:rFonts w:ascii="Times New Roman" w:hAnsi="Times New Roman" w:cs="Times New Roman"/>
          <w:szCs w:val="21"/>
        </w:rPr>
        <w:t>（4）询价文件有重大漏洞，导致无法继续评审的；</w:t>
      </w:r>
    </w:p>
    <w:p w14:paraId="602F076A">
      <w:pPr>
        <w:spacing w:line="360" w:lineRule="auto"/>
        <w:ind w:firstLine="420" w:firstLineChars="200"/>
        <w:rPr>
          <w:rFonts w:ascii="Times New Roman" w:hAnsi="Times New Roman" w:cs="Times New Roman"/>
          <w:szCs w:val="21"/>
        </w:rPr>
      </w:pPr>
      <w:r>
        <w:rPr>
          <w:rFonts w:ascii="Times New Roman" w:hAnsi="Times New Roman" w:cs="Times New Roman"/>
          <w:szCs w:val="21"/>
        </w:rPr>
        <w:t>（5）法律法规规定的其他情形。</w:t>
      </w:r>
    </w:p>
    <w:p w14:paraId="1BBB4320">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3</w:t>
      </w:r>
      <w:r>
        <w:rPr>
          <w:rFonts w:ascii="Times New Roman" w:hAnsi="Times New Roman" w:cs="Times New Roman"/>
          <w:b/>
          <w:sz w:val="24"/>
        </w:rPr>
        <w:t>.投标文件的澄清、说明或更正</w:t>
      </w:r>
    </w:p>
    <w:p w14:paraId="4766AEE1">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3</w:t>
      </w:r>
      <w:r>
        <w:rPr>
          <w:rFonts w:ascii="Times New Roman" w:hAnsi="Times New Roman" w:cs="Times New Roman"/>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028391F8">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3</w:t>
      </w:r>
      <w:r>
        <w:rPr>
          <w:rFonts w:ascii="Times New Roman" w:hAnsi="Times New Roman" w:cs="Times New Roman"/>
          <w:szCs w:val="21"/>
        </w:rPr>
        <w:t>.2评审小组要求投标人澄清、说明或者更正投标文件应当以书面形式作出。投标人的澄清、说明或者更正应当加盖投标人公章。</w:t>
      </w:r>
    </w:p>
    <w:p w14:paraId="2D033FE9">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3</w:t>
      </w:r>
      <w:r>
        <w:rPr>
          <w:rFonts w:ascii="Times New Roman" w:hAnsi="Times New Roman" w:cs="Times New Roman"/>
          <w:szCs w:val="21"/>
        </w:rPr>
        <w:t>.3如有询标，投标人通过线下的方式接受询标。因授权代表联系不上等情形而无法接受评审小组询标的，投标人自行承担相关风险。</w:t>
      </w:r>
    </w:p>
    <w:p w14:paraId="01ADDC92">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4</w:t>
      </w:r>
      <w:r>
        <w:rPr>
          <w:rFonts w:ascii="Times New Roman" w:hAnsi="Times New Roman" w:cs="Times New Roman"/>
          <w:b/>
          <w:sz w:val="24"/>
        </w:rPr>
        <w:t>.确定中标人</w:t>
      </w:r>
    </w:p>
    <w:p w14:paraId="0B65B513">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4</w:t>
      </w:r>
      <w:r>
        <w:rPr>
          <w:rFonts w:ascii="Times New Roman" w:hAnsi="Times New Roman" w:cs="Times New Roman"/>
          <w:szCs w:val="21"/>
        </w:rPr>
        <w:t>.1招标人委托评审小组确定中标人的，排名第一的即为中标人，由</w:t>
      </w:r>
      <w:r>
        <w:rPr>
          <w:rFonts w:hint="eastAsia" w:ascii="Times New Roman" w:hAnsi="Times New Roman" w:cs="Times New Roman"/>
          <w:szCs w:val="21"/>
        </w:rPr>
        <w:t>招标人</w:t>
      </w:r>
      <w:r>
        <w:rPr>
          <w:rFonts w:ascii="Times New Roman" w:hAnsi="Times New Roman" w:cs="Times New Roman"/>
          <w:szCs w:val="21"/>
        </w:rPr>
        <w:t>在指定媒体上予以公告。</w:t>
      </w:r>
    </w:p>
    <w:p w14:paraId="5B0FEB2B">
      <w:pPr>
        <w:spacing w:line="360" w:lineRule="auto"/>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4</w:t>
      </w:r>
      <w:r>
        <w:rPr>
          <w:rFonts w:ascii="Times New Roman" w:hAnsi="Times New Roman" w:cs="Times New Roman"/>
          <w:szCs w:val="21"/>
        </w:rPr>
        <w:t>.2因重大变故采购任务取消时，招标人有权拒绝任何投标人成交，且对受影响的投标人不承担任何责任。</w:t>
      </w:r>
    </w:p>
    <w:p w14:paraId="29417099">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5</w:t>
      </w:r>
      <w:r>
        <w:rPr>
          <w:rFonts w:ascii="Times New Roman" w:hAnsi="Times New Roman" w:cs="Times New Roman"/>
          <w:b/>
          <w:sz w:val="24"/>
        </w:rPr>
        <w:t>.编写评审报告</w:t>
      </w:r>
    </w:p>
    <w:p w14:paraId="737D169D">
      <w:pPr>
        <w:spacing w:line="360" w:lineRule="auto"/>
        <w:ind w:firstLine="435"/>
        <w:rPr>
          <w:rFonts w:ascii="Times New Roman" w:hAnsi="Times New Roman" w:cs="Times New Roman"/>
          <w:sz w:val="24"/>
        </w:rPr>
      </w:pPr>
      <w:r>
        <w:rPr>
          <w:rFonts w:hint="eastAsia" w:ascii="Times New Roman" w:hAnsi="Times New Roman" w:cs="Times New Roman"/>
          <w:szCs w:val="21"/>
          <w:lang w:val="en-US" w:eastAsia="zh-CN"/>
        </w:rPr>
        <w:t>15.1</w:t>
      </w:r>
      <w:r>
        <w:rPr>
          <w:rFonts w:ascii="Times New Roman" w:hAnsi="Times New Roman" w:cs="Times New Roman"/>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41F21776">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6</w:t>
      </w:r>
      <w:r>
        <w:rPr>
          <w:rFonts w:ascii="Times New Roman" w:hAnsi="Times New Roman" w:cs="Times New Roman"/>
          <w:b/>
          <w:sz w:val="24"/>
        </w:rPr>
        <w:t>.保密要求</w:t>
      </w:r>
    </w:p>
    <w:p w14:paraId="78DD3E4E">
      <w:pPr>
        <w:spacing w:line="360" w:lineRule="auto"/>
        <w:ind w:firstLine="435"/>
        <w:rPr>
          <w:rFonts w:ascii="Times New Roman" w:hAnsi="Times New Roman" w:cs="Times New Roman"/>
          <w:szCs w:val="21"/>
        </w:rPr>
      </w:pPr>
      <w:r>
        <w:rPr>
          <w:rFonts w:hint="eastAsia" w:ascii="Times New Roman" w:hAnsi="Times New Roman" w:cs="Times New Roman"/>
          <w:szCs w:val="21"/>
          <w:lang w:val="en-US" w:eastAsia="zh-CN"/>
        </w:rPr>
        <w:t>16.1</w:t>
      </w:r>
      <w:r>
        <w:rPr>
          <w:rFonts w:ascii="Times New Roman" w:hAnsi="Times New Roman" w:cs="Times New Roman"/>
          <w:szCs w:val="21"/>
        </w:rPr>
        <w:t>评审应在严格保密的情况下进行。有关人员应当遵守评审工作纪律，不得泄露评审文件、评审情况和评审中获悉的国家秘密、商业秘密。</w:t>
      </w:r>
    </w:p>
    <w:p w14:paraId="32DD6D0C">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7</w:t>
      </w:r>
      <w:r>
        <w:rPr>
          <w:rFonts w:ascii="Times New Roman" w:hAnsi="Times New Roman" w:cs="Times New Roman"/>
          <w:b/>
          <w:sz w:val="24"/>
        </w:rPr>
        <w:t>.中标结果公告</w:t>
      </w:r>
    </w:p>
    <w:p w14:paraId="732E3B85">
      <w:pPr>
        <w:spacing w:line="360" w:lineRule="auto"/>
        <w:ind w:firstLine="435"/>
        <w:rPr>
          <w:rFonts w:ascii="Times New Roman" w:hAnsi="Times New Roman" w:cs="Times New Roman"/>
          <w:szCs w:val="21"/>
        </w:rPr>
      </w:pPr>
      <w:r>
        <w:rPr>
          <w:rFonts w:hint="eastAsia" w:ascii="Times New Roman" w:hAnsi="Times New Roman" w:cs="Times New Roman"/>
          <w:szCs w:val="21"/>
          <w:lang w:val="en-US" w:eastAsia="zh-CN"/>
        </w:rPr>
        <w:t>17.1</w:t>
      </w:r>
      <w:r>
        <w:rPr>
          <w:rFonts w:ascii="Times New Roman" w:hAnsi="Times New Roman" w:cs="Times New Roman"/>
          <w:szCs w:val="21"/>
        </w:rPr>
        <w:t>中标人确定后，</w:t>
      </w:r>
      <w:r>
        <w:rPr>
          <w:rFonts w:hint="eastAsia" w:ascii="Times New Roman" w:hAnsi="Times New Roman" w:cs="Times New Roman"/>
          <w:szCs w:val="21"/>
        </w:rPr>
        <w:t>招标人在</w:t>
      </w:r>
      <w:r>
        <w:rPr>
          <w:rFonts w:ascii="Times New Roman" w:hAnsi="Times New Roman" w:cs="Times New Roman"/>
          <w:szCs w:val="21"/>
        </w:rPr>
        <w:t>合肥文旅博览集团有限公司官网发布中标结果公告。</w:t>
      </w:r>
    </w:p>
    <w:p w14:paraId="4FCCCC53">
      <w:pPr>
        <w:spacing w:line="360" w:lineRule="auto"/>
        <w:ind w:firstLine="437"/>
        <w:outlineLvl w:val="3"/>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8</w:t>
      </w:r>
      <w:r>
        <w:rPr>
          <w:rFonts w:ascii="Times New Roman" w:hAnsi="Times New Roman" w:cs="Times New Roman"/>
          <w:b/>
          <w:sz w:val="24"/>
        </w:rPr>
        <w:t>.签订合同</w:t>
      </w:r>
    </w:p>
    <w:p w14:paraId="121C6AC3">
      <w:pPr>
        <w:spacing w:line="360" w:lineRule="auto"/>
        <w:ind w:firstLine="435"/>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8</w:t>
      </w:r>
      <w:r>
        <w:rPr>
          <w:rFonts w:ascii="Times New Roman" w:hAnsi="Times New Roman" w:cs="Times New Roman"/>
          <w:szCs w:val="21"/>
        </w:rPr>
        <w:t>.1招标人与中标人应当在中标通知书发出后及时签订合同。</w:t>
      </w:r>
    </w:p>
    <w:p w14:paraId="03211A3B">
      <w:pPr>
        <w:spacing w:line="360" w:lineRule="auto"/>
        <w:ind w:firstLine="435"/>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8</w:t>
      </w:r>
      <w:r>
        <w:rPr>
          <w:rFonts w:ascii="Times New Roman" w:hAnsi="Times New Roman" w:cs="Times New Roman"/>
          <w:szCs w:val="21"/>
        </w:rPr>
        <w:t>.2询价文件、中标人的投标文件及其澄清文件等，均为签订合同的依据。</w:t>
      </w:r>
    </w:p>
    <w:p w14:paraId="58FA45EE">
      <w:pPr>
        <w:spacing w:line="360" w:lineRule="auto"/>
        <w:ind w:firstLine="435"/>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8</w:t>
      </w:r>
      <w:r>
        <w:rPr>
          <w:rFonts w:ascii="Times New Roman" w:hAnsi="Times New Roman" w:cs="Times New Roman"/>
          <w:szCs w:val="21"/>
        </w:rPr>
        <w:t>.3中标人拒绝与招标人签订合同的，招标人也可以重新开展活动。中标人拒绝签订合同的不得参加对该项目重新开展的活动。</w:t>
      </w:r>
    </w:p>
    <w:p w14:paraId="6467F1B4">
      <w:pPr>
        <w:spacing w:line="360" w:lineRule="auto"/>
        <w:ind w:firstLine="435"/>
        <w:rPr>
          <w:rFonts w:ascii="Times New Roman" w:hAnsi="Times New Roman" w:cs="Times New Roman"/>
          <w:b/>
          <w:sz w:val="24"/>
        </w:rPr>
      </w:pPr>
      <w:r>
        <w:rPr>
          <w:rFonts w:ascii="Times New Roman" w:hAnsi="Times New Roman" w:cs="Times New Roman"/>
          <w:b/>
          <w:sz w:val="24"/>
        </w:rPr>
        <w:t>1</w:t>
      </w:r>
      <w:r>
        <w:rPr>
          <w:rFonts w:hint="eastAsia" w:ascii="Times New Roman" w:hAnsi="Times New Roman" w:cs="Times New Roman"/>
          <w:b/>
          <w:sz w:val="24"/>
        </w:rPr>
        <w:t>9</w:t>
      </w:r>
      <w:r>
        <w:rPr>
          <w:rFonts w:ascii="Times New Roman" w:hAnsi="Times New Roman" w:cs="Times New Roman"/>
          <w:b/>
          <w:sz w:val="24"/>
        </w:rPr>
        <w:t>.需要补充的其他内容</w:t>
      </w:r>
    </w:p>
    <w:p w14:paraId="7FC7CDB5">
      <w:pPr>
        <w:spacing w:line="360" w:lineRule="auto"/>
        <w:ind w:firstLine="435"/>
        <w:rPr>
          <w:rFonts w:ascii="Times New Roman" w:hAnsi="Times New Roman" w:cs="Times New Roman"/>
          <w:b/>
          <w:sz w:val="28"/>
        </w:rPr>
      </w:pPr>
      <w:r>
        <w:rPr>
          <w:rFonts w:hint="eastAsia" w:ascii="Times New Roman" w:hAnsi="Times New Roman" w:cs="Times New Roman"/>
          <w:szCs w:val="21"/>
          <w:lang w:val="en-US" w:eastAsia="zh-CN"/>
        </w:rPr>
        <w:t>19.1</w:t>
      </w:r>
      <w:r>
        <w:rPr>
          <w:rFonts w:ascii="Times New Roman" w:hAnsi="Times New Roman" w:cs="Times New Roman"/>
          <w:szCs w:val="21"/>
        </w:rPr>
        <w:t>需要补充的其他内容，见投标人须知前附表。</w:t>
      </w:r>
      <w:r>
        <w:rPr>
          <w:rFonts w:ascii="Times New Roman" w:hAnsi="Times New Roman" w:cs="Times New Roman"/>
          <w:sz w:val="24"/>
        </w:rPr>
        <w:br w:type="page"/>
      </w:r>
    </w:p>
    <w:p w14:paraId="54F2666F">
      <w:pPr>
        <w:spacing w:line="360" w:lineRule="auto"/>
        <w:jc w:val="center"/>
        <w:outlineLvl w:val="0"/>
        <w:rPr>
          <w:rFonts w:hint="eastAsia" w:ascii="Times New Roman" w:hAnsi="Times New Roman" w:cs="Times New Roman"/>
          <w:b/>
          <w:sz w:val="28"/>
        </w:rPr>
      </w:pPr>
      <w:bookmarkStart w:id="5" w:name="_Toc11969"/>
      <w:r>
        <w:rPr>
          <w:rFonts w:ascii="Times New Roman" w:hAnsi="Times New Roman" w:cs="Times New Roman"/>
          <w:b/>
          <w:sz w:val="28"/>
        </w:rPr>
        <w:t xml:space="preserve">第三章  </w:t>
      </w:r>
      <w:bookmarkEnd w:id="5"/>
      <w:r>
        <w:rPr>
          <w:rFonts w:ascii="Times New Roman" w:hAnsi="Times New Roman" w:cs="Times New Roman"/>
          <w:b/>
          <w:sz w:val="28"/>
        </w:rPr>
        <w:t>招标人要求</w:t>
      </w:r>
    </w:p>
    <w:p w14:paraId="788747EE">
      <w:pPr>
        <w:pStyle w:val="4"/>
        <w:keepNext/>
        <w:keepLines/>
        <w:pageBreakBefore w:val="0"/>
        <w:widowControl w:val="0"/>
        <w:kinsoku/>
        <w:wordWrap/>
        <w:overflowPunct/>
        <w:topLinePunct w:val="0"/>
        <w:autoSpaceDE/>
        <w:autoSpaceDN/>
        <w:bidi w:val="0"/>
        <w:adjustRightInd/>
        <w:snapToGrid/>
        <w:spacing w:before="20" w:after="20" w:line="240" w:lineRule="auto"/>
        <w:textAlignment w:val="auto"/>
        <w:rPr>
          <w:rFonts w:hint="eastAsia" w:ascii="宋体" w:hAnsi="宋体" w:eastAsia="宋体" w:cs="宋体"/>
          <w:b/>
          <w:bCs/>
          <w:sz w:val="21"/>
          <w:szCs w:val="21"/>
          <w:lang w:val="en-US" w:eastAsia="zh-CN"/>
        </w:rPr>
      </w:pPr>
      <w:bookmarkStart w:id="6" w:name="_Toc19590"/>
      <w:bookmarkStart w:id="7" w:name="_Toc482188637"/>
      <w:bookmarkStart w:id="8" w:name="_Toc17615"/>
      <w:r>
        <w:rPr>
          <w:rFonts w:hint="eastAsia" w:ascii="宋体" w:hAnsi="宋体" w:eastAsia="宋体" w:cs="宋体"/>
          <w:b/>
          <w:bCs/>
          <w:sz w:val="21"/>
          <w:szCs w:val="21"/>
          <w:lang w:val="en-US" w:eastAsia="zh-CN"/>
        </w:rPr>
        <w:t>一、</w:t>
      </w:r>
      <w:r>
        <w:rPr>
          <w:rFonts w:hint="eastAsia" w:ascii="宋体" w:hAnsi="宋体" w:eastAsia="宋体" w:cs="宋体"/>
          <w:b/>
          <w:sz w:val="21"/>
          <w:szCs w:val="21"/>
        </w:rPr>
        <w:t>采购需求</w:t>
      </w:r>
      <w:r>
        <w:rPr>
          <w:rFonts w:hint="eastAsia" w:ascii="宋体" w:hAnsi="宋体" w:eastAsia="宋体" w:cs="宋体"/>
          <w:b/>
          <w:bCs/>
          <w:sz w:val="21"/>
          <w:szCs w:val="21"/>
          <w:lang w:val="en-US" w:eastAsia="zh-CN"/>
        </w:rPr>
        <w:t>前附表</w:t>
      </w:r>
    </w:p>
    <w:tbl>
      <w:tblPr>
        <w:tblStyle w:val="21"/>
        <w:tblW w:w="52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4"/>
        <w:gridCol w:w="6824"/>
      </w:tblGrid>
      <w:tr w14:paraId="0E24B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08" w:type="pct"/>
            <w:noWrap w:val="0"/>
            <w:vAlign w:val="center"/>
          </w:tcPr>
          <w:p w14:paraId="75CE501B">
            <w:pPr>
              <w:pStyle w:val="29"/>
              <w:widowControl w:val="0"/>
              <w:spacing w:before="0" w:beforeAutospacing="0" w:after="0" w:afterAutospacing="0" w:line="360" w:lineRule="auto"/>
              <w:rPr>
                <w:rFonts w:hint="eastAsia" w:ascii="宋体" w:hAnsi="宋体" w:eastAsia="宋体" w:cs="宋体"/>
                <w:b w:val="0"/>
                <w:bCs/>
                <w:kern w:val="0"/>
                <w:sz w:val="21"/>
                <w:szCs w:val="21"/>
                <w:lang w:val="en-US" w:eastAsia="zh-CN" w:bidi="ar-SA"/>
              </w:rPr>
            </w:pPr>
            <w:r>
              <w:rPr>
                <w:rFonts w:hint="eastAsia" w:ascii="宋体" w:hAnsi="宋体" w:eastAsia="宋体" w:cs="宋体"/>
                <w:b w:val="0"/>
                <w:bCs/>
                <w:sz w:val="21"/>
                <w:szCs w:val="21"/>
              </w:rPr>
              <w:t>条款名称</w:t>
            </w:r>
          </w:p>
        </w:tc>
        <w:tc>
          <w:tcPr>
            <w:tcW w:w="3791" w:type="pct"/>
            <w:noWrap w:val="0"/>
            <w:vAlign w:val="center"/>
          </w:tcPr>
          <w:p w14:paraId="03908832">
            <w:pPr>
              <w:pStyle w:val="29"/>
              <w:widowControl w:val="0"/>
              <w:spacing w:before="0" w:beforeAutospacing="0" w:after="0" w:afterAutospacing="0" w:line="360" w:lineRule="auto"/>
              <w:rPr>
                <w:rFonts w:hint="eastAsia" w:ascii="宋体" w:hAnsi="宋体" w:eastAsia="宋体" w:cs="宋体"/>
                <w:b w:val="0"/>
                <w:bCs/>
                <w:kern w:val="0"/>
                <w:sz w:val="21"/>
                <w:szCs w:val="21"/>
                <w:lang w:val="en-US" w:eastAsia="zh-CN" w:bidi="ar-SA"/>
              </w:rPr>
            </w:pPr>
            <w:r>
              <w:rPr>
                <w:rFonts w:hint="eastAsia" w:ascii="宋体" w:hAnsi="宋体" w:eastAsia="宋体" w:cs="宋体"/>
                <w:b w:val="0"/>
                <w:bCs/>
                <w:sz w:val="21"/>
                <w:szCs w:val="21"/>
              </w:rPr>
              <w:t>内容、说明与要求</w:t>
            </w:r>
          </w:p>
        </w:tc>
      </w:tr>
      <w:tr w14:paraId="26028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08" w:type="pct"/>
            <w:noWrap w:val="0"/>
            <w:vAlign w:val="center"/>
          </w:tcPr>
          <w:p w14:paraId="1C9BF6F2">
            <w:pPr>
              <w:pStyle w:val="29"/>
              <w:widowControl w:val="0"/>
              <w:spacing w:before="0" w:beforeAutospacing="0" w:after="0" w:afterAutospacing="0" w:line="360" w:lineRule="auto"/>
              <w:rPr>
                <w:rFonts w:hint="eastAsia" w:ascii="宋体" w:hAnsi="宋体" w:eastAsia="宋体" w:cs="宋体"/>
                <w:b w:val="0"/>
                <w:bCs/>
                <w:sz w:val="21"/>
                <w:szCs w:val="21"/>
              </w:rPr>
            </w:pPr>
            <w:r>
              <w:rPr>
                <w:rFonts w:hint="eastAsia" w:ascii="宋体" w:hAnsi="宋体" w:eastAsia="宋体" w:cs="宋体"/>
                <w:b w:val="0"/>
                <w:bCs/>
                <w:kern w:val="2"/>
                <w:sz w:val="21"/>
                <w:szCs w:val="21"/>
                <w:lang w:val="en-US" w:eastAsia="zh-CN" w:bidi="ar-SA"/>
              </w:rPr>
              <w:t>项目概况</w:t>
            </w:r>
          </w:p>
        </w:tc>
        <w:tc>
          <w:tcPr>
            <w:tcW w:w="3791" w:type="pct"/>
            <w:noWrap w:val="0"/>
            <w:vAlign w:val="center"/>
          </w:tcPr>
          <w:p w14:paraId="1AEBF5D0">
            <w:pPr>
              <w:pStyle w:val="29"/>
              <w:widowControl w:val="0"/>
              <w:spacing w:before="0" w:beforeAutospacing="0" w:after="0" w:afterAutospacing="0" w:line="360" w:lineRule="auto"/>
              <w:jc w:val="left"/>
              <w:rPr>
                <w:rFonts w:hint="eastAsia" w:ascii="宋体" w:hAnsi="宋体" w:eastAsia="宋体" w:cs="宋体"/>
                <w:b w:val="0"/>
                <w:bCs/>
                <w:sz w:val="21"/>
                <w:szCs w:val="21"/>
              </w:rPr>
            </w:pPr>
            <w:r>
              <w:rPr>
                <w:rFonts w:hint="eastAsia" w:ascii="宋体" w:hAnsi="宋体" w:eastAsia="宋体" w:cs="宋体"/>
                <w:b w:val="0"/>
                <w:sz w:val="21"/>
                <w:szCs w:val="21"/>
                <w:lang w:val="en-US" w:eastAsia="zh-CN"/>
              </w:rPr>
              <w:t>因野生动物园名下不动产证权利人信息变更为合肥市文旅博览集团野生动物园管理有限公司，根据《中华人民共和国土地管理法》、《地籍调查规程》等法律法规要求，宗地图的界线应当随着土地使用状况的变化而更新，因此需对所属土地利用现状和权籍情况重新进行地籍调查和测绘。</w:t>
            </w:r>
          </w:p>
        </w:tc>
      </w:tr>
      <w:tr w14:paraId="3C49E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208" w:type="pct"/>
            <w:noWrap w:val="0"/>
            <w:vAlign w:val="center"/>
          </w:tcPr>
          <w:p w14:paraId="689C554B">
            <w:pPr>
              <w:jc w:val="center"/>
              <w:rPr>
                <w:rFonts w:hint="eastAsia" w:ascii="宋体" w:hAnsi="宋体" w:eastAsia="宋体" w:cs="宋体"/>
                <w:b w:val="0"/>
                <w:bCs/>
                <w:sz w:val="21"/>
                <w:szCs w:val="21"/>
              </w:rPr>
            </w:pPr>
            <w:r>
              <w:rPr>
                <w:rFonts w:hint="eastAsia" w:ascii="宋体" w:hAnsi="宋体" w:eastAsia="宋体" w:cs="宋体"/>
                <w:b w:val="0"/>
                <w:bCs/>
                <w:sz w:val="21"/>
                <w:szCs w:val="21"/>
              </w:rPr>
              <w:t>付款方式</w:t>
            </w:r>
          </w:p>
        </w:tc>
        <w:tc>
          <w:tcPr>
            <w:tcW w:w="3791" w:type="pct"/>
            <w:noWrap w:val="0"/>
            <w:vAlign w:val="center"/>
          </w:tcPr>
          <w:p w14:paraId="6E4D2B4C">
            <w:pPr>
              <w:autoSpaceDE w:val="0"/>
              <w:autoSpaceDN w:val="0"/>
              <w:adjustRightInd w:val="0"/>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lang w:val="en-US" w:eastAsia="zh-CN"/>
              </w:rPr>
              <w:t>完成全部服务内容并经招标人确认后一次性支付完毕。</w:t>
            </w:r>
          </w:p>
        </w:tc>
      </w:tr>
      <w:tr w14:paraId="2EA21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08" w:type="pct"/>
            <w:noWrap w:val="0"/>
            <w:vAlign w:val="center"/>
          </w:tcPr>
          <w:p w14:paraId="5907E2FC">
            <w:pPr>
              <w:jc w:val="center"/>
              <w:rPr>
                <w:rFonts w:hint="eastAsia" w:ascii="宋体" w:hAnsi="宋体" w:eastAsia="宋体" w:cs="宋体"/>
                <w:b w:val="0"/>
                <w:bCs/>
                <w:sz w:val="21"/>
                <w:szCs w:val="21"/>
              </w:rPr>
            </w:pPr>
            <w:r>
              <w:rPr>
                <w:rFonts w:hint="eastAsia" w:ascii="宋体" w:hAnsi="宋体" w:eastAsia="宋体" w:cs="宋体"/>
                <w:b w:val="0"/>
                <w:bCs/>
                <w:sz w:val="21"/>
                <w:szCs w:val="21"/>
              </w:rPr>
              <w:t>服务地点</w:t>
            </w:r>
          </w:p>
        </w:tc>
        <w:tc>
          <w:tcPr>
            <w:tcW w:w="3791" w:type="pct"/>
            <w:noWrap w:val="0"/>
            <w:vAlign w:val="center"/>
          </w:tcPr>
          <w:p w14:paraId="2EFD0E1B">
            <w:pPr>
              <w:autoSpaceDE w:val="0"/>
              <w:autoSpaceDN w:val="0"/>
              <w:adjustRightInd w:val="0"/>
              <w:spacing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合肥野生动物园</w:t>
            </w:r>
          </w:p>
        </w:tc>
      </w:tr>
      <w:tr w14:paraId="78BF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208" w:type="pct"/>
            <w:noWrap w:val="0"/>
            <w:vAlign w:val="center"/>
          </w:tcPr>
          <w:p w14:paraId="777E3982">
            <w:pPr>
              <w:jc w:val="center"/>
              <w:rPr>
                <w:rFonts w:hint="eastAsia" w:ascii="宋体" w:hAnsi="宋体" w:eastAsia="宋体" w:cs="宋体"/>
                <w:b w:val="0"/>
                <w:bCs/>
                <w:sz w:val="21"/>
                <w:szCs w:val="21"/>
              </w:rPr>
            </w:pPr>
            <w:r>
              <w:rPr>
                <w:rFonts w:hint="eastAsia" w:ascii="宋体" w:hAnsi="宋体" w:eastAsia="宋体" w:cs="宋体"/>
                <w:b w:val="0"/>
                <w:bCs/>
                <w:sz w:val="21"/>
                <w:szCs w:val="21"/>
              </w:rPr>
              <w:t>服务期限（工期）</w:t>
            </w:r>
          </w:p>
        </w:tc>
        <w:tc>
          <w:tcPr>
            <w:tcW w:w="3791" w:type="pct"/>
            <w:noWrap w:val="0"/>
            <w:vAlign w:val="center"/>
          </w:tcPr>
          <w:p w14:paraId="3235C88D">
            <w:pPr>
              <w:autoSpaceDE w:val="0"/>
              <w:autoSpaceDN w:val="0"/>
              <w:adjustRightInd w:val="0"/>
              <w:spacing w:line="360" w:lineRule="auto"/>
              <w:jc w:val="left"/>
              <w:rPr>
                <w:rFonts w:hint="eastAsia" w:ascii="宋体" w:hAnsi="宋体" w:eastAsia="宋体" w:cs="宋体"/>
                <w:sz w:val="21"/>
                <w:szCs w:val="21"/>
                <w:lang w:val="en-US" w:eastAsia="zh-CN"/>
              </w:rPr>
            </w:pPr>
            <w:r>
              <w:rPr>
                <w:rFonts w:hint="eastAsia" w:ascii="宋体" w:hAnsi="宋体" w:eastAsia="宋体" w:cs="宋体"/>
                <w:szCs w:val="21"/>
                <w:u w:val="none"/>
                <w:lang w:val="en-US" w:eastAsia="zh-CN"/>
              </w:rPr>
              <w:t>自合同签订之日起</w:t>
            </w:r>
            <w:r>
              <w:rPr>
                <w:rFonts w:hint="eastAsia" w:ascii="宋体" w:hAnsi="宋体" w:eastAsia="宋体" w:cs="宋体"/>
                <w:color w:val="auto"/>
                <w:sz w:val="21"/>
                <w:szCs w:val="21"/>
                <w:u w:val="none"/>
                <w:lang w:val="en-US" w:eastAsia="zh-CN"/>
              </w:rPr>
              <w:t>10个日历天内</w:t>
            </w:r>
          </w:p>
        </w:tc>
      </w:tr>
    </w:tbl>
    <w:p w14:paraId="43B38E37">
      <w:pPr>
        <w:pStyle w:val="4"/>
        <w:keepNext/>
        <w:keepLines/>
        <w:pageBreakBefore w:val="0"/>
        <w:widowControl w:val="0"/>
        <w:kinsoku/>
        <w:wordWrap/>
        <w:overflowPunct/>
        <w:topLinePunct w:val="0"/>
        <w:autoSpaceDE/>
        <w:autoSpaceDN/>
        <w:bidi w:val="0"/>
        <w:adjustRightInd/>
        <w:snapToGrid/>
        <w:spacing w:before="140" w:after="140" w:line="240" w:lineRule="auto"/>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二、服务需求</w:t>
      </w:r>
    </w:p>
    <w:p w14:paraId="4BB9548B">
      <w:pPr>
        <w:autoSpaceDE w:val="0"/>
        <w:autoSpaceDN w:val="0"/>
        <w:adjustRightInd w:val="0"/>
        <w:spacing w:line="360" w:lineRule="auto"/>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次不动产证办理工作涉及4个宗地（约1100亩），由于年代久远，合肥野生动物园土地多次变更，并且存在分割、征用等情况，其中3个宗地在合肥市不动产登记数据库中缺失电子数据，且面积与土地证面积对应不上。针对此类电子数据缺失的宗地，需调取界址坐标数据，数字化成图并核实面积；对于用地范围存在被征用的情况，需调取相关的勘界资料及征地文件，对相关被征用范围进行核实确认。针对另外1个宗地存在电子数据的地块，按合肥市不动产登记中心要求，需调取矢量数据与周边用地范围进行分析对比，确保用地范围与周边用地无重叠。</w:t>
      </w:r>
    </w:p>
    <w:p w14:paraId="1436424F">
      <w:pPr>
        <w:autoSpaceDE w:val="0"/>
        <w:autoSpaceDN w:val="0"/>
        <w:adjustRightInd w:val="0"/>
        <w:spacing w:line="360" w:lineRule="auto"/>
        <w:ind w:firstLine="420" w:firstLineChars="200"/>
        <w:jc w:val="lef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办证宗地图需保证地形底图的现势性及完整性，确保各类地物地貌能够完整清晰地展现在宗地图中，在宗地图上，界址线的描绘应当准确，线条清晰，与实地一致。因此本项目需收集整理相关的宗地界线数据并通过技术手段数字化成图、对存在界线变更的宗地进行勘界、与不动产登记部门对接核实确保界线清晰无争议、编制合肥文旅博览集团野生动物园管理有限公司宗地图。</w:t>
      </w:r>
    </w:p>
    <w:p w14:paraId="234F89A1">
      <w:pPr>
        <w:pStyle w:val="4"/>
        <w:keepNext/>
        <w:keepLines/>
        <w:pageBreakBefore w:val="0"/>
        <w:widowControl w:val="0"/>
        <w:kinsoku/>
        <w:wordWrap/>
        <w:overflowPunct/>
        <w:topLinePunct w:val="0"/>
        <w:autoSpaceDE/>
        <w:autoSpaceDN/>
        <w:bidi w:val="0"/>
        <w:adjustRightInd/>
        <w:snapToGrid/>
        <w:spacing w:before="140" w:after="140" w:line="240" w:lineRule="auto"/>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三、服务内容</w:t>
      </w:r>
    </w:p>
    <w:p w14:paraId="54FBE738">
      <w:pPr>
        <w:autoSpaceDE w:val="0"/>
        <w:autoSpaceDN w:val="0"/>
        <w:adjustRightInd w:val="0"/>
        <w:spacing w:line="360" w:lineRule="auto"/>
        <w:ind w:left="0" w:leftChars="0" w:firstLine="367" w:firstLineChars="175"/>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1、开展现状地形测绘；</w:t>
      </w:r>
    </w:p>
    <w:p w14:paraId="13FD1243">
      <w:pPr>
        <w:autoSpaceDE w:val="0"/>
        <w:autoSpaceDN w:val="0"/>
        <w:adjustRightInd w:val="0"/>
        <w:spacing w:line="360" w:lineRule="auto"/>
        <w:ind w:left="0" w:leftChars="0" w:firstLine="367" w:firstLineChars="175"/>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2、界线测量，实地围墙、栅栏等涉及宗地分界的界址点测绘；</w:t>
      </w:r>
    </w:p>
    <w:p w14:paraId="4321CC72">
      <w:pPr>
        <w:autoSpaceDE w:val="0"/>
        <w:autoSpaceDN w:val="0"/>
        <w:adjustRightInd w:val="0"/>
        <w:spacing w:line="360" w:lineRule="auto"/>
        <w:ind w:left="0" w:leftChars="0" w:firstLine="367" w:firstLineChars="175"/>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3、地籍调查，包括档案调取、权属调查、宗地图编制等；</w:t>
      </w:r>
    </w:p>
    <w:p w14:paraId="0E3BCA32">
      <w:pPr>
        <w:autoSpaceDE w:val="0"/>
        <w:autoSpaceDN w:val="0"/>
        <w:adjustRightInd w:val="0"/>
        <w:spacing w:line="360" w:lineRule="auto"/>
        <w:ind w:left="0" w:leftChars="0" w:firstLine="367" w:firstLineChars="175"/>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4、数据入库。</w:t>
      </w:r>
    </w:p>
    <w:p w14:paraId="0131CC4E">
      <w:pPr>
        <w:autoSpaceDE w:val="0"/>
        <w:autoSpaceDN w:val="0"/>
        <w:adjustRightInd w:val="0"/>
        <w:spacing w:line="360" w:lineRule="auto"/>
        <w:ind w:firstLine="420" w:firstLineChars="20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5、包括不限于完成合肥文旅博览集团野生动物园管理有限公司不动产证办理所需的相关测绘资料。</w:t>
      </w:r>
    </w:p>
    <w:p w14:paraId="1669FD42">
      <w:pPr>
        <w:pStyle w:val="4"/>
        <w:keepNext/>
        <w:keepLines/>
        <w:pageBreakBefore w:val="0"/>
        <w:widowControl w:val="0"/>
        <w:kinsoku/>
        <w:wordWrap/>
        <w:overflowPunct/>
        <w:topLinePunct w:val="0"/>
        <w:autoSpaceDE/>
        <w:autoSpaceDN/>
        <w:bidi w:val="0"/>
        <w:adjustRightInd/>
        <w:snapToGrid/>
        <w:spacing w:before="140" w:after="140" w:line="240" w:lineRule="auto"/>
        <w:textAlignment w:val="auto"/>
        <w:rPr>
          <w:rFonts w:hint="eastAsia" w:ascii="宋体" w:hAnsi="宋体" w:eastAsia="宋体" w:cs="宋体"/>
          <w:kern w:val="2"/>
          <w:sz w:val="21"/>
          <w:szCs w:val="21"/>
          <w:lang w:val="en-US" w:eastAsia="zh-CN" w:bidi="ar-SA"/>
        </w:rPr>
      </w:pPr>
      <w:r>
        <w:rPr>
          <w:rFonts w:hint="eastAsia" w:ascii="宋体" w:hAnsi="宋体" w:eastAsia="宋体" w:cs="宋体"/>
          <w:b/>
          <w:bCs/>
          <w:kern w:val="2"/>
          <w:sz w:val="21"/>
          <w:szCs w:val="21"/>
          <w:lang w:val="en-US" w:eastAsia="zh-CN" w:bidi="ar-SA"/>
        </w:rPr>
        <w:t>四、</w:t>
      </w:r>
      <w:r>
        <w:rPr>
          <w:rFonts w:hint="eastAsia" w:ascii="宋体" w:hAnsi="宋体" w:eastAsia="宋体" w:cs="宋体"/>
          <w:kern w:val="2"/>
          <w:sz w:val="21"/>
          <w:szCs w:val="21"/>
          <w:lang w:val="en-US" w:eastAsia="zh-CN" w:bidi="ar-SA"/>
        </w:rPr>
        <w:t>报价要求</w:t>
      </w:r>
    </w:p>
    <w:p w14:paraId="1A323BF6">
      <w:pPr>
        <w:spacing w:line="360" w:lineRule="auto"/>
        <w:ind w:firstLine="549"/>
        <w:rPr>
          <w:rFonts w:hint="eastAsia" w:ascii="宋体" w:hAnsi="宋体" w:eastAsia="宋体" w:cs="宋体"/>
          <w:bCs/>
          <w:sz w:val="21"/>
          <w:szCs w:val="21"/>
          <w:highlight w:val="none"/>
        </w:rPr>
      </w:pPr>
      <w:r>
        <w:rPr>
          <w:rFonts w:hint="eastAsia" w:ascii="宋体" w:hAnsi="宋体" w:eastAsia="宋体" w:cs="宋体"/>
          <w:bCs/>
          <w:sz w:val="21"/>
          <w:szCs w:val="21"/>
          <w:highlight w:val="none"/>
        </w:rPr>
        <w:t>1、本项目报投标总价，</w:t>
      </w:r>
      <w:r>
        <w:rPr>
          <w:rFonts w:hint="eastAsia" w:ascii="宋体" w:hAnsi="宋体" w:eastAsia="宋体" w:cs="宋体"/>
          <w:bCs/>
          <w:sz w:val="21"/>
          <w:szCs w:val="21"/>
          <w:highlight w:val="none"/>
          <w:lang w:eastAsia="zh-CN"/>
        </w:rPr>
        <w:t>最高限价人民币</w:t>
      </w:r>
      <w:r>
        <w:rPr>
          <w:rFonts w:hint="eastAsia" w:ascii="宋体" w:hAnsi="宋体" w:eastAsia="宋体" w:cs="宋体"/>
          <w:bCs/>
          <w:sz w:val="21"/>
          <w:szCs w:val="21"/>
          <w:highlight w:val="none"/>
          <w:lang w:val="en-US" w:eastAsia="zh-CN"/>
        </w:rPr>
        <w:t>陆</w:t>
      </w:r>
      <w:r>
        <w:rPr>
          <w:rFonts w:hint="eastAsia" w:ascii="宋体" w:hAnsi="宋体" w:eastAsia="宋体" w:cs="宋体"/>
          <w:bCs/>
          <w:sz w:val="21"/>
          <w:szCs w:val="21"/>
          <w:highlight w:val="none"/>
          <w:lang w:eastAsia="zh-CN"/>
        </w:rPr>
        <w:t>万元（￥</w:t>
      </w:r>
      <w:r>
        <w:rPr>
          <w:rFonts w:hint="eastAsia" w:ascii="宋体" w:hAnsi="宋体" w:eastAsia="宋体" w:cs="宋体"/>
          <w:bCs/>
          <w:sz w:val="21"/>
          <w:szCs w:val="21"/>
          <w:highlight w:val="none"/>
          <w:lang w:val="en-US" w:eastAsia="zh-CN"/>
        </w:rPr>
        <w:t>60000.00</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投标报价为完成</w:t>
      </w:r>
      <w:r>
        <w:rPr>
          <w:rFonts w:hint="eastAsia" w:ascii="宋体" w:hAnsi="宋体" w:eastAsia="宋体" w:cs="宋体"/>
          <w:kern w:val="2"/>
          <w:sz w:val="21"/>
          <w:szCs w:val="21"/>
          <w:lang w:val="en-US" w:eastAsia="zh-CN" w:bidi="ar-SA"/>
        </w:rPr>
        <w:t>该项目服务内容</w:t>
      </w:r>
      <w:r>
        <w:rPr>
          <w:rFonts w:hint="eastAsia" w:ascii="宋体" w:hAnsi="宋体" w:eastAsia="宋体" w:cs="宋体"/>
          <w:bCs/>
          <w:sz w:val="21"/>
          <w:szCs w:val="21"/>
          <w:highlight w:val="none"/>
        </w:rPr>
        <w:t>的所有费用，包括完成</w:t>
      </w:r>
      <w:r>
        <w:rPr>
          <w:rFonts w:hint="eastAsia" w:ascii="宋体" w:hAnsi="宋体" w:eastAsia="宋体" w:cs="宋体"/>
          <w:bCs/>
          <w:sz w:val="21"/>
          <w:szCs w:val="21"/>
          <w:highlight w:val="none"/>
          <w:lang w:val="en-US" w:eastAsia="zh-CN"/>
        </w:rPr>
        <w:t>测绘</w:t>
      </w:r>
      <w:r>
        <w:rPr>
          <w:rFonts w:hint="eastAsia" w:ascii="宋体" w:hAnsi="宋体" w:eastAsia="宋体" w:cs="宋体"/>
          <w:bCs/>
          <w:sz w:val="21"/>
          <w:szCs w:val="21"/>
          <w:highlight w:val="none"/>
        </w:rPr>
        <w:t>工作所</w:t>
      </w:r>
      <w:r>
        <w:rPr>
          <w:rFonts w:hint="eastAsia" w:ascii="宋体" w:hAnsi="宋体" w:eastAsia="宋体" w:cs="宋体"/>
          <w:bCs/>
          <w:sz w:val="21"/>
          <w:szCs w:val="21"/>
          <w:highlight w:val="none"/>
          <w:lang w:val="en-US" w:eastAsia="zh-CN"/>
        </w:rPr>
        <w:t>需</w:t>
      </w:r>
      <w:r>
        <w:rPr>
          <w:rFonts w:hint="eastAsia" w:ascii="宋体" w:hAnsi="宋体" w:eastAsia="宋体" w:cs="宋体"/>
          <w:bCs/>
          <w:sz w:val="21"/>
          <w:szCs w:val="21"/>
          <w:highlight w:val="none"/>
        </w:rPr>
        <w:t>的</w:t>
      </w:r>
      <w:r>
        <w:rPr>
          <w:rFonts w:hint="eastAsia" w:ascii="宋体" w:hAnsi="宋体" w:eastAsia="宋体" w:cs="宋体"/>
          <w:bCs/>
          <w:sz w:val="21"/>
          <w:szCs w:val="21"/>
          <w:highlight w:val="none"/>
          <w:lang w:val="en-US" w:eastAsia="zh-CN"/>
        </w:rPr>
        <w:t>设施、设备、仪器</w:t>
      </w:r>
      <w:r>
        <w:rPr>
          <w:rFonts w:hint="eastAsia" w:ascii="宋体" w:hAnsi="宋体" w:eastAsia="宋体" w:cs="宋体"/>
          <w:bCs/>
          <w:sz w:val="21"/>
          <w:szCs w:val="21"/>
          <w:highlight w:val="none"/>
        </w:rPr>
        <w:t>等各项费用，采购人不</w:t>
      </w:r>
      <w:r>
        <w:rPr>
          <w:rFonts w:hint="eastAsia" w:ascii="宋体" w:hAnsi="宋体" w:eastAsia="宋体" w:cs="宋体"/>
          <w:bCs/>
          <w:sz w:val="21"/>
          <w:szCs w:val="21"/>
          <w:highlight w:val="none"/>
          <w:lang w:val="en-US" w:eastAsia="zh-CN"/>
        </w:rPr>
        <w:t>再</w:t>
      </w:r>
      <w:r>
        <w:rPr>
          <w:rFonts w:hint="eastAsia" w:ascii="宋体" w:hAnsi="宋体" w:eastAsia="宋体" w:cs="宋体"/>
          <w:bCs/>
          <w:sz w:val="21"/>
          <w:szCs w:val="21"/>
          <w:highlight w:val="none"/>
        </w:rPr>
        <w:t>承担辅助工作的任何费用。</w:t>
      </w:r>
    </w:p>
    <w:p w14:paraId="5BCF4141">
      <w:pPr>
        <w:spacing w:line="360" w:lineRule="auto"/>
        <w:ind w:firstLine="549"/>
        <w:rPr>
          <w:rFonts w:hint="eastAsia" w:ascii="宋体" w:hAnsi="宋体" w:eastAsia="宋体" w:cs="宋体"/>
          <w:bCs/>
          <w:sz w:val="21"/>
          <w:szCs w:val="21"/>
          <w:highlight w:val="none"/>
        </w:rPr>
      </w:pPr>
      <w:r>
        <w:rPr>
          <w:rFonts w:hint="eastAsia" w:ascii="宋体" w:hAnsi="宋体" w:eastAsia="宋体" w:cs="宋体"/>
          <w:bCs/>
          <w:sz w:val="21"/>
          <w:szCs w:val="21"/>
          <w:highlight w:val="none"/>
        </w:rPr>
        <w:t>2、本项目所报价格为一次性包干价，各投标供应商须对</w:t>
      </w:r>
      <w:r>
        <w:rPr>
          <w:rFonts w:hint="eastAsia" w:ascii="宋体" w:hAnsi="宋体" w:eastAsia="宋体" w:cs="宋体"/>
          <w:bCs/>
          <w:sz w:val="21"/>
          <w:szCs w:val="21"/>
          <w:highlight w:val="none"/>
          <w:lang w:val="en-US" w:eastAsia="zh-CN"/>
        </w:rPr>
        <w:t>测绘</w:t>
      </w:r>
      <w:r>
        <w:rPr>
          <w:rFonts w:hint="eastAsia" w:ascii="宋体" w:hAnsi="宋体" w:eastAsia="宋体" w:cs="宋体"/>
          <w:bCs/>
          <w:sz w:val="21"/>
          <w:szCs w:val="21"/>
          <w:highlight w:val="none"/>
        </w:rPr>
        <w:t>可能出现的环境和市场变化做出正确评估，充分考虑，谨慎报价。</w:t>
      </w:r>
    </w:p>
    <w:p w14:paraId="6E7D8CD4">
      <w:pPr>
        <w:pStyle w:val="4"/>
        <w:keepNext/>
        <w:keepLines/>
        <w:pageBreakBefore w:val="0"/>
        <w:widowControl w:val="0"/>
        <w:kinsoku/>
        <w:wordWrap/>
        <w:overflowPunct/>
        <w:topLinePunct w:val="0"/>
        <w:autoSpaceDE/>
        <w:autoSpaceDN/>
        <w:bidi w:val="0"/>
        <w:adjustRightInd/>
        <w:snapToGrid/>
        <w:spacing w:before="140" w:after="140" w:line="240" w:lineRule="auto"/>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kern w:val="2"/>
          <w:sz w:val="21"/>
          <w:szCs w:val="21"/>
          <w:lang w:val="en-US" w:eastAsia="zh-CN" w:bidi="ar-SA"/>
        </w:rPr>
        <w:t>五、</w:t>
      </w:r>
      <w:r>
        <w:rPr>
          <w:rFonts w:hint="eastAsia" w:ascii="宋体" w:hAnsi="宋体" w:eastAsia="宋体" w:cs="宋体"/>
          <w:b/>
          <w:bCs/>
          <w:kern w:val="2"/>
          <w:sz w:val="21"/>
          <w:szCs w:val="21"/>
          <w:lang w:val="en-US" w:eastAsia="zh-CN" w:bidi="ar-SA"/>
        </w:rPr>
        <w:t>其他要求</w:t>
      </w:r>
    </w:p>
    <w:p w14:paraId="02C5988D">
      <w:pPr>
        <w:pStyle w:val="4"/>
        <w:keepNext/>
        <w:keepLines/>
        <w:pageBreakBefore w:val="0"/>
        <w:widowControl w:val="0"/>
        <w:kinsoku/>
        <w:wordWrap/>
        <w:overflowPunct/>
        <w:topLinePunct w:val="0"/>
        <w:autoSpaceDE/>
        <w:autoSpaceDN/>
        <w:bidi w:val="0"/>
        <w:adjustRightInd/>
        <w:snapToGrid/>
        <w:spacing w:before="20" w:after="20" w:line="240" w:lineRule="auto"/>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人员配备要求：</w:t>
      </w:r>
    </w:p>
    <w:tbl>
      <w:tblPr>
        <w:tblStyle w:val="22"/>
        <w:tblW w:w="8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4"/>
        <w:gridCol w:w="5650"/>
        <w:gridCol w:w="1204"/>
      </w:tblGrid>
      <w:tr w14:paraId="26736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2044" w:type="dxa"/>
            <w:noWrap w:val="0"/>
            <w:vAlign w:val="center"/>
          </w:tcPr>
          <w:p w14:paraId="30AB2359">
            <w:pPr>
              <w:spacing w:line="240" w:lineRule="auto"/>
              <w:jc w:val="center"/>
              <w:rPr>
                <w:rFonts w:hint="eastAsia" w:ascii="宋体" w:hAnsi="宋体" w:eastAsia="宋体" w:cs="宋体"/>
                <w:b/>
                <w:bCs/>
                <w:sz w:val="21"/>
                <w:szCs w:val="21"/>
                <w:highlight w:val="none"/>
              </w:rPr>
            </w:pPr>
            <w:r>
              <w:rPr>
                <w:rFonts w:hint="eastAsia" w:ascii="宋体" w:hAnsi="宋体" w:eastAsia="宋体" w:cs="宋体"/>
                <w:b/>
                <w:bCs/>
                <w:w w:val="99"/>
                <w:sz w:val="21"/>
                <w:szCs w:val="21"/>
                <w:highlight w:val="none"/>
              </w:rPr>
              <w:t>岗位</w:t>
            </w:r>
          </w:p>
        </w:tc>
        <w:tc>
          <w:tcPr>
            <w:tcW w:w="5650" w:type="dxa"/>
            <w:noWrap w:val="0"/>
            <w:vAlign w:val="center"/>
          </w:tcPr>
          <w:p w14:paraId="3D807EE0">
            <w:pPr>
              <w:spacing w:line="24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资格要求</w:t>
            </w:r>
          </w:p>
        </w:tc>
        <w:tc>
          <w:tcPr>
            <w:tcW w:w="1204" w:type="dxa"/>
            <w:noWrap w:val="0"/>
            <w:vAlign w:val="center"/>
          </w:tcPr>
          <w:p w14:paraId="50987A2A">
            <w:pPr>
              <w:spacing w:line="240" w:lineRule="auto"/>
              <w:jc w:val="center"/>
              <w:rPr>
                <w:rFonts w:hint="eastAsia" w:ascii="宋体" w:hAnsi="宋体" w:eastAsia="宋体" w:cs="宋体"/>
                <w:b/>
                <w:bCs/>
                <w:sz w:val="21"/>
                <w:szCs w:val="21"/>
                <w:highlight w:val="none"/>
              </w:rPr>
            </w:pPr>
            <w:r>
              <w:rPr>
                <w:rFonts w:hint="eastAsia" w:ascii="宋体" w:hAnsi="宋体" w:eastAsia="宋体" w:cs="宋体"/>
                <w:b/>
                <w:bCs/>
                <w:w w:val="99"/>
                <w:sz w:val="21"/>
                <w:szCs w:val="21"/>
                <w:highlight w:val="none"/>
              </w:rPr>
              <w:t>人员配额</w:t>
            </w:r>
          </w:p>
        </w:tc>
      </w:tr>
      <w:tr w14:paraId="4D5A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044" w:type="dxa"/>
            <w:noWrap w:val="0"/>
            <w:vAlign w:val="center"/>
          </w:tcPr>
          <w:p w14:paraId="634F0682">
            <w:pPr>
              <w:spacing w:line="240" w:lineRule="auto"/>
              <w:jc w:val="center"/>
              <w:rPr>
                <w:rFonts w:hint="eastAsia" w:ascii="宋体" w:hAnsi="宋体" w:eastAsia="宋体" w:cs="宋体"/>
                <w:b/>
                <w:bCs/>
                <w:w w:val="100"/>
                <w:sz w:val="21"/>
                <w:szCs w:val="21"/>
                <w:highlight w:val="none"/>
              </w:rPr>
            </w:pPr>
            <w:r>
              <w:rPr>
                <w:rFonts w:hint="eastAsia" w:ascii="宋体" w:hAnsi="宋体" w:eastAsia="宋体" w:cs="宋体"/>
                <w:w w:val="100"/>
                <w:sz w:val="21"/>
                <w:szCs w:val="21"/>
                <w:highlight w:val="none"/>
              </w:rPr>
              <w:t>项目负责人</w:t>
            </w:r>
          </w:p>
        </w:tc>
        <w:tc>
          <w:tcPr>
            <w:tcW w:w="5650" w:type="dxa"/>
            <w:noWrap w:val="0"/>
            <w:vAlign w:val="center"/>
          </w:tcPr>
          <w:p w14:paraId="66621D53">
            <w:pPr>
              <w:spacing w:line="240" w:lineRule="auto"/>
              <w:jc w:val="both"/>
              <w:rPr>
                <w:rFonts w:hint="eastAsia" w:ascii="宋体" w:hAnsi="宋体" w:eastAsia="宋体" w:cs="宋体"/>
                <w:b/>
                <w:bCs/>
                <w:w w:val="100"/>
                <w:sz w:val="21"/>
                <w:szCs w:val="21"/>
                <w:highlight w:val="none"/>
              </w:rPr>
            </w:pPr>
            <w:r>
              <w:rPr>
                <w:rFonts w:hint="eastAsia" w:ascii="宋体" w:hAnsi="宋体" w:eastAsia="宋体" w:cs="宋体"/>
                <w:sz w:val="21"/>
                <w:szCs w:val="21"/>
              </w:rPr>
              <w:t>具有测绘类高级工程师职称</w:t>
            </w:r>
            <w:r>
              <w:rPr>
                <w:rFonts w:hint="eastAsia" w:ascii="宋体" w:hAnsi="宋体" w:eastAsia="宋体" w:cs="宋体"/>
                <w:sz w:val="21"/>
                <w:szCs w:val="21"/>
                <w:lang w:val="en-US" w:eastAsia="zh-CN"/>
              </w:rPr>
              <w:t>及注册测绘师资格</w:t>
            </w:r>
            <w:r>
              <w:rPr>
                <w:rFonts w:hint="eastAsia" w:ascii="宋体" w:hAnsi="宋体" w:eastAsia="宋体" w:cs="宋体"/>
                <w:sz w:val="21"/>
                <w:szCs w:val="21"/>
              </w:rPr>
              <w:t>证书</w:t>
            </w:r>
          </w:p>
        </w:tc>
        <w:tc>
          <w:tcPr>
            <w:tcW w:w="1204" w:type="dxa"/>
            <w:noWrap w:val="0"/>
            <w:vAlign w:val="center"/>
          </w:tcPr>
          <w:p w14:paraId="3403E21E">
            <w:pPr>
              <w:spacing w:line="24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1人</w:t>
            </w:r>
          </w:p>
        </w:tc>
      </w:tr>
      <w:tr w14:paraId="2F1DD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044" w:type="dxa"/>
            <w:noWrap w:val="0"/>
            <w:vAlign w:val="center"/>
          </w:tcPr>
          <w:p w14:paraId="188611C6">
            <w:pPr>
              <w:spacing w:line="240" w:lineRule="auto"/>
              <w:jc w:val="center"/>
              <w:rPr>
                <w:rFonts w:hint="eastAsia" w:ascii="宋体" w:hAnsi="宋体" w:eastAsia="宋体" w:cs="宋体"/>
                <w:w w:val="100"/>
                <w:sz w:val="21"/>
                <w:szCs w:val="21"/>
                <w:highlight w:val="none"/>
              </w:rPr>
            </w:pPr>
            <w:r>
              <w:rPr>
                <w:rFonts w:hint="eastAsia" w:ascii="宋体" w:hAnsi="宋体" w:eastAsia="宋体" w:cs="宋体"/>
                <w:w w:val="100"/>
                <w:sz w:val="21"/>
                <w:szCs w:val="21"/>
                <w:highlight w:val="none"/>
                <w:lang w:val="en-US" w:eastAsia="zh-CN"/>
              </w:rPr>
              <w:t>技术</w:t>
            </w:r>
            <w:r>
              <w:rPr>
                <w:rFonts w:hint="eastAsia" w:ascii="宋体" w:hAnsi="宋体" w:eastAsia="宋体" w:cs="宋体"/>
                <w:w w:val="100"/>
                <w:sz w:val="21"/>
                <w:szCs w:val="21"/>
                <w:highlight w:val="none"/>
              </w:rPr>
              <w:t>质量负责人</w:t>
            </w:r>
          </w:p>
        </w:tc>
        <w:tc>
          <w:tcPr>
            <w:tcW w:w="5650" w:type="dxa"/>
            <w:noWrap w:val="0"/>
            <w:vAlign w:val="center"/>
          </w:tcPr>
          <w:p w14:paraId="5F6A9C1B">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ind w:leftChars="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具有注册测绘师资格</w:t>
            </w:r>
            <w:r>
              <w:rPr>
                <w:rFonts w:hint="eastAsia" w:ascii="宋体" w:hAnsi="宋体" w:eastAsia="宋体" w:cs="宋体"/>
                <w:sz w:val="21"/>
                <w:szCs w:val="21"/>
              </w:rPr>
              <w:t>证书</w:t>
            </w:r>
          </w:p>
        </w:tc>
        <w:tc>
          <w:tcPr>
            <w:tcW w:w="1204" w:type="dxa"/>
            <w:noWrap w:val="0"/>
            <w:vAlign w:val="center"/>
          </w:tcPr>
          <w:p w14:paraId="4202C272">
            <w:pPr>
              <w:spacing w:line="24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1人</w:t>
            </w:r>
          </w:p>
        </w:tc>
      </w:tr>
      <w:tr w14:paraId="07096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044" w:type="dxa"/>
            <w:noWrap w:val="0"/>
            <w:vAlign w:val="center"/>
          </w:tcPr>
          <w:p w14:paraId="026A4F8C">
            <w:pPr>
              <w:spacing w:line="240" w:lineRule="auto"/>
              <w:jc w:val="center"/>
              <w:rPr>
                <w:rFonts w:hint="eastAsia" w:ascii="宋体" w:hAnsi="宋体" w:eastAsia="宋体" w:cs="宋体"/>
                <w:w w:val="100"/>
                <w:sz w:val="21"/>
                <w:szCs w:val="21"/>
                <w:highlight w:val="none"/>
              </w:rPr>
            </w:pPr>
            <w:r>
              <w:rPr>
                <w:rFonts w:hint="eastAsia" w:ascii="宋体" w:hAnsi="宋体" w:eastAsia="宋体" w:cs="宋体"/>
                <w:w w:val="100"/>
                <w:sz w:val="21"/>
                <w:szCs w:val="21"/>
                <w:highlight w:val="none"/>
                <w:lang w:eastAsia="zh-CN"/>
              </w:rPr>
              <w:t>现场检测人员</w:t>
            </w:r>
          </w:p>
        </w:tc>
        <w:tc>
          <w:tcPr>
            <w:tcW w:w="5650" w:type="dxa"/>
            <w:noWrap w:val="0"/>
            <w:vAlign w:val="center"/>
          </w:tcPr>
          <w:p w14:paraId="3D4AFF72">
            <w:pPr>
              <w:keepNext w:val="0"/>
              <w:keepLines w:val="0"/>
              <w:pageBreakBefore w:val="0"/>
              <w:widowControl w:val="0"/>
              <w:numPr>
                <w:ilvl w:val="0"/>
                <w:numId w:val="0"/>
              </w:numPr>
              <w:kinsoku/>
              <w:wordWrap/>
              <w:overflowPunct/>
              <w:topLinePunct w:val="0"/>
              <w:autoSpaceDE w:val="0"/>
              <w:autoSpaceDN w:val="0"/>
              <w:bidi w:val="0"/>
              <w:adjustRightInd/>
              <w:snapToGrid/>
              <w:spacing w:line="240" w:lineRule="auto"/>
              <w:jc w:val="left"/>
              <w:textAlignment w:val="auto"/>
              <w:rPr>
                <w:rFonts w:hint="eastAsia" w:ascii="宋体" w:hAnsi="宋体" w:eastAsia="宋体" w:cs="宋体"/>
                <w:sz w:val="21"/>
                <w:szCs w:val="21"/>
              </w:rPr>
            </w:pPr>
            <w:r>
              <w:rPr>
                <w:rFonts w:hint="eastAsia" w:ascii="宋体" w:hAnsi="宋体" w:eastAsia="宋体" w:cs="宋体"/>
                <w:sz w:val="21"/>
                <w:szCs w:val="21"/>
              </w:rPr>
              <w:t>具有测绘类</w:t>
            </w:r>
            <w:r>
              <w:rPr>
                <w:rFonts w:hint="eastAsia" w:ascii="宋体" w:hAnsi="宋体" w:eastAsia="宋体" w:cs="宋体"/>
                <w:sz w:val="21"/>
                <w:szCs w:val="21"/>
                <w:lang w:val="en-US" w:eastAsia="zh-CN"/>
              </w:rPr>
              <w:t>中</w:t>
            </w:r>
            <w:r>
              <w:rPr>
                <w:rFonts w:hint="eastAsia" w:ascii="宋体" w:hAnsi="宋体" w:eastAsia="宋体" w:cs="宋体"/>
                <w:sz w:val="21"/>
                <w:szCs w:val="21"/>
              </w:rPr>
              <w:t>级工程师职称的</w:t>
            </w:r>
            <w:r>
              <w:rPr>
                <w:rFonts w:hint="eastAsia" w:ascii="宋体" w:hAnsi="宋体" w:eastAsia="宋体" w:cs="宋体"/>
                <w:sz w:val="21"/>
                <w:szCs w:val="21"/>
                <w:lang w:val="en-US" w:eastAsia="zh-CN"/>
              </w:rPr>
              <w:t>或具有测绘地理信息涉密人员资格证书</w:t>
            </w:r>
          </w:p>
        </w:tc>
        <w:tc>
          <w:tcPr>
            <w:tcW w:w="1204" w:type="dxa"/>
            <w:noWrap w:val="0"/>
            <w:vAlign w:val="center"/>
          </w:tcPr>
          <w:p w14:paraId="0EA9017B">
            <w:pPr>
              <w:spacing w:line="240" w:lineRule="auto"/>
              <w:jc w:val="center"/>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3人</w:t>
            </w:r>
          </w:p>
        </w:tc>
      </w:tr>
      <w:tr w14:paraId="4B8E7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7694" w:type="dxa"/>
            <w:gridSpan w:val="2"/>
            <w:noWrap w:val="0"/>
            <w:vAlign w:val="center"/>
          </w:tcPr>
          <w:p w14:paraId="6513C738">
            <w:pPr>
              <w:spacing w:line="24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合计</w:t>
            </w:r>
          </w:p>
        </w:tc>
        <w:tc>
          <w:tcPr>
            <w:tcW w:w="1204" w:type="dxa"/>
            <w:noWrap w:val="0"/>
            <w:vAlign w:val="center"/>
          </w:tcPr>
          <w:p w14:paraId="101ADBA2">
            <w:pPr>
              <w:spacing w:line="240" w:lineRule="auto"/>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val="en-US" w:eastAsia="zh-CN"/>
              </w:rPr>
              <w:t>5</w:t>
            </w:r>
            <w:r>
              <w:rPr>
                <w:rFonts w:hint="eastAsia" w:ascii="宋体" w:hAnsi="宋体" w:eastAsia="宋体" w:cs="宋体"/>
                <w:b/>
                <w:bCs/>
                <w:sz w:val="21"/>
                <w:szCs w:val="21"/>
                <w:highlight w:val="none"/>
              </w:rPr>
              <w:t>人</w:t>
            </w:r>
          </w:p>
        </w:tc>
      </w:tr>
    </w:tbl>
    <w:p w14:paraId="6A736ECD">
      <w:pPr>
        <w:spacing w:line="240" w:lineRule="auto"/>
        <w:ind w:firstLine="549"/>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投标文件中需</w:t>
      </w:r>
      <w:r>
        <w:rPr>
          <w:rFonts w:hint="eastAsia" w:ascii="宋体" w:hAnsi="宋体" w:eastAsia="宋体" w:cs="宋体"/>
          <w:bCs/>
          <w:sz w:val="21"/>
          <w:szCs w:val="21"/>
          <w:highlight w:val="none"/>
        </w:rPr>
        <w:t>提供</w:t>
      </w:r>
      <w:r>
        <w:rPr>
          <w:rFonts w:hint="eastAsia" w:ascii="宋体" w:hAnsi="宋体" w:eastAsia="宋体" w:cs="宋体"/>
          <w:color w:val="000000"/>
          <w:sz w:val="21"/>
          <w:szCs w:val="21"/>
          <w:lang w:val="en-US" w:eastAsia="zh-CN"/>
        </w:rPr>
        <w:t>以上人员的证书复印件</w:t>
      </w:r>
    </w:p>
    <w:p w14:paraId="53941F99">
      <w:pPr>
        <w:spacing w:line="360" w:lineRule="auto"/>
        <w:ind w:firstLine="549"/>
        <w:rPr>
          <w:rFonts w:hint="eastAsia" w:ascii="宋体" w:hAnsi="宋体" w:eastAsia="宋体" w:cs="宋体"/>
          <w:bCs/>
          <w:sz w:val="21"/>
          <w:szCs w:val="21"/>
          <w:highlight w:val="none"/>
        </w:rPr>
      </w:pPr>
    </w:p>
    <w:bookmarkEnd w:id="6"/>
    <w:bookmarkEnd w:id="7"/>
    <w:p w14:paraId="620059D6">
      <w:pPr>
        <w:spacing w:line="360" w:lineRule="auto"/>
        <w:jc w:val="center"/>
        <w:outlineLvl w:val="1"/>
        <w:rPr>
          <w:rFonts w:hint="eastAsia" w:ascii="Times New Roman" w:hAnsi="Times New Roman" w:cs="Times New Roman"/>
          <w:b/>
          <w:sz w:val="28"/>
        </w:rPr>
      </w:pPr>
    </w:p>
    <w:p w14:paraId="1762CB75">
      <w:pPr>
        <w:spacing w:line="360" w:lineRule="auto"/>
        <w:jc w:val="center"/>
        <w:outlineLvl w:val="1"/>
        <w:rPr>
          <w:rFonts w:hint="eastAsia" w:ascii="Times New Roman" w:hAnsi="Times New Roman" w:cs="Times New Roman"/>
          <w:b/>
          <w:sz w:val="28"/>
        </w:rPr>
      </w:pPr>
    </w:p>
    <w:p w14:paraId="2627B5AB">
      <w:pPr>
        <w:spacing w:line="360" w:lineRule="auto"/>
        <w:jc w:val="center"/>
        <w:outlineLvl w:val="1"/>
        <w:rPr>
          <w:rFonts w:hint="eastAsia" w:ascii="Times New Roman" w:hAnsi="Times New Roman" w:cs="Times New Roman"/>
          <w:b/>
          <w:sz w:val="28"/>
        </w:rPr>
      </w:pPr>
    </w:p>
    <w:p w14:paraId="4440C807">
      <w:pPr>
        <w:pStyle w:val="4"/>
        <w:rPr>
          <w:rFonts w:hint="eastAsia" w:ascii="Times New Roman" w:hAnsi="Times New Roman" w:cs="Times New Roman"/>
          <w:b/>
          <w:sz w:val="28"/>
        </w:rPr>
      </w:pPr>
    </w:p>
    <w:p w14:paraId="5223FAFA">
      <w:pPr>
        <w:rPr>
          <w:rFonts w:hint="eastAsia" w:ascii="Times New Roman" w:hAnsi="Times New Roman" w:cs="Times New Roman"/>
          <w:b/>
          <w:sz w:val="28"/>
        </w:rPr>
      </w:pPr>
    </w:p>
    <w:p w14:paraId="644CA73B">
      <w:pPr>
        <w:pStyle w:val="4"/>
        <w:rPr>
          <w:rFonts w:hint="eastAsia" w:ascii="Times New Roman" w:hAnsi="Times New Roman" w:cs="Times New Roman"/>
          <w:b/>
          <w:sz w:val="28"/>
        </w:rPr>
      </w:pPr>
    </w:p>
    <w:p w14:paraId="70CE10B6">
      <w:pPr>
        <w:rPr>
          <w:rFonts w:hint="eastAsia" w:ascii="Times New Roman" w:hAnsi="Times New Roman" w:cs="Times New Roman"/>
          <w:b/>
          <w:sz w:val="28"/>
        </w:rPr>
      </w:pPr>
    </w:p>
    <w:p w14:paraId="7ED5A9D3">
      <w:pPr>
        <w:spacing w:line="360" w:lineRule="auto"/>
        <w:jc w:val="center"/>
        <w:outlineLvl w:val="1"/>
        <w:rPr>
          <w:rFonts w:ascii="Times New Roman" w:hAnsi="Times New Roman" w:cs="Times New Roman"/>
          <w:b/>
          <w:sz w:val="28"/>
        </w:rPr>
      </w:pPr>
    </w:p>
    <w:p w14:paraId="6B3A7D4A">
      <w:pPr>
        <w:spacing w:line="360" w:lineRule="auto"/>
        <w:jc w:val="center"/>
        <w:outlineLvl w:val="1"/>
        <w:rPr>
          <w:rFonts w:ascii="Times New Roman" w:hAnsi="Times New Roman" w:cs="Times New Roman"/>
          <w:b/>
          <w:sz w:val="28"/>
        </w:rPr>
      </w:pPr>
      <w:r>
        <w:rPr>
          <w:rFonts w:ascii="Times New Roman" w:hAnsi="Times New Roman" w:cs="Times New Roman"/>
          <w:b/>
          <w:sz w:val="28"/>
        </w:rPr>
        <w:t>第四章  评审方法和标准</w:t>
      </w:r>
      <w:bookmarkEnd w:id="8"/>
    </w:p>
    <w:p w14:paraId="792D1E47">
      <w:pPr>
        <w:spacing w:line="360" w:lineRule="auto"/>
        <w:ind w:firstLine="437"/>
        <w:outlineLvl w:val="2"/>
        <w:rPr>
          <w:rFonts w:ascii="Times New Roman" w:hAnsi="Times New Roman" w:cs="Times New Roman"/>
          <w:b/>
          <w:sz w:val="24"/>
        </w:rPr>
      </w:pPr>
      <w:r>
        <w:rPr>
          <w:rFonts w:ascii="Times New Roman" w:hAnsi="Times New Roman" w:cs="Times New Roman"/>
          <w:b/>
          <w:sz w:val="24"/>
        </w:rPr>
        <w:t>一、总则</w:t>
      </w:r>
    </w:p>
    <w:p w14:paraId="655B4C6C">
      <w:pPr>
        <w:spacing w:line="360" w:lineRule="auto"/>
        <w:ind w:firstLine="420" w:firstLineChars="200"/>
        <w:rPr>
          <w:rFonts w:ascii="Times New Roman" w:hAnsi="Times New Roman" w:cs="Times New Roman"/>
          <w:szCs w:val="16"/>
        </w:rPr>
      </w:pPr>
      <w:r>
        <w:rPr>
          <w:rFonts w:ascii="Times New Roman" w:hAnsi="Times New Roman" w:cs="Times New Roman"/>
          <w:szCs w:val="16"/>
        </w:rPr>
        <w:t>本项目将按照询价文件的相关要求及本章的规定评审。</w:t>
      </w:r>
    </w:p>
    <w:p w14:paraId="2CED1772">
      <w:pPr>
        <w:spacing w:line="360" w:lineRule="auto"/>
        <w:ind w:firstLine="437"/>
        <w:outlineLvl w:val="2"/>
        <w:rPr>
          <w:rFonts w:ascii="Times New Roman" w:hAnsi="Times New Roman" w:cs="Times New Roman"/>
          <w:b/>
          <w:sz w:val="24"/>
        </w:rPr>
      </w:pPr>
      <w:r>
        <w:rPr>
          <w:rFonts w:ascii="Times New Roman" w:hAnsi="Times New Roman" w:cs="Times New Roman"/>
          <w:b/>
          <w:sz w:val="24"/>
        </w:rPr>
        <w:t>二、评审方法</w:t>
      </w:r>
    </w:p>
    <w:p w14:paraId="59A99E34">
      <w:pPr>
        <w:spacing w:line="360" w:lineRule="auto"/>
        <w:ind w:firstLine="420" w:firstLineChars="200"/>
        <w:rPr>
          <w:rFonts w:ascii="Times New Roman" w:hAnsi="Times New Roman" w:cs="Times New Roman"/>
          <w:szCs w:val="16"/>
        </w:rPr>
      </w:pPr>
      <w:bookmarkStart w:id="9" w:name="_Hlk23204339"/>
      <w:r>
        <w:rPr>
          <w:rFonts w:ascii="Times New Roman" w:hAnsi="Times New Roman" w:cs="Times New Roman"/>
          <w:szCs w:val="16"/>
        </w:rPr>
        <w:t>1.本次项目评审采用</w:t>
      </w:r>
      <w:r>
        <w:rPr>
          <w:rFonts w:ascii="Times New Roman" w:hAnsi="Times New Roman" w:cs="Times New Roman"/>
          <w:b/>
          <w:szCs w:val="16"/>
          <w:highlight w:val="none"/>
        </w:rPr>
        <w:t>最低</w:t>
      </w:r>
      <w:r>
        <w:rPr>
          <w:rFonts w:hint="eastAsia" w:ascii="Times New Roman" w:hAnsi="Times New Roman" w:cs="Times New Roman"/>
          <w:b/>
          <w:szCs w:val="16"/>
          <w:highlight w:val="none"/>
        </w:rPr>
        <w:t>投标</w:t>
      </w:r>
      <w:r>
        <w:rPr>
          <w:rFonts w:ascii="Times New Roman" w:hAnsi="Times New Roman" w:cs="Times New Roman"/>
          <w:b/>
          <w:szCs w:val="16"/>
          <w:highlight w:val="none"/>
        </w:rPr>
        <w:t>价法</w:t>
      </w:r>
      <w:r>
        <w:rPr>
          <w:rFonts w:ascii="Times New Roman" w:hAnsi="Times New Roman" w:cs="Times New Roman"/>
          <w:szCs w:val="16"/>
        </w:rPr>
        <w:t>作为对投标人投标文件的比较方法。</w:t>
      </w:r>
    </w:p>
    <w:p w14:paraId="094C310C">
      <w:pPr>
        <w:spacing w:line="360" w:lineRule="auto"/>
        <w:ind w:firstLine="420" w:firstLineChars="200"/>
        <w:rPr>
          <w:rFonts w:ascii="Times New Roman" w:hAnsi="Times New Roman" w:cs="Times New Roman"/>
          <w:szCs w:val="16"/>
        </w:rPr>
      </w:pPr>
      <w:r>
        <w:rPr>
          <w:rFonts w:ascii="Times New Roman" w:hAnsi="Times New Roman" w:cs="Times New Roman"/>
          <w:szCs w:val="16"/>
        </w:rPr>
        <w:t>2.评审小组按照“客观公正，实事求是”的原则，评价参加本次询价的投标人所提供的产品或服务价格、性能、质量、服务及对询价文件的符合性及响应性。</w:t>
      </w:r>
    </w:p>
    <w:p w14:paraId="7CF9B7D2">
      <w:pPr>
        <w:spacing w:line="360" w:lineRule="auto"/>
        <w:ind w:firstLine="420" w:firstLineChars="200"/>
        <w:rPr>
          <w:rFonts w:ascii="Times New Roman" w:hAnsi="Times New Roman" w:cs="Times New Roman"/>
          <w:szCs w:val="16"/>
        </w:rPr>
      </w:pPr>
      <w:r>
        <w:rPr>
          <w:rFonts w:ascii="Times New Roman" w:hAnsi="Times New Roman" w:cs="Times New Roman"/>
          <w:szCs w:val="16"/>
        </w:rPr>
        <w:t>3.评审小组应认真研究询价文件的要求。</w:t>
      </w:r>
    </w:p>
    <w:p w14:paraId="55013917">
      <w:pPr>
        <w:spacing w:line="360" w:lineRule="auto"/>
        <w:ind w:firstLine="420" w:firstLineChars="200"/>
        <w:rPr>
          <w:rFonts w:ascii="Times New Roman" w:hAnsi="Times New Roman" w:cs="Times New Roman"/>
          <w:szCs w:val="16"/>
        </w:rPr>
      </w:pPr>
      <w:r>
        <w:rPr>
          <w:rFonts w:ascii="Times New Roman" w:hAnsi="Times New Roman" w:cs="Times New Roman"/>
          <w:szCs w:val="16"/>
        </w:rPr>
        <w:t>4.有效投标应符合以下原则：</w:t>
      </w:r>
    </w:p>
    <w:p w14:paraId="2C76F79C">
      <w:pPr>
        <w:spacing w:line="360" w:lineRule="auto"/>
        <w:ind w:firstLine="420" w:firstLineChars="200"/>
        <w:rPr>
          <w:rFonts w:ascii="Times New Roman" w:hAnsi="Times New Roman" w:cs="Times New Roman"/>
          <w:szCs w:val="16"/>
        </w:rPr>
      </w:pPr>
      <w:r>
        <w:rPr>
          <w:rFonts w:ascii="Times New Roman" w:hAnsi="Times New Roman" w:cs="Times New Roman"/>
          <w:szCs w:val="16"/>
        </w:rPr>
        <w:t>4.1满足询价文件的实质性要求；</w:t>
      </w:r>
    </w:p>
    <w:p w14:paraId="015BF0B4">
      <w:pPr>
        <w:spacing w:line="360" w:lineRule="auto"/>
        <w:ind w:firstLine="420" w:firstLineChars="200"/>
        <w:rPr>
          <w:rFonts w:ascii="Times New Roman" w:hAnsi="Times New Roman" w:cs="Times New Roman"/>
          <w:szCs w:val="16"/>
        </w:rPr>
      </w:pPr>
      <w:r>
        <w:rPr>
          <w:rFonts w:ascii="Times New Roman" w:hAnsi="Times New Roman" w:cs="Times New Roman"/>
          <w:szCs w:val="16"/>
        </w:rPr>
        <w:t>4.2无重大偏离、保留或招标人不能接受的附加条件；</w:t>
      </w:r>
    </w:p>
    <w:p w14:paraId="324A64ED">
      <w:pPr>
        <w:spacing w:line="360" w:lineRule="auto"/>
        <w:ind w:firstLine="420" w:firstLineChars="200"/>
        <w:rPr>
          <w:rFonts w:ascii="Times New Roman" w:hAnsi="Times New Roman" w:cs="Times New Roman"/>
          <w:szCs w:val="16"/>
        </w:rPr>
      </w:pPr>
      <w:r>
        <w:rPr>
          <w:rFonts w:ascii="Times New Roman" w:hAnsi="Times New Roman" w:cs="Times New Roman"/>
          <w:szCs w:val="16"/>
        </w:rPr>
        <w:t>4.3通过投标有效性评审；</w:t>
      </w:r>
    </w:p>
    <w:p w14:paraId="5D3FDC56">
      <w:pPr>
        <w:spacing w:line="360" w:lineRule="auto"/>
        <w:ind w:firstLine="420" w:firstLineChars="200"/>
        <w:rPr>
          <w:rFonts w:ascii="Times New Roman" w:hAnsi="Times New Roman" w:cs="Times New Roman"/>
          <w:szCs w:val="16"/>
        </w:rPr>
      </w:pPr>
      <w:r>
        <w:rPr>
          <w:rFonts w:ascii="Times New Roman" w:hAnsi="Times New Roman" w:cs="Times New Roman"/>
          <w:szCs w:val="16"/>
        </w:rPr>
        <w:t>4.4评审小组依据询价文件认定的其他原则。</w:t>
      </w:r>
    </w:p>
    <w:p w14:paraId="79DED515">
      <w:pPr>
        <w:spacing w:line="360" w:lineRule="auto"/>
        <w:ind w:firstLine="420" w:firstLineChars="200"/>
        <w:rPr>
          <w:rFonts w:ascii="Times New Roman" w:hAnsi="Times New Roman" w:cs="Times New Roman"/>
          <w:szCs w:val="16"/>
        </w:rPr>
      </w:pPr>
      <w:r>
        <w:rPr>
          <w:rFonts w:ascii="Times New Roman" w:hAnsi="Times New Roman" w:cs="Times New Roman"/>
          <w:szCs w:val="16"/>
        </w:rPr>
        <w:t>5.评审小组对所有投标文件均采用相同程序和标准，进行评定。</w:t>
      </w:r>
    </w:p>
    <w:p w14:paraId="3B322472">
      <w:pPr>
        <w:spacing w:line="360" w:lineRule="auto"/>
        <w:ind w:firstLine="420" w:firstLineChars="200"/>
        <w:rPr>
          <w:rFonts w:ascii="Times New Roman" w:hAnsi="Times New Roman" w:cs="Times New Roman"/>
          <w:szCs w:val="16"/>
        </w:rPr>
      </w:pPr>
      <w:r>
        <w:rPr>
          <w:rFonts w:ascii="Times New Roman" w:hAnsi="Times New Roman" w:cs="Times New Roman"/>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693790CB">
      <w:pPr>
        <w:spacing w:line="360" w:lineRule="auto"/>
        <w:ind w:firstLine="420" w:firstLineChars="200"/>
        <w:rPr>
          <w:rFonts w:ascii="Times New Roman" w:hAnsi="Times New Roman" w:cs="Times New Roman"/>
          <w:szCs w:val="16"/>
        </w:rPr>
      </w:pPr>
      <w:r>
        <w:rPr>
          <w:rFonts w:ascii="Times New Roman" w:hAnsi="Times New Roman" w:cs="Times New Roman"/>
          <w:szCs w:val="16"/>
        </w:rPr>
        <w:t>对于询标后判定的结论（如通过或不通过），评审小组应提出充足的理由，根据评审文件给定的评审指标进行判定，并予以书面记录。</w:t>
      </w:r>
    </w:p>
    <w:p w14:paraId="7A431B21">
      <w:pPr>
        <w:spacing w:line="360" w:lineRule="auto"/>
        <w:ind w:firstLine="420" w:firstLineChars="200"/>
        <w:rPr>
          <w:rFonts w:ascii="Times New Roman" w:hAnsi="Times New Roman" w:cs="Times New Roman"/>
          <w:szCs w:val="16"/>
        </w:rPr>
      </w:pPr>
      <w:r>
        <w:rPr>
          <w:rFonts w:ascii="Times New Roman" w:hAnsi="Times New Roman" w:cs="Times New Roman"/>
          <w:szCs w:val="16"/>
        </w:rPr>
        <w:t>评审小组独立评审后，对投标人某项评审指标如有不同意见，按照少数服从多数的原则，确定该项评审指标的最终结论。</w:t>
      </w:r>
    </w:p>
    <w:p w14:paraId="196AD81B">
      <w:pPr>
        <w:spacing w:line="360" w:lineRule="auto"/>
        <w:ind w:firstLine="420" w:firstLineChars="200"/>
        <w:rPr>
          <w:rFonts w:ascii="Times New Roman" w:hAnsi="Times New Roman" w:cs="Times New Roman"/>
          <w:szCs w:val="16"/>
        </w:rPr>
      </w:pPr>
      <w:r>
        <w:rPr>
          <w:rFonts w:ascii="Times New Roman" w:hAnsi="Times New Roman" w:cs="Times New Roman"/>
          <w:szCs w:val="16"/>
        </w:rPr>
        <w:t>7.评审小组按下表内容进行投标有效性评审。</w:t>
      </w:r>
    </w:p>
    <w:tbl>
      <w:tblPr>
        <w:tblStyle w:val="21"/>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919"/>
        <w:gridCol w:w="5506"/>
      </w:tblGrid>
      <w:tr w14:paraId="7B37E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5" w:type="pct"/>
            <w:tcBorders>
              <w:bottom w:val="single" w:color="auto" w:sz="4" w:space="0"/>
            </w:tcBorders>
            <w:vAlign w:val="center"/>
          </w:tcPr>
          <w:p w14:paraId="42D72ED5">
            <w:pPr>
              <w:adjustRightInd w:val="0"/>
              <w:snapToGrid w:val="0"/>
              <w:spacing w:line="440" w:lineRule="exact"/>
              <w:ind w:right="-10"/>
              <w:jc w:val="center"/>
              <w:rPr>
                <w:rFonts w:ascii="Times New Roman" w:hAnsi="Times New Roman" w:cs="Times New Roman"/>
                <w:szCs w:val="21"/>
              </w:rPr>
            </w:pPr>
            <w:bookmarkStart w:id="10" w:name="_Hlk16461707"/>
            <w:r>
              <w:rPr>
                <w:rFonts w:ascii="Times New Roman" w:hAnsi="Times New Roman" w:cs="Times New Roman"/>
                <w:szCs w:val="21"/>
              </w:rPr>
              <w:t>序号</w:t>
            </w:r>
          </w:p>
        </w:tc>
        <w:tc>
          <w:tcPr>
            <w:tcW w:w="1159" w:type="pct"/>
            <w:tcBorders>
              <w:bottom w:val="single" w:color="auto" w:sz="4" w:space="0"/>
            </w:tcBorders>
            <w:vAlign w:val="center"/>
          </w:tcPr>
          <w:p w14:paraId="4DDCAE94">
            <w:pPr>
              <w:pStyle w:val="30"/>
              <w:pBdr>
                <w:bottom w:val="none" w:color="auto" w:sz="0" w:space="0"/>
              </w:pBdr>
              <w:tabs>
                <w:tab w:val="clear" w:pos="4153"/>
                <w:tab w:val="clear" w:pos="8306"/>
              </w:tabs>
              <w:snapToGrid w:val="0"/>
              <w:spacing w:line="440" w:lineRule="exact"/>
              <w:ind w:right="-10"/>
              <w:textAlignment w:val="auto"/>
              <w:rPr>
                <w:rFonts w:ascii="Times New Roman" w:hAnsi="Times New Roman" w:cs="Times New Roman"/>
                <w:kern w:val="2"/>
                <w:sz w:val="21"/>
                <w:szCs w:val="21"/>
              </w:rPr>
            </w:pPr>
            <w:r>
              <w:rPr>
                <w:rFonts w:ascii="Times New Roman" w:hAnsi="Times New Roman" w:cs="Times New Roman"/>
                <w:kern w:val="2"/>
                <w:sz w:val="21"/>
                <w:szCs w:val="21"/>
              </w:rPr>
              <w:t>评审指标</w:t>
            </w:r>
          </w:p>
        </w:tc>
        <w:tc>
          <w:tcPr>
            <w:tcW w:w="3324" w:type="pct"/>
            <w:tcBorders>
              <w:bottom w:val="single" w:color="auto" w:sz="4" w:space="0"/>
            </w:tcBorders>
            <w:vAlign w:val="center"/>
          </w:tcPr>
          <w:p w14:paraId="09EE60AA">
            <w:pPr>
              <w:adjustRightInd w:val="0"/>
              <w:snapToGrid w:val="0"/>
              <w:spacing w:line="440" w:lineRule="exact"/>
              <w:ind w:right="-10"/>
              <w:jc w:val="center"/>
              <w:rPr>
                <w:rFonts w:ascii="Times New Roman" w:hAnsi="Times New Roman" w:cs="Times New Roman"/>
                <w:szCs w:val="21"/>
              </w:rPr>
            </w:pPr>
            <w:r>
              <w:rPr>
                <w:rFonts w:ascii="Times New Roman" w:hAnsi="Times New Roman" w:cs="Times New Roman"/>
                <w:szCs w:val="21"/>
              </w:rPr>
              <w:t>评审标准</w:t>
            </w:r>
          </w:p>
        </w:tc>
      </w:tr>
      <w:tr w14:paraId="2AA90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5" w:type="pct"/>
            <w:tcBorders>
              <w:bottom w:val="single" w:color="auto" w:sz="4" w:space="0"/>
            </w:tcBorders>
            <w:vAlign w:val="center"/>
          </w:tcPr>
          <w:p w14:paraId="4FA8D535">
            <w:pPr>
              <w:adjustRightInd w:val="0"/>
              <w:snapToGrid w:val="0"/>
              <w:spacing w:line="440" w:lineRule="exact"/>
              <w:ind w:right="-10"/>
              <w:jc w:val="center"/>
              <w:rPr>
                <w:rFonts w:ascii="Times New Roman" w:hAnsi="Times New Roman" w:cs="Times New Roman"/>
                <w:szCs w:val="21"/>
              </w:rPr>
            </w:pPr>
            <w:r>
              <w:rPr>
                <w:rFonts w:ascii="Times New Roman" w:hAnsi="Times New Roman" w:cs="Times New Roman"/>
                <w:szCs w:val="21"/>
              </w:rPr>
              <w:t>1</w:t>
            </w:r>
          </w:p>
        </w:tc>
        <w:tc>
          <w:tcPr>
            <w:tcW w:w="1159" w:type="pct"/>
            <w:tcBorders>
              <w:bottom w:val="single" w:color="auto" w:sz="4" w:space="0"/>
            </w:tcBorders>
            <w:vAlign w:val="center"/>
          </w:tcPr>
          <w:p w14:paraId="7CEBB129">
            <w:pPr>
              <w:spacing w:after="50" w:line="440" w:lineRule="exact"/>
              <w:ind w:right="-10"/>
              <w:jc w:val="center"/>
              <w:rPr>
                <w:rFonts w:ascii="Times New Roman" w:hAnsi="Times New Roman" w:cs="Times New Roman"/>
                <w:szCs w:val="21"/>
              </w:rPr>
            </w:pPr>
            <w:r>
              <w:rPr>
                <w:rFonts w:ascii="Times New Roman" w:hAnsi="Times New Roman" w:cs="Times New Roman"/>
                <w:szCs w:val="21"/>
              </w:rPr>
              <w:t>营业执照</w:t>
            </w:r>
          </w:p>
        </w:tc>
        <w:tc>
          <w:tcPr>
            <w:tcW w:w="3324" w:type="pct"/>
            <w:tcBorders>
              <w:bottom w:val="single" w:color="auto" w:sz="4" w:space="0"/>
            </w:tcBorders>
            <w:vAlign w:val="center"/>
          </w:tcPr>
          <w:p w14:paraId="05DF3E9E">
            <w:pPr>
              <w:spacing w:after="50" w:line="440" w:lineRule="exact"/>
              <w:ind w:right="-10"/>
              <w:jc w:val="center"/>
              <w:rPr>
                <w:rFonts w:ascii="Times New Roman" w:hAnsi="Times New Roman" w:cs="Times New Roman"/>
                <w:szCs w:val="21"/>
              </w:rPr>
            </w:pPr>
            <w:r>
              <w:rPr>
                <w:rFonts w:ascii="Times New Roman" w:hAnsi="Times New Roman" w:cs="Times New Roman"/>
                <w:szCs w:val="21"/>
              </w:rPr>
              <w:t>合法有效，提供有效的营业执照扫描件，应完整地体现出营业执照的全部内容。</w:t>
            </w:r>
          </w:p>
        </w:tc>
      </w:tr>
      <w:tr w14:paraId="785D3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15" w:type="pct"/>
            <w:vAlign w:val="center"/>
          </w:tcPr>
          <w:p w14:paraId="52B8DC47">
            <w:pPr>
              <w:adjustRightInd w:val="0"/>
              <w:snapToGrid w:val="0"/>
              <w:spacing w:line="440" w:lineRule="exact"/>
              <w:ind w:right="-10"/>
              <w:jc w:val="center"/>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159" w:type="pct"/>
            <w:vAlign w:val="center"/>
          </w:tcPr>
          <w:p w14:paraId="184E0BA9">
            <w:pPr>
              <w:spacing w:after="50" w:line="440" w:lineRule="exact"/>
              <w:ind w:right="-10"/>
              <w:jc w:val="center"/>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tc>
        <w:tc>
          <w:tcPr>
            <w:tcW w:w="3324" w:type="pct"/>
            <w:vAlign w:val="center"/>
          </w:tcPr>
          <w:p w14:paraId="23D5EAE5">
            <w:pPr>
              <w:adjustRightInd w:val="0"/>
              <w:snapToGrid w:val="0"/>
              <w:spacing w:line="440" w:lineRule="exact"/>
              <w:ind w:right="-10"/>
              <w:jc w:val="left"/>
              <w:rPr>
                <w:rFonts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14:paraId="59AD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515" w:type="pct"/>
            <w:vAlign w:val="center"/>
          </w:tcPr>
          <w:p w14:paraId="0768F066">
            <w:pPr>
              <w:adjustRightInd w:val="0"/>
              <w:snapToGrid w:val="0"/>
              <w:spacing w:line="440" w:lineRule="exact"/>
              <w:ind w:right="-10" w:rightChars="0"/>
              <w:jc w:val="center"/>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3</w:t>
            </w:r>
          </w:p>
        </w:tc>
        <w:tc>
          <w:tcPr>
            <w:tcW w:w="1159" w:type="pct"/>
            <w:vAlign w:val="center"/>
          </w:tcPr>
          <w:p w14:paraId="00E24283">
            <w:pPr>
              <w:adjustRightInd w:val="0"/>
              <w:snapToGrid w:val="0"/>
              <w:ind w:right="-10" w:rightChars="0"/>
              <w:jc w:val="center"/>
              <w:rPr>
                <w:rFonts w:ascii="Times New Roman" w:hAnsi="Times New Roman" w:cs="Times New Roman" w:eastAsiaTheme="majorEastAsia"/>
                <w:i/>
                <w:color w:val="FF0000"/>
                <w:szCs w:val="21"/>
              </w:rPr>
            </w:pPr>
            <w:r>
              <w:rPr>
                <w:rFonts w:hint="eastAsia" w:cs="Times New Roman"/>
                <w:kern w:val="2"/>
                <w:sz w:val="21"/>
                <w:szCs w:val="21"/>
              </w:rPr>
              <w:t>投标人业绩</w:t>
            </w:r>
          </w:p>
        </w:tc>
        <w:tc>
          <w:tcPr>
            <w:tcW w:w="3324" w:type="pct"/>
            <w:vAlign w:val="center"/>
          </w:tcPr>
          <w:p w14:paraId="6CAFA955">
            <w:pPr>
              <w:spacing w:line="240" w:lineRule="auto"/>
              <w:ind w:right="-11" w:rightChars="0"/>
              <w:rPr>
                <w:rFonts w:ascii="Times New Roman" w:hAnsi="Times New Roman" w:cs="Times New Roman" w:eastAsiaTheme="majorEastAsia"/>
                <w:szCs w:val="21"/>
              </w:rPr>
            </w:pPr>
            <w:r>
              <w:rPr>
                <w:rFonts w:hint="eastAsia" w:cs="Times New Roman"/>
                <w:kern w:val="2"/>
                <w:sz w:val="21"/>
                <w:szCs w:val="21"/>
              </w:rPr>
              <w:t>提供符合</w:t>
            </w:r>
            <w:r>
              <w:rPr>
                <w:rFonts w:hint="eastAsia" w:ascii="Times New Roman" w:hAnsi="Times New Roman" w:cs="Times New Roman"/>
                <w:sz w:val="21"/>
                <w:szCs w:val="21"/>
                <w:lang w:val="en-US" w:eastAsia="zh-CN"/>
              </w:rPr>
              <w:t>询</w:t>
            </w:r>
            <w:r>
              <w:rPr>
                <w:rFonts w:hint="eastAsia" w:ascii="Times New Roman" w:hAnsi="Times New Roman" w:cs="Times New Roman" w:eastAsiaTheme="minorEastAsia"/>
                <w:sz w:val="21"/>
                <w:szCs w:val="21"/>
              </w:rPr>
              <w:t>价</w:t>
            </w:r>
            <w:r>
              <w:rPr>
                <w:rFonts w:hint="eastAsia" w:cs="Times New Roman"/>
                <w:kern w:val="2"/>
                <w:sz w:val="21"/>
                <w:szCs w:val="21"/>
              </w:rPr>
              <w:t>公告的投标人业绩。</w:t>
            </w:r>
          </w:p>
        </w:tc>
      </w:tr>
      <w:tr w14:paraId="38886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515" w:type="pct"/>
            <w:vAlign w:val="center"/>
          </w:tcPr>
          <w:p w14:paraId="71FC9DD1">
            <w:pPr>
              <w:adjustRightInd w:val="0"/>
              <w:snapToGrid w:val="0"/>
              <w:spacing w:line="440" w:lineRule="exact"/>
              <w:ind w:right="-10" w:rightChars="0"/>
              <w:jc w:val="center"/>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4</w:t>
            </w:r>
          </w:p>
        </w:tc>
        <w:tc>
          <w:tcPr>
            <w:tcW w:w="1159" w:type="pct"/>
            <w:vAlign w:val="center"/>
          </w:tcPr>
          <w:p w14:paraId="5BF04645">
            <w:pPr>
              <w:adjustRightInd w:val="0"/>
              <w:snapToGrid w:val="0"/>
              <w:ind w:right="-10" w:rightChars="0"/>
              <w:jc w:val="center"/>
              <w:rPr>
                <w:rFonts w:ascii="Times New Roman" w:hAnsi="Times New Roman" w:cs="Times New Roman" w:eastAsiaTheme="majorEastAsia"/>
                <w:i/>
                <w:color w:val="FF0000"/>
                <w:szCs w:val="21"/>
              </w:rPr>
            </w:pPr>
            <w:r>
              <w:rPr>
                <w:rFonts w:hint="eastAsia" w:cs="Times New Roman"/>
                <w:kern w:val="2"/>
                <w:sz w:val="21"/>
                <w:szCs w:val="21"/>
              </w:rPr>
              <w:t>人</w:t>
            </w:r>
            <w:r>
              <w:rPr>
                <w:rFonts w:hint="eastAsia" w:cs="Times New Roman"/>
                <w:kern w:val="2"/>
                <w:sz w:val="21"/>
                <w:szCs w:val="21"/>
                <w:lang w:val="en-US" w:eastAsia="zh-CN"/>
              </w:rPr>
              <w:t>员配备</w:t>
            </w:r>
          </w:p>
        </w:tc>
        <w:tc>
          <w:tcPr>
            <w:tcW w:w="3324" w:type="pct"/>
            <w:vAlign w:val="center"/>
          </w:tcPr>
          <w:p w14:paraId="225AB381">
            <w:pPr>
              <w:spacing w:line="240" w:lineRule="auto"/>
              <w:ind w:right="-11" w:rightChars="0"/>
              <w:rPr>
                <w:rFonts w:ascii="Times New Roman" w:hAnsi="Times New Roman" w:cs="Times New Roman" w:eastAsiaTheme="majorEastAsia"/>
                <w:szCs w:val="21"/>
              </w:rPr>
            </w:pPr>
            <w:r>
              <w:rPr>
                <w:rFonts w:ascii="Times New Roman" w:hAnsi="Times New Roman" w:cs="Times New Roman"/>
                <w:szCs w:val="21"/>
              </w:rPr>
              <w:t>符合询价文件要求</w:t>
            </w:r>
          </w:p>
        </w:tc>
      </w:tr>
      <w:tr w14:paraId="7144C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5" w:type="pct"/>
            <w:vAlign w:val="center"/>
          </w:tcPr>
          <w:p w14:paraId="5D1D055D">
            <w:pPr>
              <w:adjustRightInd w:val="0"/>
              <w:snapToGrid w:val="0"/>
              <w:spacing w:line="440" w:lineRule="exact"/>
              <w:ind w:right="-10" w:rightChars="0"/>
              <w:jc w:val="center"/>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5</w:t>
            </w:r>
          </w:p>
        </w:tc>
        <w:tc>
          <w:tcPr>
            <w:tcW w:w="1159" w:type="pct"/>
            <w:vAlign w:val="center"/>
          </w:tcPr>
          <w:p w14:paraId="16539BC0">
            <w:pPr>
              <w:spacing w:after="50" w:line="440" w:lineRule="exact"/>
              <w:ind w:right="-10"/>
              <w:jc w:val="center"/>
              <w:rPr>
                <w:rFonts w:ascii="Times New Roman" w:hAnsi="Times New Roman" w:cs="Times New Roman"/>
                <w:szCs w:val="21"/>
              </w:rPr>
            </w:pPr>
            <w:r>
              <w:rPr>
                <w:rFonts w:hint="eastAsia" w:ascii="Times New Roman" w:hAnsi="Times New Roman" w:cs="Times New Roman"/>
                <w:szCs w:val="21"/>
                <w:lang w:val="en-US" w:eastAsia="zh-CN"/>
              </w:rPr>
              <w:t>投标</w:t>
            </w:r>
            <w:r>
              <w:rPr>
                <w:rFonts w:ascii="Times New Roman" w:hAnsi="Times New Roman" w:cs="Times New Roman"/>
                <w:szCs w:val="21"/>
              </w:rPr>
              <w:t>报价</w:t>
            </w:r>
          </w:p>
        </w:tc>
        <w:tc>
          <w:tcPr>
            <w:tcW w:w="3324" w:type="pct"/>
            <w:vAlign w:val="center"/>
          </w:tcPr>
          <w:p w14:paraId="36B273DE">
            <w:pPr>
              <w:spacing w:after="50" w:line="440" w:lineRule="exact"/>
              <w:ind w:right="-10"/>
              <w:jc w:val="left"/>
              <w:rPr>
                <w:rFonts w:ascii="Times New Roman" w:hAnsi="Times New Roman" w:cs="Times New Roman"/>
                <w:szCs w:val="21"/>
              </w:rPr>
            </w:pPr>
            <w:r>
              <w:rPr>
                <w:rFonts w:ascii="Times New Roman" w:hAnsi="Times New Roman" w:cs="Times New Roman"/>
                <w:szCs w:val="21"/>
              </w:rPr>
              <w:t>报价符合询价文件要求</w:t>
            </w:r>
          </w:p>
        </w:tc>
      </w:tr>
      <w:tr w14:paraId="59D3E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5" w:type="pct"/>
            <w:vAlign w:val="center"/>
          </w:tcPr>
          <w:p w14:paraId="173F1222">
            <w:pPr>
              <w:adjustRightInd w:val="0"/>
              <w:snapToGrid w:val="0"/>
              <w:spacing w:line="440" w:lineRule="exact"/>
              <w:ind w:right="-10" w:rightChars="0"/>
              <w:jc w:val="center"/>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6</w:t>
            </w:r>
          </w:p>
        </w:tc>
        <w:tc>
          <w:tcPr>
            <w:tcW w:w="1159" w:type="pct"/>
            <w:vAlign w:val="center"/>
          </w:tcPr>
          <w:p w14:paraId="25007FEC">
            <w:pPr>
              <w:spacing w:after="50" w:line="440" w:lineRule="exact"/>
              <w:ind w:right="-10"/>
              <w:jc w:val="center"/>
              <w:rPr>
                <w:rFonts w:ascii="Times New Roman" w:hAnsi="Times New Roman" w:cs="Times New Roman"/>
                <w:szCs w:val="21"/>
              </w:rPr>
            </w:pPr>
            <w:r>
              <w:rPr>
                <w:rFonts w:ascii="Times New Roman" w:hAnsi="Times New Roman" w:cs="Times New Roman"/>
                <w:szCs w:val="21"/>
              </w:rPr>
              <w:t>投标函</w:t>
            </w:r>
          </w:p>
        </w:tc>
        <w:tc>
          <w:tcPr>
            <w:tcW w:w="3324" w:type="pct"/>
            <w:vAlign w:val="center"/>
          </w:tcPr>
          <w:p w14:paraId="6B1FCB02">
            <w:pPr>
              <w:spacing w:after="50" w:line="440" w:lineRule="exact"/>
              <w:ind w:right="-10"/>
              <w:jc w:val="left"/>
              <w:rPr>
                <w:rFonts w:ascii="Times New Roman" w:hAnsi="Times New Roman" w:cs="Times New Roman"/>
                <w:szCs w:val="21"/>
              </w:rPr>
            </w:pPr>
            <w:r>
              <w:rPr>
                <w:rFonts w:ascii="Times New Roman" w:hAnsi="Times New Roman" w:cs="Times New Roman"/>
                <w:szCs w:val="21"/>
              </w:rPr>
              <w:t>符合询价文件要求</w:t>
            </w:r>
          </w:p>
        </w:tc>
      </w:tr>
      <w:tr w14:paraId="7E29D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5" w:type="pct"/>
            <w:vAlign w:val="center"/>
          </w:tcPr>
          <w:p w14:paraId="63E54C55">
            <w:pPr>
              <w:adjustRightInd w:val="0"/>
              <w:snapToGrid w:val="0"/>
              <w:spacing w:line="440" w:lineRule="exact"/>
              <w:ind w:right="-10" w:right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7</w:t>
            </w:r>
          </w:p>
        </w:tc>
        <w:tc>
          <w:tcPr>
            <w:tcW w:w="1159" w:type="pct"/>
            <w:vAlign w:val="center"/>
          </w:tcPr>
          <w:p w14:paraId="22641912">
            <w:pPr>
              <w:spacing w:after="50" w:line="440" w:lineRule="exact"/>
              <w:ind w:right="-10" w:rightChars="0"/>
              <w:jc w:val="center"/>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商务响应情况</w:t>
            </w:r>
          </w:p>
        </w:tc>
        <w:tc>
          <w:tcPr>
            <w:tcW w:w="3324" w:type="pct"/>
            <w:vAlign w:val="center"/>
          </w:tcPr>
          <w:p w14:paraId="0CE90401">
            <w:pPr>
              <w:spacing w:after="50" w:line="440" w:lineRule="exact"/>
              <w:ind w:right="-10" w:rightChars="0"/>
              <w:jc w:val="left"/>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符合询价文件采购需求中对付款方式、</w:t>
            </w:r>
            <w:r>
              <w:rPr>
                <w:rFonts w:hint="eastAsia" w:ascii="Times New Roman" w:hAnsi="Times New Roman" w:cs="Times New Roman"/>
                <w:szCs w:val="21"/>
              </w:rPr>
              <w:t>服务</w:t>
            </w:r>
            <w:r>
              <w:rPr>
                <w:rFonts w:ascii="Times New Roman" w:hAnsi="Times New Roman" w:cs="Times New Roman"/>
                <w:szCs w:val="21"/>
              </w:rPr>
              <w:t>期限</w:t>
            </w:r>
            <w:r>
              <w:rPr>
                <w:rFonts w:ascii="Times New Roman" w:hAnsi="Times New Roman" w:cs="Times New Roman" w:eastAsiaTheme="minorEastAsia"/>
                <w:szCs w:val="21"/>
              </w:rPr>
              <w:t>的要求</w:t>
            </w:r>
          </w:p>
        </w:tc>
      </w:tr>
      <w:tr w14:paraId="084C3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5" w:type="pct"/>
            <w:vAlign w:val="center"/>
          </w:tcPr>
          <w:p w14:paraId="5CADB6B2">
            <w:pPr>
              <w:adjustRightInd w:val="0"/>
              <w:snapToGrid w:val="0"/>
              <w:spacing w:line="440" w:lineRule="exact"/>
              <w:ind w:right="-10" w:right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8</w:t>
            </w:r>
          </w:p>
        </w:tc>
        <w:tc>
          <w:tcPr>
            <w:tcW w:w="1159" w:type="pct"/>
            <w:vAlign w:val="center"/>
          </w:tcPr>
          <w:p w14:paraId="492CF06A">
            <w:pPr>
              <w:spacing w:after="50" w:line="440" w:lineRule="exact"/>
              <w:ind w:right="-10" w:rightChars="0"/>
              <w:jc w:val="center"/>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技术响应情况</w:t>
            </w:r>
          </w:p>
        </w:tc>
        <w:tc>
          <w:tcPr>
            <w:tcW w:w="3324" w:type="pct"/>
            <w:vAlign w:val="center"/>
          </w:tcPr>
          <w:p w14:paraId="7602B61C">
            <w:pPr>
              <w:spacing w:after="50" w:line="440" w:lineRule="exact"/>
              <w:ind w:right="-10" w:rightChars="0"/>
              <w:jc w:val="left"/>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符合询价文件采购需求中服务</w:t>
            </w:r>
            <w:r>
              <w:rPr>
                <w:rFonts w:hint="eastAsia" w:ascii="Times New Roman" w:hAnsi="Times New Roman" w:cs="Times New Roman"/>
                <w:szCs w:val="21"/>
                <w:lang w:val="en-US" w:eastAsia="zh-CN"/>
              </w:rPr>
              <w:t>内容的</w:t>
            </w:r>
            <w:r>
              <w:rPr>
                <w:rFonts w:ascii="Times New Roman" w:hAnsi="Times New Roman" w:cs="Times New Roman"/>
                <w:szCs w:val="21"/>
              </w:rPr>
              <w:t>要求</w:t>
            </w:r>
          </w:p>
        </w:tc>
      </w:tr>
      <w:tr w14:paraId="67086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5" w:type="pct"/>
            <w:vAlign w:val="center"/>
          </w:tcPr>
          <w:p w14:paraId="6BFD0766">
            <w:pPr>
              <w:adjustRightInd w:val="0"/>
              <w:snapToGrid w:val="0"/>
              <w:spacing w:line="440" w:lineRule="exact"/>
              <w:ind w:right="-10" w:right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9</w:t>
            </w:r>
          </w:p>
        </w:tc>
        <w:tc>
          <w:tcPr>
            <w:tcW w:w="1159" w:type="pct"/>
            <w:vAlign w:val="center"/>
          </w:tcPr>
          <w:p w14:paraId="361CB3A9">
            <w:pPr>
              <w:spacing w:after="50" w:line="440" w:lineRule="exact"/>
              <w:ind w:right="-10" w:rightChars="0"/>
              <w:jc w:val="center"/>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其他要求</w:t>
            </w:r>
          </w:p>
        </w:tc>
        <w:tc>
          <w:tcPr>
            <w:tcW w:w="3324" w:type="pct"/>
            <w:vAlign w:val="center"/>
          </w:tcPr>
          <w:p w14:paraId="5FB4DF9E">
            <w:pPr>
              <w:spacing w:after="50" w:line="440" w:lineRule="exact"/>
              <w:ind w:right="-10" w:rightChars="0"/>
              <w:jc w:val="left"/>
              <w:rPr>
                <w:rFonts w:ascii="Times New Roman" w:hAnsi="Times New Roman" w:cs="Times New Roman" w:eastAsiaTheme="minorEastAsia"/>
                <w:kern w:val="2"/>
                <w:sz w:val="21"/>
                <w:szCs w:val="21"/>
                <w:lang w:val="en-US" w:eastAsia="zh-CN" w:bidi="ar-SA"/>
              </w:rPr>
            </w:pPr>
            <w:r>
              <w:rPr>
                <w:rFonts w:ascii="Times New Roman" w:hAnsi="Times New Roman" w:cs="Times New Roman"/>
                <w:szCs w:val="21"/>
              </w:rPr>
              <w:t>符合法律、行政法规规定的其他条件或询价文件列明的其他要求。</w:t>
            </w:r>
          </w:p>
        </w:tc>
      </w:tr>
      <w:tr w14:paraId="5F999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7B9FE453">
            <w:pPr>
              <w:spacing w:line="440" w:lineRule="exact"/>
              <w:rPr>
                <w:rFonts w:ascii="Times New Roman" w:hAnsi="Times New Roman" w:cs="Times New Roman"/>
                <w:szCs w:val="21"/>
              </w:rPr>
            </w:pPr>
            <w:r>
              <w:rPr>
                <w:rFonts w:ascii="Times New Roman" w:hAnsi="Times New Roman" w:cs="Times New Roman"/>
                <w:b/>
                <w:bCs/>
                <w:szCs w:val="21"/>
              </w:rPr>
              <w:t>评审指标通过标准：</w:t>
            </w:r>
            <w:r>
              <w:rPr>
                <w:rFonts w:ascii="Times New Roman" w:hAnsi="Times New Roman" w:cs="Times New Roman"/>
                <w:szCs w:val="21"/>
              </w:rPr>
              <w:t>投标人必须通过评审表中的全部评审指标。</w:t>
            </w:r>
          </w:p>
          <w:p w14:paraId="2D9068B4">
            <w:pPr>
              <w:spacing w:after="50" w:line="440" w:lineRule="exact"/>
              <w:ind w:right="-10"/>
              <w:jc w:val="left"/>
              <w:rPr>
                <w:rFonts w:ascii="Times New Roman" w:hAnsi="Times New Roman" w:cs="Times New Roman"/>
                <w:szCs w:val="21"/>
              </w:rPr>
            </w:pPr>
            <w:r>
              <w:rPr>
                <w:rFonts w:ascii="Times New Roman" w:hAnsi="Times New Roman" w:cs="Times New Roman"/>
                <w:szCs w:val="21"/>
              </w:rPr>
              <w:t>评审小组根据表中所列各项指标对投标人是否为有效标进行评审，未列入上表中的指标不得作为否决投标依据。符合评审指标通过标准的，为有效投标。</w:t>
            </w:r>
          </w:p>
        </w:tc>
      </w:tr>
      <w:bookmarkEnd w:id="9"/>
      <w:bookmarkEnd w:id="10"/>
    </w:tbl>
    <w:p w14:paraId="61D2AD0E">
      <w:pPr>
        <w:spacing w:line="360" w:lineRule="auto"/>
        <w:ind w:firstLine="420" w:firstLineChars="200"/>
        <w:outlineLvl w:val="9"/>
        <w:rPr>
          <w:rFonts w:ascii="Times New Roman" w:hAnsi="Times New Roman" w:cs="Times New Roman"/>
          <w:b w:val="0"/>
          <w:sz w:val="21"/>
          <w:szCs w:val="16"/>
        </w:rPr>
      </w:pPr>
      <w:r>
        <w:rPr>
          <w:rFonts w:ascii="Times New Roman" w:hAnsi="Times New Roman" w:cs="Times New Roman"/>
          <w:b w:val="0"/>
          <w:sz w:val="21"/>
          <w:szCs w:val="16"/>
        </w:rPr>
        <w:t>8.中标人的推荐原则及标准</w:t>
      </w:r>
    </w:p>
    <w:p w14:paraId="139BEFB0">
      <w:pPr>
        <w:spacing w:line="360" w:lineRule="auto"/>
        <w:ind w:firstLine="420" w:firstLineChars="200"/>
        <w:rPr>
          <w:rFonts w:ascii="Times New Roman" w:hAnsi="Times New Roman" w:cs="Times New Roman"/>
          <w:szCs w:val="16"/>
        </w:rPr>
      </w:pPr>
      <w:r>
        <w:rPr>
          <w:rFonts w:ascii="Times New Roman" w:hAnsi="Times New Roman" w:cs="Times New Roman"/>
          <w:szCs w:val="16"/>
        </w:rPr>
        <w:t>8.1对通过评审的有效投标人，按其最终报价由低到高的顺序选出中标人。</w:t>
      </w:r>
    </w:p>
    <w:p w14:paraId="0F8B21B4">
      <w:pPr>
        <w:spacing w:line="360" w:lineRule="auto"/>
        <w:ind w:firstLine="420" w:firstLineChars="200"/>
        <w:rPr>
          <w:rFonts w:ascii="Times New Roman" w:hAnsi="Times New Roman" w:cs="Times New Roman"/>
          <w:szCs w:val="16"/>
        </w:rPr>
      </w:pPr>
      <w:r>
        <w:rPr>
          <w:rFonts w:ascii="Times New Roman" w:hAnsi="Times New Roman" w:cs="Times New Roman"/>
          <w:szCs w:val="16"/>
        </w:rPr>
        <w:t>8.2如果有效投标人的最终报价出现两家或两家以上相同者，则采取评审小组评委投票的方式，按少数服从多数的原则确定中标人。</w:t>
      </w:r>
    </w:p>
    <w:p w14:paraId="68055B6B">
      <w:pPr>
        <w:spacing w:line="360" w:lineRule="auto"/>
        <w:ind w:firstLine="420" w:firstLineChars="200"/>
        <w:rPr>
          <w:rFonts w:ascii="Times New Roman" w:hAnsi="Times New Roman" w:cs="Times New Roman"/>
          <w:szCs w:val="16"/>
        </w:rPr>
      </w:pPr>
      <w:r>
        <w:rPr>
          <w:rFonts w:ascii="Times New Roman" w:hAnsi="Times New Roman" w:cs="Times New Roman"/>
          <w:szCs w:val="16"/>
        </w:rPr>
        <w:t>9.评审小组在评标过程中发现的问题，应当及时作出处理或者向招标人提出处理建议，并作书面记录。</w:t>
      </w:r>
    </w:p>
    <w:p w14:paraId="33D0D6D9">
      <w:pPr>
        <w:spacing w:line="360" w:lineRule="auto"/>
        <w:ind w:firstLine="420" w:firstLineChars="200"/>
        <w:rPr>
          <w:rFonts w:ascii="Times New Roman" w:hAnsi="Times New Roman" w:cs="Times New Roman"/>
          <w:szCs w:val="16"/>
        </w:rPr>
      </w:pPr>
      <w:r>
        <w:rPr>
          <w:rFonts w:ascii="Times New Roman" w:hAnsi="Times New Roman" w:cs="Times New Roman"/>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3A602DBE">
      <w:pPr>
        <w:spacing w:line="360" w:lineRule="auto"/>
        <w:ind w:firstLine="420" w:firstLineChars="200"/>
        <w:rPr>
          <w:rFonts w:ascii="Times New Roman" w:hAnsi="Times New Roman" w:cs="Times New Roman"/>
          <w:szCs w:val="16"/>
        </w:rPr>
      </w:pPr>
      <w:r>
        <w:rPr>
          <w:rFonts w:ascii="Times New Roman" w:hAnsi="Times New Roman" w:cs="Times New Roman"/>
          <w:szCs w:val="16"/>
        </w:rPr>
        <w:t>11.投标人最终报价与公布的预算价（或最高投标限价（招标控制价）)相比降幅过小，或投标人最终报价明显缺乏竞争性的，评审小组可以否决所有投标。</w:t>
      </w:r>
    </w:p>
    <w:p w14:paraId="0E526D6D">
      <w:pPr>
        <w:spacing w:line="360" w:lineRule="auto"/>
        <w:ind w:firstLine="420" w:firstLineChars="200"/>
      </w:pPr>
      <w:r>
        <w:rPr>
          <w:rFonts w:ascii="Times New Roman" w:hAnsi="Times New Roman" w:cs="Times New Roman"/>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24F88C17">
      <w:pPr>
        <w:widowControl/>
        <w:jc w:val="left"/>
        <w:rPr>
          <w:rFonts w:ascii="Times New Roman" w:hAnsi="Times New Roman" w:cs="Times New Roman"/>
          <w:bCs/>
          <w:sz w:val="24"/>
        </w:rPr>
      </w:pPr>
      <w:r>
        <w:rPr>
          <w:rFonts w:ascii="Times New Roman" w:hAnsi="Times New Roman" w:cs="Times New Roman"/>
          <w:bCs/>
          <w:sz w:val="24"/>
        </w:rPr>
        <w:br w:type="page"/>
      </w:r>
    </w:p>
    <w:p w14:paraId="61660F2E">
      <w:pPr>
        <w:spacing w:line="360" w:lineRule="auto"/>
        <w:jc w:val="center"/>
        <w:outlineLvl w:val="0"/>
        <w:rPr>
          <w:rFonts w:ascii="Times New Roman" w:hAnsi="Times New Roman" w:cs="Times New Roman"/>
          <w:b/>
          <w:sz w:val="28"/>
        </w:rPr>
      </w:pPr>
      <w:bookmarkStart w:id="11" w:name="_Toc28197"/>
      <w:r>
        <w:rPr>
          <w:rFonts w:ascii="Times New Roman" w:hAnsi="Times New Roman" w:cs="Times New Roman"/>
          <w:b/>
          <w:sz w:val="28"/>
        </w:rPr>
        <w:t>第五章  合同</w:t>
      </w:r>
      <w:bookmarkEnd w:id="11"/>
    </w:p>
    <w:p w14:paraId="4E7D9D25">
      <w:pPr>
        <w:spacing w:line="360" w:lineRule="auto"/>
        <w:rPr>
          <w:rFonts w:ascii="Times New Roman" w:hAnsi="Times New Roman"/>
          <w:szCs w:val="21"/>
          <w:u w:val="single"/>
        </w:rPr>
      </w:pPr>
      <w:r>
        <w:rPr>
          <w:rFonts w:ascii="Times New Roman" w:hAnsi="Times New Roman"/>
          <w:szCs w:val="21"/>
        </w:rPr>
        <w:t>招标人（甲方）：</w:t>
      </w:r>
      <w:r>
        <w:rPr>
          <w:rFonts w:hint="eastAsia" w:ascii="Times New Roman" w:hAnsi="Times New Roman"/>
          <w:szCs w:val="21"/>
          <w:u w:val="single"/>
        </w:rPr>
        <w:t>合肥文旅博览集团野生动物园管理有限公司</w:t>
      </w:r>
      <w:r>
        <w:rPr>
          <w:rFonts w:ascii="Times New Roman" w:hAnsi="Times New Roman"/>
          <w:szCs w:val="21"/>
          <w:u w:val="single"/>
        </w:rPr>
        <w:t xml:space="preserve"> </w:t>
      </w:r>
      <w:r>
        <w:rPr>
          <w:rFonts w:ascii="Times New Roman" w:hAnsi="Times New Roman"/>
          <w:szCs w:val="21"/>
        </w:rPr>
        <w:t xml:space="preserve"> </w:t>
      </w:r>
    </w:p>
    <w:p w14:paraId="3FB68CCE">
      <w:pPr>
        <w:spacing w:line="360" w:lineRule="auto"/>
        <w:rPr>
          <w:rFonts w:ascii="Times New Roman" w:hAnsi="Times New Roman"/>
          <w:szCs w:val="21"/>
        </w:rPr>
      </w:pPr>
      <w:r>
        <w:rPr>
          <w:rFonts w:ascii="Times New Roman" w:hAnsi="Times New Roman"/>
          <w:szCs w:val="21"/>
        </w:rPr>
        <w:t>投标人（乙方）：</w:t>
      </w:r>
      <w:r>
        <w:rPr>
          <w:rFonts w:ascii="Times New Roman" w:hAnsi="Times New Roman"/>
          <w:szCs w:val="21"/>
          <w:u w:val="single"/>
        </w:rPr>
        <w:t xml:space="preserve">                              </w:t>
      </w:r>
      <w:r>
        <w:rPr>
          <w:rFonts w:ascii="Times New Roman" w:hAnsi="Times New Roman"/>
          <w:szCs w:val="21"/>
        </w:rPr>
        <w:t xml:space="preserve">   </w:t>
      </w:r>
    </w:p>
    <w:p w14:paraId="2DC1CFF6">
      <w:pPr>
        <w:spacing w:line="360" w:lineRule="auto"/>
        <w:rPr>
          <w:rFonts w:ascii="Times New Roman" w:hAnsi="Times New Roman"/>
          <w:szCs w:val="21"/>
          <w:u w:val="single"/>
        </w:rPr>
      </w:pPr>
      <w:r>
        <w:rPr>
          <w:rFonts w:ascii="Times New Roman" w:hAnsi="Times New Roman"/>
          <w:szCs w:val="21"/>
        </w:rPr>
        <w:t>签订地点：</w:t>
      </w:r>
      <w:r>
        <w:rPr>
          <w:rFonts w:ascii="Times New Roman" w:hAnsi="Times New Roman"/>
          <w:szCs w:val="21"/>
          <w:u w:val="single"/>
        </w:rPr>
        <w:t xml:space="preserve">    </w:t>
      </w:r>
      <w:r>
        <w:rPr>
          <w:rFonts w:hint="eastAsia" w:ascii="Times New Roman" w:hAnsi="Times New Roman"/>
          <w:szCs w:val="21"/>
          <w:u w:val="single"/>
          <w:lang w:val="en-US" w:eastAsia="zh-CN"/>
        </w:rPr>
        <w:t>合肥</w:t>
      </w:r>
      <w:r>
        <w:rPr>
          <w:rFonts w:ascii="Times New Roman" w:hAnsi="Times New Roman"/>
          <w:szCs w:val="21"/>
          <w:u w:val="single"/>
        </w:rPr>
        <w:t xml:space="preserve">                  </w:t>
      </w:r>
    </w:p>
    <w:p w14:paraId="1AA3FA8F">
      <w:pPr>
        <w:spacing w:line="360" w:lineRule="auto"/>
        <w:rPr>
          <w:rFonts w:ascii="Times New Roman" w:hAnsi="Times New Roman"/>
          <w:szCs w:val="21"/>
          <w:u w:val="single"/>
        </w:rPr>
      </w:pPr>
      <w:r>
        <w:rPr>
          <w:rFonts w:ascii="Times New Roman" w:hAnsi="Times New Roman"/>
          <w:szCs w:val="21"/>
        </w:rPr>
        <w:t>招标项目名称：</w:t>
      </w:r>
      <w:r>
        <w:rPr>
          <w:rFonts w:hint="eastAsia" w:ascii="Times New Roman" w:hAnsi="Times New Roman"/>
          <w:color w:val="000000"/>
          <w:u w:val="single"/>
          <w:lang w:eastAsia="zh-CN"/>
        </w:rPr>
        <w:t>合肥文旅博览集团野生动物园管理有限公司不动产测绘服务项目</w:t>
      </w:r>
      <w:r>
        <w:rPr>
          <w:rFonts w:ascii="Times New Roman" w:hAnsi="Times New Roman"/>
          <w:szCs w:val="21"/>
          <w:u w:val="single"/>
        </w:rPr>
        <w:t xml:space="preserve"> </w:t>
      </w:r>
      <w:r>
        <w:rPr>
          <w:rFonts w:ascii="Times New Roman" w:hAnsi="Times New Roman"/>
          <w:szCs w:val="21"/>
        </w:rPr>
        <w:t xml:space="preserve"> </w:t>
      </w:r>
    </w:p>
    <w:p w14:paraId="737192B8">
      <w:pPr>
        <w:spacing w:line="360" w:lineRule="auto"/>
        <w:rPr>
          <w:rFonts w:ascii="Times New Roman" w:hAnsi="Times New Roman"/>
          <w:color w:val="000000"/>
          <w:u w:val="single"/>
        </w:rPr>
      </w:pPr>
      <w:r>
        <w:rPr>
          <w:rFonts w:ascii="Times New Roman" w:hAnsi="Times New Roman"/>
          <w:szCs w:val="21"/>
        </w:rPr>
        <w:t>招标项目编号：</w:t>
      </w:r>
      <w:r>
        <w:rPr>
          <w:rFonts w:hint="eastAsia" w:ascii="Times New Roman" w:hAnsi="Times New Roman"/>
          <w:szCs w:val="21"/>
          <w:lang w:val="en-US" w:eastAsia="zh-CN"/>
        </w:rPr>
        <w:t xml:space="preserve"> </w:t>
      </w:r>
      <w:r>
        <w:rPr>
          <w:rFonts w:ascii="Times New Roman" w:hAnsi="Times New Roman"/>
          <w:szCs w:val="21"/>
          <w:u w:val="single"/>
        </w:rPr>
        <w:t xml:space="preserve"> </w:t>
      </w:r>
      <w:r>
        <w:rPr>
          <w:rFonts w:hint="eastAsia" w:ascii="Times New Roman" w:hAnsi="Times New Roman"/>
          <w:szCs w:val="21"/>
          <w:u w:val="single"/>
          <w:lang w:val="en-US" w:eastAsia="zh-CN"/>
        </w:rPr>
        <w:t xml:space="preserve">                   </w:t>
      </w:r>
    </w:p>
    <w:p w14:paraId="0AA62827">
      <w:pPr>
        <w:tabs>
          <w:tab w:val="left" w:pos="2394"/>
        </w:tabs>
        <w:spacing w:line="360" w:lineRule="auto"/>
        <w:ind w:firstLine="420" w:firstLineChars="200"/>
        <w:rPr>
          <w:rFonts w:ascii="Times New Roman" w:hAnsi="Times New Roman"/>
          <w:szCs w:val="21"/>
        </w:rPr>
      </w:pPr>
      <w:r>
        <w:rPr>
          <w:rFonts w:ascii="Times New Roman" w:hAnsi="Times New Roman"/>
          <w:szCs w:val="21"/>
        </w:rPr>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14:paraId="13430A3D">
      <w:pPr>
        <w:spacing w:line="360" w:lineRule="auto"/>
        <w:ind w:firstLine="437"/>
        <w:rPr>
          <w:rFonts w:ascii="Times New Roman" w:hAnsi="Times New Roman"/>
          <w:b/>
          <w:bCs/>
          <w:szCs w:val="21"/>
          <w:lang w:val="zh-CN"/>
        </w:rPr>
      </w:pPr>
      <w:bookmarkStart w:id="12" w:name="_Toc3029"/>
      <w:bookmarkStart w:id="13" w:name="_Toc24059"/>
      <w:bookmarkStart w:id="14" w:name="_Toc2232"/>
      <w:r>
        <w:rPr>
          <w:rFonts w:ascii="Times New Roman" w:hAnsi="Times New Roman"/>
          <w:b/>
          <w:bCs/>
          <w:szCs w:val="21"/>
        </w:rPr>
        <w:t>1.</w:t>
      </w:r>
      <w:r>
        <w:rPr>
          <w:rFonts w:ascii="Times New Roman" w:hAnsi="Times New Roman"/>
          <w:b/>
          <w:bCs/>
          <w:szCs w:val="21"/>
          <w:lang w:val="zh-CN"/>
        </w:rPr>
        <w:t>合同组成部分</w:t>
      </w:r>
      <w:bookmarkEnd w:id="12"/>
      <w:bookmarkEnd w:id="13"/>
      <w:bookmarkEnd w:id="14"/>
    </w:p>
    <w:p w14:paraId="7F74C182">
      <w:pPr>
        <w:spacing w:line="360" w:lineRule="auto"/>
        <w:ind w:firstLine="435"/>
        <w:rPr>
          <w:rFonts w:ascii="Times New Roman" w:hAnsi="Times New Roman"/>
          <w:szCs w:val="21"/>
          <w:lang w:val="zh-CN"/>
        </w:rPr>
      </w:pPr>
      <w:r>
        <w:rPr>
          <w:rFonts w:ascii="Times New Roman" w:hAnsi="Times New Roman"/>
          <w:szCs w:val="21"/>
          <w:lang w:val="zh-CN"/>
        </w:rPr>
        <w:t>下列文件为本合同的组成部分，并构成一个整体，需综合解释、相互补充。如果下列文件内容出现不一致的情形，</w:t>
      </w:r>
      <w:r>
        <w:rPr>
          <w:rFonts w:ascii="Times New Roman" w:hAnsi="Times New Roman"/>
          <w:szCs w:val="21"/>
        </w:rPr>
        <w:t>那么</w:t>
      </w:r>
      <w:r>
        <w:rPr>
          <w:rFonts w:ascii="Times New Roman" w:hAnsi="Times New Roman"/>
          <w:szCs w:val="21"/>
          <w:lang w:val="zh-CN"/>
        </w:rPr>
        <w:t>在保证按照</w:t>
      </w:r>
      <w:r>
        <w:rPr>
          <w:rFonts w:ascii="Times New Roman" w:hAnsi="Times New Roman"/>
          <w:szCs w:val="21"/>
        </w:rPr>
        <w:t>谈判文件</w:t>
      </w:r>
      <w:r>
        <w:rPr>
          <w:rFonts w:ascii="Times New Roman" w:hAnsi="Times New Roman"/>
          <w:szCs w:val="21"/>
          <w:lang w:val="zh-CN"/>
        </w:rPr>
        <w:t>确定的事项前提下，组成本合同的多个文件的优先适用顺序如下：</w:t>
      </w:r>
    </w:p>
    <w:p w14:paraId="65164FA2">
      <w:pPr>
        <w:spacing w:line="360" w:lineRule="auto"/>
        <w:ind w:firstLine="435"/>
        <w:rPr>
          <w:rFonts w:ascii="Times New Roman" w:hAnsi="Times New Roman"/>
          <w:szCs w:val="21"/>
          <w:lang w:val="zh-CN"/>
        </w:rPr>
      </w:pPr>
      <w:r>
        <w:rPr>
          <w:rFonts w:ascii="Times New Roman" w:hAnsi="Times New Roman"/>
          <w:szCs w:val="21"/>
        </w:rPr>
        <w:t>1.1</w:t>
      </w:r>
      <w:r>
        <w:rPr>
          <w:rFonts w:ascii="Times New Roman" w:hAnsi="Times New Roman"/>
          <w:szCs w:val="21"/>
          <w:lang w:val="zh-CN"/>
        </w:rPr>
        <w:t>本合同及其补充合同、变更协议；</w:t>
      </w:r>
    </w:p>
    <w:p w14:paraId="2F2D8327">
      <w:pPr>
        <w:spacing w:line="360" w:lineRule="auto"/>
        <w:ind w:firstLine="435"/>
        <w:rPr>
          <w:rFonts w:ascii="Times New Roman" w:hAnsi="Times New Roman"/>
          <w:szCs w:val="21"/>
          <w:lang w:val="zh-CN"/>
        </w:rPr>
      </w:pPr>
      <w:r>
        <w:rPr>
          <w:rFonts w:ascii="Times New Roman" w:hAnsi="Times New Roman"/>
          <w:szCs w:val="21"/>
          <w:lang w:val="zh-CN"/>
        </w:rPr>
        <w:t>1</w:t>
      </w:r>
      <w:r>
        <w:rPr>
          <w:rFonts w:ascii="Times New Roman" w:hAnsi="Times New Roman"/>
          <w:szCs w:val="21"/>
        </w:rPr>
        <w:t>.2中标</w:t>
      </w:r>
      <w:r>
        <w:rPr>
          <w:rFonts w:ascii="Times New Roman" w:hAnsi="Times New Roman"/>
          <w:szCs w:val="21"/>
          <w:lang w:val="zh-CN"/>
        </w:rPr>
        <w:t>通知书；</w:t>
      </w:r>
    </w:p>
    <w:p w14:paraId="6B909693">
      <w:pPr>
        <w:spacing w:line="360" w:lineRule="auto"/>
        <w:ind w:firstLine="435"/>
        <w:rPr>
          <w:rFonts w:ascii="Times New Roman" w:hAnsi="Times New Roman"/>
          <w:szCs w:val="21"/>
          <w:lang w:val="zh-CN"/>
        </w:rPr>
      </w:pPr>
      <w:r>
        <w:rPr>
          <w:rFonts w:ascii="Times New Roman" w:hAnsi="Times New Roman"/>
          <w:szCs w:val="21"/>
        </w:rPr>
        <w:t>1.3投标</w:t>
      </w:r>
      <w:r>
        <w:rPr>
          <w:rFonts w:ascii="Times New Roman" w:hAnsi="Times New Roman"/>
          <w:szCs w:val="21"/>
          <w:lang w:val="zh-CN"/>
        </w:rPr>
        <w:t>文件（含澄清或者说明文件）；</w:t>
      </w:r>
    </w:p>
    <w:p w14:paraId="55C0658A">
      <w:pPr>
        <w:spacing w:line="360" w:lineRule="auto"/>
        <w:ind w:firstLine="435"/>
        <w:rPr>
          <w:rFonts w:ascii="Times New Roman" w:hAnsi="Times New Roman"/>
          <w:szCs w:val="21"/>
          <w:lang w:val="zh-CN"/>
        </w:rPr>
      </w:pPr>
      <w:r>
        <w:rPr>
          <w:rFonts w:ascii="Times New Roman" w:hAnsi="Times New Roman"/>
          <w:szCs w:val="21"/>
        </w:rPr>
        <w:t>1.4</w:t>
      </w:r>
      <w:r>
        <w:rPr>
          <w:rFonts w:hint="eastAsia" w:ascii="Times New Roman" w:hAnsi="Times New Roman"/>
          <w:szCs w:val="21"/>
          <w:lang w:val="en-US" w:eastAsia="zh-CN"/>
        </w:rPr>
        <w:t xml:space="preserve"> 询价</w:t>
      </w:r>
      <w:r>
        <w:rPr>
          <w:rFonts w:ascii="Times New Roman" w:hAnsi="Times New Roman"/>
          <w:szCs w:val="21"/>
          <w:lang w:val="zh-CN"/>
        </w:rPr>
        <w:t>文件（含澄清或者修改文件）；</w:t>
      </w:r>
    </w:p>
    <w:p w14:paraId="13FD3D01">
      <w:pPr>
        <w:spacing w:line="360" w:lineRule="auto"/>
        <w:ind w:firstLine="435"/>
        <w:rPr>
          <w:rFonts w:ascii="Times New Roman" w:hAnsi="Times New Roman"/>
          <w:szCs w:val="21"/>
          <w:lang w:val="zh-CN"/>
        </w:rPr>
      </w:pPr>
      <w:r>
        <w:rPr>
          <w:rFonts w:hint="eastAsia" w:ascii="Times New Roman" w:hAnsi="Times New Roman"/>
          <w:szCs w:val="21"/>
          <w:lang w:val="zh-CN"/>
        </w:rPr>
        <w:t>1.5</w:t>
      </w:r>
      <w:r>
        <w:rPr>
          <w:rFonts w:hint="eastAsia" w:ascii="Times New Roman" w:hAnsi="Times New Roman"/>
          <w:szCs w:val="21"/>
          <w:lang w:val="en-US" w:eastAsia="zh-CN"/>
        </w:rPr>
        <w:t xml:space="preserve"> </w:t>
      </w:r>
      <w:r>
        <w:rPr>
          <w:rFonts w:ascii="Times New Roman" w:hAnsi="Times New Roman"/>
          <w:szCs w:val="21"/>
          <w:lang w:val="zh-CN"/>
        </w:rPr>
        <w:t>其他相关文件。</w:t>
      </w:r>
    </w:p>
    <w:p w14:paraId="14C65F5E">
      <w:pPr>
        <w:spacing w:line="360" w:lineRule="auto"/>
        <w:ind w:firstLine="437"/>
        <w:rPr>
          <w:rFonts w:ascii="Times New Roman" w:hAnsi="Times New Roman"/>
          <w:b/>
          <w:bCs/>
          <w:szCs w:val="21"/>
          <w:lang w:val="zh-CN"/>
        </w:rPr>
      </w:pPr>
      <w:r>
        <w:rPr>
          <w:rFonts w:ascii="Times New Roman" w:hAnsi="Times New Roman"/>
          <w:b/>
          <w:bCs/>
          <w:szCs w:val="21"/>
        </w:rPr>
        <w:t>2.</w:t>
      </w:r>
      <w:r>
        <w:rPr>
          <w:rFonts w:ascii="Times New Roman" w:hAnsi="Times New Roman"/>
          <w:b/>
          <w:bCs/>
          <w:szCs w:val="21"/>
          <w:lang w:val="zh-CN"/>
        </w:rPr>
        <w:t>服务</w:t>
      </w:r>
    </w:p>
    <w:p w14:paraId="46C293BE">
      <w:pPr>
        <w:spacing w:line="360" w:lineRule="auto"/>
        <w:ind w:firstLine="420" w:firstLineChars="200"/>
        <w:rPr>
          <w:rFonts w:ascii="Times New Roman" w:hAnsi="Times New Roman"/>
        </w:rPr>
      </w:pPr>
      <w:r>
        <w:rPr>
          <w:rFonts w:ascii="Times New Roman" w:hAnsi="Times New Roman"/>
          <w:szCs w:val="21"/>
        </w:rPr>
        <w:t>2.1服务名称：</w:t>
      </w:r>
      <w:r>
        <w:rPr>
          <w:rFonts w:hint="eastAsia" w:ascii="Times New Roman" w:hAnsi="Times New Roman"/>
          <w:szCs w:val="21"/>
          <w:u w:val="single"/>
          <w:lang w:eastAsia="zh-CN"/>
        </w:rPr>
        <w:t>合肥文旅博览集团野生动物园管理有限公司不动产测绘服务项目</w:t>
      </w:r>
      <w:r>
        <w:rPr>
          <w:rFonts w:ascii="Times New Roman" w:hAnsi="Times New Roman"/>
          <w:szCs w:val="21"/>
          <w:u w:val="single"/>
        </w:rPr>
        <w:t xml:space="preserve"> </w:t>
      </w:r>
      <w:r>
        <w:rPr>
          <w:rFonts w:ascii="Times New Roman" w:hAnsi="Times New Roman"/>
          <w:szCs w:val="21"/>
        </w:rPr>
        <w:t>；</w:t>
      </w:r>
    </w:p>
    <w:p w14:paraId="133B47D3">
      <w:pPr>
        <w:autoSpaceDE w:val="0"/>
        <w:autoSpaceDN w:val="0"/>
        <w:adjustRightInd w:val="0"/>
        <w:spacing w:line="360" w:lineRule="auto"/>
        <w:ind w:firstLine="420" w:firstLineChars="200"/>
        <w:jc w:val="left"/>
        <w:rPr>
          <w:rFonts w:ascii="Times New Roman" w:hAnsi="Times New Roman"/>
        </w:rPr>
      </w:pPr>
      <w:r>
        <w:rPr>
          <w:rFonts w:ascii="Times New Roman" w:hAnsi="Times New Roman"/>
          <w:szCs w:val="21"/>
        </w:rPr>
        <w:t>2.2</w:t>
      </w:r>
      <w:r>
        <w:rPr>
          <w:rFonts w:hint="eastAsia" w:ascii="Times New Roman" w:hAnsi="Times New Roman"/>
          <w:szCs w:val="21"/>
          <w:lang w:val="en-US" w:eastAsia="zh-CN"/>
        </w:rPr>
        <w:t xml:space="preserve"> </w:t>
      </w:r>
      <w:r>
        <w:rPr>
          <w:rFonts w:ascii="Times New Roman" w:hAnsi="Times New Roman"/>
          <w:szCs w:val="21"/>
        </w:rPr>
        <w:t>服务内容：</w:t>
      </w:r>
      <w:r>
        <w:rPr>
          <w:rFonts w:hint="eastAsia" w:ascii="Times New Roman" w:hAnsi="Times New Roman"/>
          <w:szCs w:val="21"/>
          <w:u w:val="single"/>
          <w:lang w:val="en-US" w:eastAsia="zh-CN"/>
        </w:rPr>
        <w:t>对</w:t>
      </w:r>
      <w:r>
        <w:rPr>
          <w:rFonts w:hint="eastAsia" w:ascii="Times New Roman" w:hAnsi="Times New Roman" w:eastAsiaTheme="minorEastAsia" w:cstheme="minorBidi"/>
          <w:sz w:val="21"/>
          <w:szCs w:val="21"/>
          <w:u w:val="single"/>
          <w:lang w:val="en-US" w:eastAsia="zh-CN"/>
        </w:rPr>
        <w:t>土地利用现状和权籍情况进行地籍调查和测绘，具体包括：1、开展现状地形测绘；2、界线测量，实地围墙、栅栏等涉及宗地分界的界址点测绘；3、地籍调查，包括档案调取、权属调查、宗地图编制等；4、数据入库。</w:t>
      </w:r>
      <w:r>
        <w:rPr>
          <w:rFonts w:hint="eastAsia" w:ascii="Times New Roman" w:hAnsi="Times New Roman" w:eastAsiaTheme="minorEastAsia" w:cstheme="minorBidi"/>
          <w:kern w:val="2"/>
          <w:sz w:val="21"/>
          <w:szCs w:val="21"/>
          <w:u w:val="single"/>
          <w:lang w:val="en-US" w:eastAsia="zh-CN" w:bidi="ar-SA"/>
        </w:rPr>
        <w:t>5、包括不限于完成合肥文旅博览集团野生动物园管理有限公司不动产证办理所需的相关测绘资料。</w:t>
      </w:r>
    </w:p>
    <w:p w14:paraId="3FD9912B">
      <w:pPr>
        <w:spacing w:line="360" w:lineRule="auto"/>
        <w:ind w:firstLine="435"/>
        <w:rPr>
          <w:rFonts w:ascii="Times New Roman" w:hAnsi="Times New Roman"/>
          <w:szCs w:val="21"/>
        </w:rPr>
      </w:pPr>
      <w:r>
        <w:rPr>
          <w:rFonts w:ascii="Times New Roman" w:hAnsi="Times New Roman"/>
          <w:szCs w:val="21"/>
        </w:rPr>
        <w:t>2.3服务质量：</w:t>
      </w:r>
      <w:r>
        <w:rPr>
          <w:rFonts w:ascii="Times New Roman" w:hAnsi="Times New Roman"/>
          <w:szCs w:val="21"/>
          <w:u w:val="single"/>
        </w:rPr>
        <w:t xml:space="preserve">  </w:t>
      </w:r>
      <w:r>
        <w:rPr>
          <w:rFonts w:hint="eastAsia" w:ascii="Times New Roman" w:hAnsi="Times New Roman"/>
          <w:szCs w:val="21"/>
          <w:u w:val="single"/>
          <w:lang w:val="en-US" w:eastAsia="zh-CN"/>
        </w:rPr>
        <w:t>满足国家、安徽省及合肥市相关管理规定以及本项目询价文件要求</w:t>
      </w:r>
      <w:r>
        <w:rPr>
          <w:rFonts w:ascii="Times New Roman" w:hAnsi="Times New Roman"/>
          <w:szCs w:val="21"/>
          <w:u w:val="single"/>
        </w:rPr>
        <w:t xml:space="preserve">  </w:t>
      </w:r>
      <w:r>
        <w:rPr>
          <w:rFonts w:ascii="Times New Roman" w:hAnsi="Times New Roman"/>
          <w:szCs w:val="21"/>
        </w:rPr>
        <w:t>。</w:t>
      </w:r>
    </w:p>
    <w:p w14:paraId="5839DA1F">
      <w:pPr>
        <w:spacing w:line="360" w:lineRule="auto"/>
        <w:ind w:firstLine="435"/>
        <w:rPr>
          <w:rFonts w:hint="default" w:ascii="Times New Roman" w:hAnsi="Times New Roman" w:eastAsiaTheme="minorEastAsia"/>
          <w:szCs w:val="21"/>
          <w:u w:val="single"/>
          <w:lang w:val="en-US" w:eastAsia="zh-CN"/>
        </w:rPr>
      </w:pPr>
      <w:r>
        <w:rPr>
          <w:rFonts w:hint="eastAsia" w:ascii="Times New Roman" w:hAnsi="Times New Roman"/>
          <w:szCs w:val="21"/>
          <w:u w:val="none"/>
          <w:lang w:val="en-US" w:eastAsia="zh-CN"/>
        </w:rPr>
        <w:t>2.4乙方项目负责人</w:t>
      </w:r>
      <w:r>
        <w:rPr>
          <w:rFonts w:hint="eastAsia" w:ascii="Times New Roman" w:hAnsi="Times New Roman"/>
          <w:szCs w:val="21"/>
          <w:lang w:val="en-US" w:eastAsia="zh-CN"/>
        </w:rPr>
        <w:t>：</w:t>
      </w:r>
      <w:r>
        <w:rPr>
          <w:rFonts w:hint="eastAsia" w:ascii="Times New Roman" w:hAnsi="Times New Roman"/>
          <w:szCs w:val="21"/>
          <w:u w:val="single"/>
          <w:lang w:val="en-US" w:eastAsia="zh-CN"/>
        </w:rPr>
        <w:t xml:space="preserve">            </w:t>
      </w:r>
      <w:r>
        <w:rPr>
          <w:rFonts w:hint="eastAsia" w:ascii="Times New Roman" w:hAnsi="Times New Roman"/>
          <w:szCs w:val="21"/>
          <w:lang w:val="en-US" w:eastAsia="zh-CN"/>
        </w:rPr>
        <w:t>联系方式：</w:t>
      </w:r>
      <w:r>
        <w:rPr>
          <w:rFonts w:hint="eastAsia" w:ascii="Times New Roman" w:hAnsi="Times New Roman"/>
          <w:szCs w:val="21"/>
          <w:u w:val="single"/>
          <w:lang w:val="en-US" w:eastAsia="zh-CN"/>
        </w:rPr>
        <w:t xml:space="preserve">        </w:t>
      </w:r>
    </w:p>
    <w:p w14:paraId="2F3C32DB">
      <w:pPr>
        <w:spacing w:line="360" w:lineRule="auto"/>
        <w:ind w:firstLine="437"/>
        <w:rPr>
          <w:rFonts w:ascii="Times New Roman" w:hAnsi="Times New Roman"/>
          <w:b/>
          <w:bCs/>
          <w:szCs w:val="21"/>
          <w:lang w:val="zh-CN"/>
        </w:rPr>
      </w:pPr>
      <w:bookmarkStart w:id="15" w:name="_Toc23292"/>
      <w:bookmarkStart w:id="16" w:name="_Toc21551"/>
      <w:bookmarkStart w:id="17" w:name="_Toc21631"/>
      <w:r>
        <w:rPr>
          <w:rFonts w:ascii="Times New Roman" w:hAnsi="Times New Roman"/>
          <w:b/>
          <w:bCs/>
          <w:szCs w:val="21"/>
        </w:rPr>
        <w:t>3.</w:t>
      </w:r>
      <w:r>
        <w:rPr>
          <w:rFonts w:ascii="Times New Roman" w:hAnsi="Times New Roman"/>
          <w:b/>
          <w:bCs/>
          <w:szCs w:val="21"/>
          <w:lang w:val="zh-CN"/>
        </w:rPr>
        <w:t>价款</w:t>
      </w:r>
      <w:bookmarkEnd w:id="15"/>
      <w:bookmarkEnd w:id="16"/>
      <w:bookmarkEnd w:id="17"/>
    </w:p>
    <w:p w14:paraId="2D8FBE9A">
      <w:pPr>
        <w:spacing w:line="360" w:lineRule="auto"/>
        <w:ind w:firstLine="451" w:firstLineChars="215"/>
        <w:rPr>
          <w:rFonts w:ascii="Times New Roman" w:hAnsi="Times New Roman"/>
          <w:szCs w:val="21"/>
        </w:rPr>
      </w:pPr>
      <w:r>
        <w:rPr>
          <w:rFonts w:hint="eastAsia" w:ascii="Times New Roman" w:hAnsi="Times New Roman"/>
          <w:szCs w:val="21"/>
          <w:lang w:val="en-US" w:eastAsia="zh-CN"/>
        </w:rPr>
        <w:t>3.1</w:t>
      </w:r>
      <w:r>
        <w:rPr>
          <w:rFonts w:ascii="Times New Roman" w:hAnsi="Times New Roman"/>
          <w:szCs w:val="21"/>
        </w:rPr>
        <w:t>本合同总价为：￥</w:t>
      </w:r>
      <w:r>
        <w:rPr>
          <w:rFonts w:ascii="Times New Roman" w:hAnsi="Times New Roman"/>
          <w:szCs w:val="21"/>
          <w:u w:val="single"/>
        </w:rPr>
        <w:t xml:space="preserve">           </w:t>
      </w:r>
      <w:r>
        <w:rPr>
          <w:rFonts w:ascii="Times New Roman" w:hAnsi="Times New Roman"/>
          <w:szCs w:val="21"/>
        </w:rPr>
        <w:t>元（大写：人民币</w:t>
      </w:r>
      <w:r>
        <w:rPr>
          <w:rFonts w:ascii="Times New Roman" w:hAnsi="Times New Roman"/>
          <w:szCs w:val="21"/>
          <w:u w:val="single"/>
        </w:rPr>
        <w:t xml:space="preserve">                 </w:t>
      </w:r>
      <w:r>
        <w:rPr>
          <w:rFonts w:ascii="Times New Roman" w:hAnsi="Times New Roman"/>
          <w:szCs w:val="21"/>
        </w:rPr>
        <w:t>元）。</w:t>
      </w:r>
      <w:bookmarkStart w:id="18" w:name="_Toc22618"/>
      <w:bookmarkStart w:id="19" w:name="_Toc10340"/>
      <w:bookmarkStart w:id="20" w:name="_Toc1814"/>
    </w:p>
    <w:p w14:paraId="44CDA17D">
      <w:pPr>
        <w:spacing w:line="360" w:lineRule="auto"/>
        <w:ind w:firstLine="453" w:firstLineChars="215"/>
        <w:rPr>
          <w:rFonts w:ascii="Times New Roman" w:hAnsi="Times New Roman"/>
          <w:b/>
          <w:bCs/>
          <w:szCs w:val="21"/>
          <w:lang w:val="zh-CN"/>
        </w:rPr>
      </w:pPr>
      <w:r>
        <w:rPr>
          <w:rFonts w:ascii="Times New Roman" w:hAnsi="Times New Roman"/>
          <w:b/>
          <w:bCs/>
          <w:szCs w:val="21"/>
        </w:rPr>
        <w:t>4.</w:t>
      </w:r>
      <w:r>
        <w:rPr>
          <w:rFonts w:ascii="Times New Roman" w:hAnsi="Times New Roman"/>
          <w:b/>
          <w:bCs/>
          <w:szCs w:val="21"/>
          <w:lang w:val="zh-CN"/>
        </w:rPr>
        <w:t>付款方式和发票开具方式</w:t>
      </w:r>
      <w:bookmarkEnd w:id="18"/>
      <w:bookmarkEnd w:id="19"/>
      <w:bookmarkEnd w:id="20"/>
    </w:p>
    <w:p w14:paraId="5928CF8A">
      <w:pPr>
        <w:spacing w:line="360" w:lineRule="auto"/>
        <w:ind w:firstLine="435"/>
        <w:rPr>
          <w:rFonts w:ascii="Times New Roman" w:hAnsi="Times New Roman"/>
          <w:szCs w:val="21"/>
        </w:rPr>
      </w:pPr>
      <w:r>
        <w:rPr>
          <w:rFonts w:ascii="Times New Roman" w:hAnsi="Times New Roman"/>
          <w:szCs w:val="21"/>
        </w:rPr>
        <w:t>4.1付款方式：</w:t>
      </w:r>
      <w:r>
        <w:rPr>
          <w:rFonts w:ascii="Times New Roman" w:hAnsi="Times New Roman"/>
          <w:szCs w:val="21"/>
          <w:u w:val="single"/>
        </w:rPr>
        <w:t xml:space="preserve">  </w:t>
      </w:r>
      <w:r>
        <w:rPr>
          <w:rFonts w:hint="eastAsia" w:ascii="Times New Roman" w:hAnsi="Times New Roman" w:eastAsiaTheme="minorEastAsia" w:cstheme="minorBidi"/>
          <w:sz w:val="21"/>
          <w:szCs w:val="21"/>
          <w:u w:val="single"/>
          <w:lang w:val="en-US" w:eastAsia="zh-CN"/>
        </w:rPr>
        <w:t>完成全部服务内容并经招标人确认后一次性支付完毕。甲方付款前，乙方须提供合法有效发票。</w:t>
      </w:r>
      <w:r>
        <w:rPr>
          <w:rFonts w:ascii="Times New Roman" w:hAnsi="Times New Roman"/>
          <w:szCs w:val="21"/>
          <w:u w:val="single"/>
        </w:rPr>
        <w:t xml:space="preserve">     </w:t>
      </w:r>
      <w:r>
        <w:rPr>
          <w:rFonts w:ascii="Times New Roman" w:hAnsi="Times New Roman"/>
          <w:szCs w:val="21"/>
        </w:rPr>
        <w:t>；</w:t>
      </w:r>
    </w:p>
    <w:p w14:paraId="2E46B372">
      <w:pPr>
        <w:spacing w:line="360" w:lineRule="auto"/>
        <w:ind w:firstLine="435"/>
        <w:rPr>
          <w:rFonts w:ascii="Times New Roman" w:hAnsi="Times New Roman"/>
          <w:szCs w:val="21"/>
        </w:rPr>
      </w:pPr>
      <w:r>
        <w:rPr>
          <w:rFonts w:ascii="Times New Roman" w:hAnsi="Times New Roman"/>
          <w:szCs w:val="21"/>
        </w:rPr>
        <w:t>4.2发票开具方式：</w:t>
      </w:r>
      <w:r>
        <w:rPr>
          <w:rFonts w:ascii="Times New Roman" w:hAnsi="Times New Roman"/>
          <w:szCs w:val="21"/>
          <w:u w:val="single"/>
        </w:rPr>
        <w:t xml:space="preserve">    </w:t>
      </w:r>
      <w:r>
        <w:rPr>
          <w:rFonts w:hint="eastAsia" w:ascii="Times New Roman" w:hAnsi="Times New Roman"/>
          <w:szCs w:val="21"/>
          <w:u w:val="single"/>
          <w:lang w:val="en-US" w:eastAsia="zh-CN"/>
        </w:rPr>
        <w:t>增值税专用发票</w:t>
      </w:r>
      <w:r>
        <w:rPr>
          <w:rFonts w:ascii="Times New Roman" w:hAnsi="Times New Roman"/>
          <w:szCs w:val="21"/>
          <w:u w:val="single"/>
        </w:rPr>
        <w:t xml:space="preserve">                                 </w:t>
      </w:r>
      <w:r>
        <w:rPr>
          <w:rFonts w:ascii="Times New Roman" w:hAnsi="Times New Roman"/>
          <w:szCs w:val="21"/>
        </w:rPr>
        <w:t>。</w:t>
      </w:r>
    </w:p>
    <w:p w14:paraId="2CDE5DF0">
      <w:pPr>
        <w:spacing w:line="360" w:lineRule="auto"/>
        <w:ind w:firstLine="437"/>
        <w:rPr>
          <w:rFonts w:ascii="Times New Roman" w:hAnsi="Times New Roman"/>
          <w:b/>
          <w:bCs/>
          <w:szCs w:val="21"/>
          <w:lang w:val="zh-CN"/>
        </w:rPr>
      </w:pPr>
      <w:bookmarkStart w:id="21" w:name="_Toc19304"/>
      <w:bookmarkStart w:id="22" w:name="_Toc2846"/>
      <w:bookmarkStart w:id="23" w:name="_Toc32071"/>
      <w:r>
        <w:rPr>
          <w:rFonts w:ascii="Times New Roman" w:hAnsi="Times New Roman"/>
          <w:b/>
          <w:bCs/>
          <w:szCs w:val="21"/>
          <w:lang w:val="zh-CN"/>
        </w:rPr>
        <w:t>5.服务期限、地点和方式</w:t>
      </w:r>
      <w:bookmarkEnd w:id="21"/>
      <w:bookmarkEnd w:id="22"/>
      <w:bookmarkEnd w:id="23"/>
    </w:p>
    <w:p w14:paraId="7F3963B5">
      <w:pPr>
        <w:spacing w:line="360" w:lineRule="auto"/>
        <w:ind w:firstLine="435"/>
        <w:rPr>
          <w:rFonts w:ascii="Times New Roman" w:hAnsi="Times New Roman"/>
          <w:szCs w:val="21"/>
          <w:u w:val="single"/>
        </w:rPr>
      </w:pPr>
      <w:r>
        <w:rPr>
          <w:rFonts w:ascii="Times New Roman" w:hAnsi="Times New Roman"/>
          <w:szCs w:val="21"/>
        </w:rPr>
        <w:t>5.1服务期限：</w:t>
      </w:r>
      <w:r>
        <w:rPr>
          <w:rFonts w:ascii="Times New Roman" w:hAnsi="Times New Roman"/>
          <w:szCs w:val="21"/>
          <w:u w:val="single"/>
        </w:rPr>
        <w:t xml:space="preserve"> </w:t>
      </w:r>
      <w:r>
        <w:rPr>
          <w:rFonts w:hint="eastAsia" w:ascii="Times New Roman" w:hAnsi="Times New Roman"/>
          <w:szCs w:val="21"/>
          <w:u w:val="single"/>
          <w:lang w:val="en-US" w:eastAsia="zh-CN"/>
        </w:rPr>
        <w:t>自合同签订之日起</w:t>
      </w:r>
      <w:r>
        <w:rPr>
          <w:rFonts w:hint="eastAsia" w:ascii="宋体" w:hAnsi="宋体" w:eastAsia="宋体" w:cs="Times New Roman"/>
          <w:color w:val="auto"/>
          <w:sz w:val="21"/>
          <w:szCs w:val="21"/>
          <w:u w:val="single"/>
          <w:lang w:val="en-US" w:eastAsia="zh-CN"/>
        </w:rPr>
        <w:t>10个日历天内</w:t>
      </w:r>
      <w:r>
        <w:rPr>
          <w:rFonts w:ascii="Times New Roman" w:hAnsi="Times New Roman"/>
          <w:szCs w:val="21"/>
          <w:u w:val="single"/>
        </w:rPr>
        <w:t xml:space="preserve">               </w:t>
      </w:r>
      <w:r>
        <w:rPr>
          <w:rFonts w:ascii="Times New Roman" w:hAnsi="Times New Roman"/>
          <w:szCs w:val="21"/>
        </w:rPr>
        <w:t>；</w:t>
      </w:r>
    </w:p>
    <w:p w14:paraId="58FC45A6">
      <w:pPr>
        <w:spacing w:line="360" w:lineRule="auto"/>
        <w:ind w:firstLine="435"/>
        <w:rPr>
          <w:rFonts w:ascii="Times New Roman" w:hAnsi="Times New Roman"/>
          <w:szCs w:val="21"/>
        </w:rPr>
      </w:pPr>
      <w:r>
        <w:rPr>
          <w:rFonts w:ascii="Times New Roman" w:hAnsi="Times New Roman"/>
          <w:szCs w:val="21"/>
        </w:rPr>
        <w:t>5.2服务地点：</w:t>
      </w:r>
      <w:r>
        <w:rPr>
          <w:rFonts w:ascii="Times New Roman" w:hAnsi="Times New Roman"/>
          <w:szCs w:val="21"/>
          <w:u w:val="single"/>
        </w:rPr>
        <w:t xml:space="preserve">  </w:t>
      </w:r>
      <w:r>
        <w:rPr>
          <w:rFonts w:hint="eastAsia" w:ascii="Times New Roman" w:hAnsi="Times New Roman" w:eastAsiaTheme="minorEastAsia" w:cstheme="minorBidi"/>
          <w:sz w:val="21"/>
          <w:szCs w:val="21"/>
          <w:u w:val="single"/>
          <w:lang w:val="en-US" w:eastAsia="zh-CN"/>
        </w:rPr>
        <w:t>合肥野生动物园</w:t>
      </w:r>
      <w:r>
        <w:rPr>
          <w:rFonts w:hint="eastAsia" w:ascii="Times New Roman" w:hAnsi="Times New Roman"/>
          <w:szCs w:val="21"/>
          <w:u w:val="single"/>
        </w:rPr>
        <w:t xml:space="preserve"> </w:t>
      </w:r>
      <w:r>
        <w:rPr>
          <w:rFonts w:ascii="Times New Roman" w:hAnsi="Times New Roman"/>
          <w:szCs w:val="21"/>
          <w:u w:val="single"/>
        </w:rPr>
        <w:t xml:space="preserve">                   </w:t>
      </w:r>
      <w:r>
        <w:rPr>
          <w:rFonts w:hint="eastAsia" w:ascii="Times New Roman" w:hAnsi="Times New Roman"/>
          <w:szCs w:val="21"/>
          <w:u w:val="single"/>
          <w:lang w:val="en-US" w:eastAsia="zh-CN"/>
        </w:rPr>
        <w:t xml:space="preserve">  </w:t>
      </w:r>
      <w:r>
        <w:rPr>
          <w:rFonts w:ascii="Times New Roman" w:hAnsi="Times New Roman"/>
          <w:szCs w:val="21"/>
          <w:u w:val="single"/>
        </w:rPr>
        <w:t xml:space="preserve">       </w:t>
      </w:r>
      <w:r>
        <w:rPr>
          <w:rFonts w:ascii="Times New Roman" w:hAnsi="Times New Roman"/>
          <w:szCs w:val="21"/>
        </w:rPr>
        <w:t>；</w:t>
      </w:r>
    </w:p>
    <w:p w14:paraId="54BDB72E">
      <w:pPr>
        <w:spacing w:line="360" w:lineRule="auto"/>
        <w:ind w:firstLine="435"/>
        <w:rPr>
          <w:rFonts w:ascii="Times New Roman" w:hAnsi="Times New Roman"/>
          <w:szCs w:val="21"/>
        </w:rPr>
      </w:pPr>
      <w:r>
        <w:rPr>
          <w:rFonts w:ascii="Times New Roman" w:hAnsi="Times New Roman"/>
          <w:szCs w:val="21"/>
        </w:rPr>
        <w:t>5.3服务方式：</w:t>
      </w:r>
      <w:r>
        <w:rPr>
          <w:rFonts w:ascii="Times New Roman" w:hAnsi="Times New Roman"/>
          <w:szCs w:val="21"/>
          <w:u w:val="single"/>
        </w:rPr>
        <w:t xml:space="preserve">  </w:t>
      </w:r>
      <w:r>
        <w:rPr>
          <w:rFonts w:hint="eastAsia" w:ascii="Times New Roman" w:hAnsi="Times New Roman"/>
          <w:szCs w:val="21"/>
          <w:u w:val="single"/>
          <w:lang w:val="en-US" w:eastAsia="zh-CN"/>
        </w:rPr>
        <w:t>技术服务</w:t>
      </w:r>
      <w:r>
        <w:rPr>
          <w:rFonts w:ascii="Times New Roman" w:hAnsi="Times New Roman"/>
          <w:szCs w:val="21"/>
          <w:u w:val="single"/>
        </w:rPr>
        <w:t xml:space="preserve">                 </w:t>
      </w:r>
      <w:r>
        <w:rPr>
          <w:rFonts w:hint="eastAsia" w:ascii="Times New Roman" w:hAnsi="Times New Roman"/>
          <w:szCs w:val="21"/>
          <w:u w:val="single"/>
          <w:lang w:val="en-US" w:eastAsia="zh-CN"/>
        </w:rPr>
        <w:t xml:space="preserve"> </w:t>
      </w:r>
      <w:r>
        <w:rPr>
          <w:rFonts w:ascii="Times New Roman" w:hAnsi="Times New Roman"/>
          <w:szCs w:val="21"/>
          <w:u w:val="single"/>
        </w:rPr>
        <w:t xml:space="preserve">                 </w:t>
      </w:r>
      <w:r>
        <w:rPr>
          <w:rFonts w:ascii="Times New Roman" w:hAnsi="Times New Roman"/>
          <w:szCs w:val="21"/>
        </w:rPr>
        <w:t>。</w:t>
      </w:r>
    </w:p>
    <w:p w14:paraId="083F1EB2">
      <w:pPr>
        <w:spacing w:line="360" w:lineRule="auto"/>
        <w:ind w:firstLine="437"/>
        <w:rPr>
          <w:rFonts w:ascii="Times New Roman" w:hAnsi="Times New Roman"/>
          <w:b/>
          <w:bCs/>
          <w:szCs w:val="21"/>
          <w:lang w:val="zh-CN"/>
        </w:rPr>
      </w:pPr>
      <w:bookmarkStart w:id="24" w:name="_Toc27250"/>
      <w:bookmarkStart w:id="25" w:name="_Toc19554"/>
      <w:bookmarkStart w:id="26" w:name="_Toc21423"/>
      <w:r>
        <w:rPr>
          <w:rFonts w:ascii="Times New Roman" w:hAnsi="Times New Roman"/>
          <w:b/>
          <w:bCs/>
          <w:szCs w:val="21"/>
          <w:lang w:val="zh-CN"/>
        </w:rPr>
        <w:t>6.违约责任</w:t>
      </w:r>
      <w:bookmarkEnd w:id="24"/>
      <w:bookmarkEnd w:id="25"/>
      <w:bookmarkEnd w:id="26"/>
    </w:p>
    <w:p w14:paraId="75D5CF97">
      <w:pPr>
        <w:spacing w:line="360" w:lineRule="auto"/>
        <w:ind w:firstLine="435"/>
        <w:rPr>
          <w:rFonts w:ascii="Times New Roman" w:hAnsi="Times New Roman"/>
          <w:szCs w:val="21"/>
        </w:rPr>
      </w:pPr>
      <w:r>
        <w:rPr>
          <w:rFonts w:ascii="Times New Roman" w:hAnsi="Times New Roman"/>
          <w:szCs w:val="21"/>
        </w:rPr>
        <w:t>6.1除不可抗力外，如果乙方没有按照本合同约定的期限、地点和方式履行</w:t>
      </w:r>
      <w:r>
        <w:rPr>
          <w:rFonts w:hint="eastAsia" w:ascii="Times New Roman" w:hAnsi="Times New Roman"/>
          <w:szCs w:val="21"/>
        </w:rPr>
        <w:t>服务内容的，每逾期1日，甲方有权按照合同总价款的万分之五向乙方主张违约金，逾期超过15日的，甲方有权单方面解除本合同</w:t>
      </w:r>
      <w:r>
        <w:rPr>
          <w:rFonts w:ascii="Times New Roman" w:hAnsi="Times New Roman"/>
          <w:szCs w:val="21"/>
        </w:rPr>
        <w:t>；</w:t>
      </w:r>
    </w:p>
    <w:p w14:paraId="132C5F9B">
      <w:pPr>
        <w:pageBreakBefore w:val="0"/>
        <w:numPr>
          <w:ilvl w:val="-1"/>
          <w:numId w:val="0"/>
        </w:numPr>
        <w:kinsoku/>
        <w:wordWrap/>
        <w:overflowPunct/>
        <w:topLinePunct w:val="0"/>
        <w:autoSpaceDE/>
        <w:autoSpaceDN/>
        <w:bidi w:val="0"/>
        <w:adjustRightInd/>
        <w:snapToGrid/>
        <w:spacing w:beforeLines="-2147483648" w:afterLines="-2147483648" w:line="360" w:lineRule="auto"/>
        <w:ind w:right="0" w:rightChars="0" w:firstLine="420" w:firstLineChars="200"/>
        <w:rPr>
          <w:rFonts w:hint="default" w:ascii="Times New Roman" w:hAnsi="Times New Roman" w:eastAsiaTheme="minorEastAsia" w:cstheme="minorBidi"/>
          <w:b w:val="0"/>
          <w:bCs w:val="0"/>
          <w:sz w:val="21"/>
          <w:szCs w:val="21"/>
          <w:u w:val="none"/>
          <w:lang w:val="en-US" w:eastAsia="zh-CN"/>
        </w:rPr>
      </w:pPr>
      <w:r>
        <w:rPr>
          <w:rFonts w:ascii="Times New Roman" w:hAnsi="Times New Roman"/>
          <w:szCs w:val="21"/>
        </w:rPr>
        <w:t>6.2除不可抗力外，如果甲方没有按照本合同约定的付款方式付款，那么乙方可要求甲方支付违约金，违约金按每迟延付款一日的应付而未付款的</w:t>
      </w:r>
      <w:r>
        <w:rPr>
          <w:rFonts w:hint="eastAsia" w:ascii="Times New Roman" w:hAnsi="Times New Roman"/>
          <w:szCs w:val="21"/>
          <w:u w:val="single"/>
        </w:rPr>
        <w:t xml:space="preserve">      </w:t>
      </w:r>
      <w:r>
        <w:rPr>
          <w:rFonts w:ascii="Times New Roman" w:hAnsi="Times New Roman"/>
          <w:szCs w:val="21"/>
        </w:rPr>
        <w:t>计算，最高限额为本合同总价的</w:t>
      </w:r>
      <w:r>
        <w:rPr>
          <w:rFonts w:ascii="Times New Roman" w:hAnsi="Times New Roman"/>
          <w:szCs w:val="21"/>
          <w:u w:val="single"/>
        </w:rPr>
        <w:t xml:space="preserve">     </w:t>
      </w:r>
      <w:r>
        <w:rPr>
          <w:rFonts w:ascii="Times New Roman" w:hAnsi="Times New Roman"/>
          <w:szCs w:val="21"/>
        </w:rPr>
        <w:t>%；迟延付款的违约金计算数额达到前述最高限额之日起，乙方有权在要求甲方支付违约金的同时，书面通知甲方解除本合同</w:t>
      </w:r>
      <w:r>
        <w:rPr>
          <w:rFonts w:hint="eastAsia" w:ascii="Times New Roman" w:hAnsi="Times New Roman"/>
          <w:szCs w:val="21"/>
          <w:lang w:eastAsia="zh-CN"/>
        </w:rPr>
        <w:t>。</w:t>
      </w:r>
      <w:r>
        <w:rPr>
          <w:rFonts w:hint="default" w:ascii="Times New Roman" w:hAnsi="Times New Roman" w:eastAsiaTheme="minorEastAsia" w:cstheme="minorBidi"/>
          <w:sz w:val="21"/>
          <w:szCs w:val="21"/>
          <w:shd w:val="clear"/>
          <w:lang w:val="en-US" w:eastAsia="zh-CN"/>
        </w:rPr>
        <w:t>因乙方未能及时提供发票造成甲方逾期付款的，甲方不承担</w:t>
      </w:r>
      <w:r>
        <w:rPr>
          <w:rFonts w:hint="eastAsia" w:ascii="Times New Roman" w:hAnsi="Times New Roman" w:cstheme="minorBidi"/>
          <w:sz w:val="21"/>
          <w:szCs w:val="21"/>
          <w:shd w:val="clear"/>
          <w:lang w:val="en-US" w:eastAsia="zh-CN"/>
        </w:rPr>
        <w:t>迟延付款的</w:t>
      </w:r>
      <w:r>
        <w:rPr>
          <w:rFonts w:hint="default" w:ascii="Times New Roman" w:hAnsi="Times New Roman" w:eastAsiaTheme="minorEastAsia" w:cstheme="minorBidi"/>
          <w:sz w:val="21"/>
          <w:szCs w:val="21"/>
          <w:shd w:val="clear"/>
          <w:lang w:val="en-US" w:eastAsia="zh-CN"/>
        </w:rPr>
        <w:t>违约责任。</w:t>
      </w:r>
    </w:p>
    <w:p w14:paraId="170E8F9F">
      <w:pPr>
        <w:spacing w:line="360" w:lineRule="auto"/>
        <w:ind w:firstLine="435"/>
        <w:rPr>
          <w:rFonts w:ascii="Times New Roman" w:hAnsi="Times New Roman"/>
          <w:szCs w:val="21"/>
        </w:rPr>
      </w:pPr>
      <w:r>
        <w:rPr>
          <w:rFonts w:ascii="Times New Roman" w:hAnsi="Times New Roman"/>
          <w:szCs w:val="21"/>
        </w:rPr>
        <w:t>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22AA46C">
      <w:pPr>
        <w:spacing w:line="360" w:lineRule="auto"/>
        <w:ind w:firstLine="435"/>
        <w:rPr>
          <w:rFonts w:ascii="Times New Roman" w:hAnsi="Times New Roman"/>
          <w:szCs w:val="21"/>
        </w:rPr>
      </w:pPr>
      <w:r>
        <w:rPr>
          <w:rFonts w:ascii="Times New Roman" w:hAnsi="Times New Roman"/>
          <w:szCs w:val="21"/>
        </w:rPr>
        <w:t>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4A4BCCFF">
      <w:pPr>
        <w:spacing w:line="360" w:lineRule="auto"/>
        <w:ind w:firstLine="435"/>
        <w:rPr>
          <w:rFonts w:ascii="Times New Roman" w:hAnsi="Times New Roman"/>
          <w:szCs w:val="21"/>
        </w:rPr>
      </w:pPr>
      <w:r>
        <w:rPr>
          <w:rFonts w:ascii="Times New Roman" w:hAnsi="Times New Roman"/>
          <w:szCs w:val="21"/>
        </w:rPr>
        <w:t>6.5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865C806">
      <w:pPr>
        <w:spacing w:line="360" w:lineRule="auto"/>
        <w:ind w:firstLine="435"/>
        <w:rPr>
          <w:rFonts w:ascii="Times New Roman" w:hAnsi="Times New Roman"/>
          <w:szCs w:val="21"/>
        </w:rPr>
      </w:pPr>
      <w:r>
        <w:rPr>
          <w:rFonts w:ascii="Times New Roman" w:hAnsi="Times New Roman"/>
          <w:szCs w:val="21"/>
        </w:rPr>
        <w:t>6.6如果出现监督管理部门在处理投诉事项期间，书面通知甲方暂停采购活动的情形，或者询问或质疑事项可能影响成交结果的，导致甲方中止履行合同的情形，均不视为甲方违约。</w:t>
      </w:r>
    </w:p>
    <w:p w14:paraId="5D05746D">
      <w:pPr>
        <w:spacing w:line="360" w:lineRule="auto"/>
        <w:ind w:firstLine="435"/>
        <w:rPr>
          <w:rFonts w:ascii="Times New Roman" w:hAnsi="Times New Roman"/>
          <w:szCs w:val="21"/>
        </w:rPr>
      </w:pPr>
      <w:r>
        <w:rPr>
          <w:rFonts w:hint="eastAsia" w:ascii="Times New Roman" w:hAnsi="Times New Roman"/>
          <w:szCs w:val="21"/>
        </w:rPr>
        <w:t>6.7未经甲方许可，乙方不得擅自变更项目负责人以及项目组服务人员，如乙方未经甲方许可擅自变更项目负责人的，乙方应当向甲方支付违约金20000元/人/次；如乙方未经甲方许可擅自变更项目组服务人员的，乙方应当向甲方支付违约金5000元/人/次。</w:t>
      </w:r>
    </w:p>
    <w:p w14:paraId="3B8494B1">
      <w:pPr>
        <w:spacing w:line="360" w:lineRule="auto"/>
        <w:ind w:firstLine="435"/>
        <w:rPr>
          <w:rFonts w:ascii="Times New Roman" w:hAnsi="Times New Roman"/>
          <w:szCs w:val="21"/>
        </w:rPr>
      </w:pPr>
      <w:r>
        <w:rPr>
          <w:rFonts w:hint="eastAsia" w:ascii="Times New Roman" w:hAnsi="Times New Roman"/>
          <w:szCs w:val="21"/>
        </w:rPr>
        <w:t>6.8 任何一方违反合同约定的，违约方除应赔偿给守约方造成的直接损失外，还应赔偿守约方为维护自身合法权益而支出的包括但不限于诉讼费、律师费、差旅费、文印费、诉讼保全费、保险费、公告费、公证费、鉴定费、审计费、评估费等一切支出。</w:t>
      </w:r>
    </w:p>
    <w:p w14:paraId="7ECCC877">
      <w:pPr>
        <w:spacing w:line="360" w:lineRule="auto"/>
        <w:ind w:firstLine="435"/>
        <w:rPr>
          <w:rFonts w:ascii="Times New Roman" w:hAnsi="Times New Roman"/>
          <w:szCs w:val="21"/>
        </w:rPr>
      </w:pPr>
      <w:r>
        <w:rPr>
          <w:rFonts w:hint="eastAsia" w:ascii="Times New Roman" w:hAnsi="Times New Roman"/>
          <w:szCs w:val="21"/>
        </w:rPr>
        <w:t>6.9 因乙方原因导致本合同提前解除的，合同解除时甲方未支付的费用无须再向乙方支付，如乙方未开始提供任何服务的，乙方应当退还甲方支付的款项。因甲方原因导致合同解除的，如乙方未开始提供服务，乙方应当退还甲方支付的款项；</w:t>
      </w:r>
      <w:r>
        <w:rPr>
          <w:rFonts w:hint="eastAsia" w:ascii="Times New Roman" w:hAnsi="Times New Roman"/>
          <w:szCs w:val="21"/>
          <w:highlight w:val="none"/>
        </w:rPr>
        <w:t>如乙方开始提供服务，但未完成全部服务内容的，甲方按照合同总价款的30%与乙方进行结算；如乙方完成全部服务内容，但未进行甲方验收通过的，甲方按照合同总价款的70%与乙方进行结算。</w:t>
      </w:r>
    </w:p>
    <w:p w14:paraId="2D3502D1">
      <w:pPr>
        <w:spacing w:line="360" w:lineRule="auto"/>
        <w:ind w:firstLine="435"/>
        <w:rPr>
          <w:rFonts w:ascii="Times New Roman" w:hAnsi="Times New Roman"/>
          <w:szCs w:val="21"/>
        </w:rPr>
      </w:pPr>
      <w:r>
        <w:rPr>
          <w:rFonts w:hint="eastAsia" w:ascii="Times New Roman" w:hAnsi="Times New Roman"/>
          <w:szCs w:val="21"/>
        </w:rPr>
        <w:t>6.10 对于乙方在履行服务过程中应当向甲方缴纳的违约金、赔偿金等各项费用，甲方有权直接从应当支付给乙方的合同款中扣除。</w:t>
      </w:r>
    </w:p>
    <w:p w14:paraId="05594839">
      <w:pPr>
        <w:spacing w:line="360" w:lineRule="auto"/>
        <w:ind w:firstLine="437"/>
        <w:rPr>
          <w:rFonts w:ascii="Times New Roman" w:hAnsi="Times New Roman"/>
          <w:b/>
          <w:bCs/>
          <w:szCs w:val="21"/>
          <w:lang w:val="zh-CN"/>
        </w:rPr>
      </w:pPr>
      <w:bookmarkStart w:id="27" w:name="_Toc15583"/>
      <w:bookmarkStart w:id="28" w:name="_Toc28375"/>
      <w:bookmarkStart w:id="29" w:name="_Toc16021"/>
      <w:r>
        <w:rPr>
          <w:rFonts w:ascii="Times New Roman" w:hAnsi="Times New Roman"/>
          <w:b/>
          <w:bCs/>
          <w:szCs w:val="21"/>
          <w:lang w:val="zh-CN"/>
        </w:rPr>
        <w:t>7.合同争议的解决</w:t>
      </w:r>
      <w:bookmarkEnd w:id="27"/>
      <w:bookmarkEnd w:id="28"/>
      <w:bookmarkEnd w:id="29"/>
    </w:p>
    <w:p w14:paraId="4F9469B7">
      <w:pPr>
        <w:spacing w:line="360" w:lineRule="auto"/>
        <w:ind w:firstLine="435"/>
        <w:rPr>
          <w:rFonts w:ascii="Times New Roman" w:hAnsi="Times New Roman"/>
          <w:szCs w:val="21"/>
        </w:rPr>
      </w:pPr>
      <w:r>
        <w:rPr>
          <w:rFonts w:hint="eastAsia" w:ascii="Times New Roman" w:hAnsi="Times New Roman"/>
          <w:szCs w:val="21"/>
          <w:lang w:val="en-US" w:eastAsia="zh-CN"/>
        </w:rPr>
        <w:t>7.1</w:t>
      </w:r>
      <w:r>
        <w:rPr>
          <w:rFonts w:ascii="Times New Roman" w:hAnsi="Times New Roman"/>
          <w:szCs w:val="21"/>
        </w:rPr>
        <w:t>本合同履行过程中发生的任何争议，双方当事人均可通过和解或者调解解决；不愿和解、调解或者和解、调解不成的，可以选择下列第</w:t>
      </w:r>
      <w:r>
        <w:rPr>
          <w:rFonts w:ascii="Times New Roman" w:hAnsi="Times New Roman"/>
          <w:szCs w:val="21"/>
          <w:u w:val="single"/>
        </w:rPr>
        <w:t xml:space="preserve">  </w:t>
      </w:r>
      <w:r>
        <w:rPr>
          <w:rFonts w:hint="eastAsia" w:ascii="Times New Roman" w:hAnsi="Times New Roman"/>
          <w:szCs w:val="21"/>
          <w:u w:val="single"/>
          <w:lang w:val="en-US" w:eastAsia="zh-CN"/>
        </w:rPr>
        <w:t>2</w:t>
      </w:r>
      <w:r>
        <w:rPr>
          <w:rFonts w:ascii="Times New Roman" w:hAnsi="Times New Roman"/>
          <w:szCs w:val="21"/>
          <w:u w:val="single"/>
        </w:rPr>
        <w:t xml:space="preserve">  </w:t>
      </w:r>
      <w:r>
        <w:rPr>
          <w:rFonts w:ascii="Times New Roman" w:hAnsi="Times New Roman"/>
          <w:szCs w:val="21"/>
        </w:rPr>
        <w:t>种方式解决：</w:t>
      </w:r>
    </w:p>
    <w:p w14:paraId="459CF275">
      <w:pPr>
        <w:numPr>
          <w:ilvl w:val="0"/>
          <w:numId w:val="2"/>
        </w:numPr>
        <w:spacing w:line="360" w:lineRule="auto"/>
        <w:ind w:firstLine="435"/>
        <w:rPr>
          <w:rFonts w:ascii="Times New Roman" w:hAnsi="Times New Roman"/>
          <w:szCs w:val="21"/>
        </w:rPr>
      </w:pPr>
      <w:r>
        <w:rPr>
          <w:rFonts w:ascii="Times New Roman" w:hAnsi="Times New Roman"/>
          <w:szCs w:val="21"/>
        </w:rPr>
        <w:t>将争议提交</w:t>
      </w:r>
      <w:r>
        <w:rPr>
          <w:rFonts w:ascii="Times New Roman" w:hAnsi="Times New Roman"/>
          <w:szCs w:val="21"/>
          <w:u w:val="single"/>
        </w:rPr>
        <w:t xml:space="preserve">     </w:t>
      </w:r>
      <w:r>
        <w:rPr>
          <w:rFonts w:hint="eastAsia" w:ascii="Times New Roman" w:hAnsi="Times New Roman"/>
          <w:szCs w:val="21"/>
          <w:u w:val="single"/>
          <w:lang w:val="en-US" w:eastAsia="zh-CN"/>
        </w:rPr>
        <w:t>/</w:t>
      </w:r>
      <w:r>
        <w:rPr>
          <w:rFonts w:ascii="Times New Roman" w:hAnsi="Times New Roman"/>
          <w:szCs w:val="21"/>
          <w:u w:val="single"/>
        </w:rPr>
        <w:t xml:space="preserve">        </w:t>
      </w:r>
      <w:r>
        <w:rPr>
          <w:rFonts w:ascii="Times New Roman" w:hAnsi="Times New Roman"/>
          <w:szCs w:val="21"/>
        </w:rPr>
        <w:t>仲裁委员会依申请仲裁时其现行有效的仲裁规则裁决；</w:t>
      </w:r>
    </w:p>
    <w:p w14:paraId="0EE8B2E3">
      <w:pPr>
        <w:spacing w:line="360" w:lineRule="auto"/>
        <w:ind w:firstLine="435"/>
        <w:rPr>
          <w:rFonts w:ascii="Times New Roman" w:hAnsi="Times New Roman"/>
          <w:szCs w:val="21"/>
        </w:rPr>
      </w:pPr>
      <w:r>
        <w:rPr>
          <w:rFonts w:hint="eastAsia" w:ascii="Times New Roman" w:hAnsi="Times New Roman"/>
          <w:szCs w:val="21"/>
          <w:lang w:val="en-US" w:eastAsia="zh-CN"/>
        </w:rPr>
        <w:t xml:space="preserve">(2) </w:t>
      </w:r>
      <w:r>
        <w:rPr>
          <w:rFonts w:ascii="Times New Roman" w:hAnsi="Times New Roman"/>
          <w:szCs w:val="21"/>
        </w:rPr>
        <w:t>向</w:t>
      </w:r>
      <w:r>
        <w:rPr>
          <w:rFonts w:ascii="Times New Roman" w:hAnsi="Times New Roman"/>
          <w:szCs w:val="21"/>
          <w:u w:val="single"/>
        </w:rPr>
        <w:t xml:space="preserve">    </w:t>
      </w:r>
      <w:r>
        <w:rPr>
          <w:rFonts w:hint="eastAsia" w:ascii="Times New Roman" w:hAnsi="Times New Roman"/>
          <w:szCs w:val="21"/>
          <w:u w:val="single"/>
          <w:lang w:val="en-US" w:eastAsia="zh-CN"/>
        </w:rPr>
        <w:t>甲方所在地</w:t>
      </w:r>
      <w:r>
        <w:rPr>
          <w:rFonts w:ascii="Times New Roman" w:hAnsi="Times New Roman"/>
          <w:szCs w:val="21"/>
          <w:u w:val="single"/>
        </w:rPr>
        <w:t xml:space="preserve">                </w:t>
      </w:r>
      <w:r>
        <w:rPr>
          <w:rFonts w:ascii="Times New Roman" w:hAnsi="Times New Roman"/>
          <w:szCs w:val="21"/>
        </w:rPr>
        <w:t>人民法院起诉。</w:t>
      </w:r>
    </w:p>
    <w:p w14:paraId="1AD9B4E8">
      <w:pPr>
        <w:spacing w:line="360" w:lineRule="auto"/>
        <w:ind w:firstLine="437"/>
        <w:rPr>
          <w:rFonts w:ascii="Times New Roman" w:hAnsi="Times New Roman"/>
          <w:b/>
          <w:bCs/>
          <w:szCs w:val="21"/>
          <w:lang w:val="zh-CN"/>
        </w:rPr>
      </w:pPr>
      <w:bookmarkStart w:id="30" w:name="_Toc15322"/>
      <w:bookmarkStart w:id="31" w:name="_Toc11173"/>
      <w:bookmarkStart w:id="32" w:name="_Toc7245"/>
      <w:r>
        <w:rPr>
          <w:rFonts w:ascii="Times New Roman" w:hAnsi="Times New Roman"/>
          <w:b/>
          <w:bCs/>
          <w:szCs w:val="21"/>
          <w:lang w:val="zh-CN"/>
        </w:rPr>
        <w:t>8.合同生效</w:t>
      </w:r>
      <w:bookmarkEnd w:id="30"/>
      <w:bookmarkEnd w:id="31"/>
      <w:bookmarkEnd w:id="32"/>
    </w:p>
    <w:p w14:paraId="3E9682E9">
      <w:pPr>
        <w:spacing w:line="360" w:lineRule="auto"/>
        <w:ind w:firstLine="420" w:firstLineChars="200"/>
        <w:rPr>
          <w:rFonts w:ascii="Times New Roman" w:hAnsi="Times New Roman"/>
          <w:szCs w:val="21"/>
        </w:rPr>
      </w:pPr>
      <w:r>
        <w:rPr>
          <w:rFonts w:hint="eastAsia" w:ascii="Times New Roman" w:hAnsi="Times New Roman"/>
          <w:szCs w:val="21"/>
          <w:lang w:val="en-US" w:eastAsia="zh-CN"/>
        </w:rPr>
        <w:t>8.1</w:t>
      </w:r>
      <w:r>
        <w:rPr>
          <w:rFonts w:hint="eastAsia" w:ascii="Times New Roman" w:hAnsi="Times New Roman"/>
          <w:szCs w:val="21"/>
        </w:rPr>
        <w:t>本合同自甲、乙双方法定代表人或者授权代表签字并加盖公章后生效</w:t>
      </w:r>
      <w:r>
        <w:rPr>
          <w:rFonts w:ascii="Times New Roman" w:hAnsi="Times New Roman"/>
          <w:szCs w:val="21"/>
        </w:rPr>
        <w:t>。</w:t>
      </w:r>
    </w:p>
    <w:p w14:paraId="39C3DD53">
      <w:pPr>
        <w:spacing w:line="360" w:lineRule="auto"/>
        <w:ind w:firstLine="422" w:firstLineChars="200"/>
        <w:rPr>
          <w:rFonts w:ascii="Times New Roman" w:hAnsi="Times New Roman"/>
          <w:b/>
          <w:bCs/>
          <w:szCs w:val="21"/>
        </w:rPr>
      </w:pPr>
      <w:r>
        <w:rPr>
          <w:rFonts w:hint="eastAsia" w:ascii="Times New Roman" w:hAnsi="Times New Roman"/>
          <w:b/>
          <w:bCs/>
          <w:szCs w:val="21"/>
        </w:rPr>
        <w:t>9 通知和送达</w:t>
      </w:r>
    </w:p>
    <w:p w14:paraId="018B5B63">
      <w:pPr>
        <w:adjustRightInd/>
        <w:snapToGrid/>
        <w:spacing w:line="360" w:lineRule="auto"/>
        <w:ind w:firstLine="420" w:firstLineChars="200"/>
        <w:rPr>
          <w:rFonts w:hint="default" w:ascii="宋体" w:hAnsi="宋体" w:cs="宋体" w:eastAsiaTheme="minorEastAsia"/>
          <w:color w:val="000000" w:themeColor="text1"/>
          <w:szCs w:val="21"/>
          <w:lang w:val="en-US" w:eastAsia="zh-CN"/>
          <w14:textFill>
            <w14:solidFill>
              <w14:schemeClr w14:val="tx1"/>
            </w14:solidFill>
          </w14:textFill>
        </w:rPr>
      </w:pPr>
      <w:r>
        <w:rPr>
          <w:rFonts w:hint="eastAsia" w:ascii="Times New Roman" w:hAnsi="Times New Roman"/>
          <w:szCs w:val="21"/>
        </w:rPr>
        <w:t>9.1</w:t>
      </w:r>
      <w:r>
        <w:rPr>
          <w:rFonts w:hint="eastAsia" w:ascii="宋体" w:hAnsi="宋体" w:cs="宋体"/>
          <w:color w:val="000000" w:themeColor="text1"/>
          <w:szCs w:val="21"/>
          <w14:textFill>
            <w14:solidFill>
              <w14:schemeClr w14:val="tx1"/>
            </w14:solidFill>
          </w14:textFill>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r>
        <w:rPr>
          <w:rFonts w:hint="eastAsia" w:ascii="宋体" w:hAnsi="宋体" w:cs="宋体"/>
          <w:color w:val="000000" w:themeColor="text1"/>
          <w:szCs w:val="21"/>
          <w:lang w:val="en-US" w:eastAsia="zh-CN"/>
          <w14:textFill>
            <w14:solidFill>
              <w14:schemeClr w14:val="tx1"/>
            </w14:solidFill>
          </w14:textFill>
        </w:rPr>
        <w:t>甲乙双方确认送达地址如下：</w:t>
      </w:r>
    </w:p>
    <w:p w14:paraId="4FC0480A">
      <w:pPr>
        <w:adjustRightInd w:val="0"/>
        <w:snapToGrid w:val="0"/>
        <w:spacing w:line="52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甲方</w:t>
      </w:r>
      <w:r>
        <w:rPr>
          <w:rFonts w:hint="eastAsia" w:ascii="宋体" w:hAnsi="宋体" w:cs="宋体"/>
          <w:color w:val="000000" w:themeColor="text1"/>
          <w:szCs w:val="21"/>
          <w:lang w:val="en-US" w:eastAsia="zh-CN"/>
          <w14:textFill>
            <w14:solidFill>
              <w14:schemeClr w14:val="tx1"/>
            </w14:solidFill>
          </w14:textFill>
        </w:rPr>
        <w:t>地址</w:t>
      </w:r>
      <w:r>
        <w:rPr>
          <w:rFonts w:hint="eastAsia" w:ascii="宋体" w:hAnsi="宋体" w:cs="宋体"/>
          <w:color w:val="000000" w:themeColor="text1"/>
          <w:szCs w:val="21"/>
          <w14:textFill>
            <w14:solidFill>
              <w14:schemeClr w14:val="tx1"/>
            </w14:solidFill>
          </w14:textFill>
        </w:rPr>
        <w:t>：</w:t>
      </w:r>
    </w:p>
    <w:p w14:paraId="0AF99125">
      <w:pPr>
        <w:adjustRightInd w:val="0"/>
        <w:snapToGrid w:val="0"/>
        <w:spacing w:line="520" w:lineRule="exact"/>
        <w:ind w:firstLine="420" w:firstLineChars="200"/>
        <w:rPr>
          <w:rFonts w:hint="default" w:ascii="宋体" w:hAnsi="宋体" w:cs="宋体" w:eastAsiaTheme="minorEastAsia"/>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电子邮箱：</w:t>
      </w:r>
    </w:p>
    <w:p w14:paraId="20F9F04F">
      <w:pPr>
        <w:adjustRightInd w:val="0"/>
        <w:snapToGrid w:val="0"/>
        <w:spacing w:line="520" w:lineRule="exact"/>
        <w:ind w:firstLine="420" w:firstLineChars="20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w:t>
      </w:r>
      <w:r>
        <w:rPr>
          <w:rFonts w:hint="eastAsia" w:ascii="宋体" w:hAnsi="宋体" w:cs="宋体"/>
          <w:color w:val="000000" w:themeColor="text1"/>
          <w:szCs w:val="21"/>
          <w:lang w:val="en-US" w:eastAsia="zh-CN"/>
          <w14:textFill>
            <w14:solidFill>
              <w14:schemeClr w14:val="tx1"/>
            </w14:solidFill>
          </w14:textFill>
        </w:rPr>
        <w:t>地址</w:t>
      </w:r>
      <w:r>
        <w:rPr>
          <w:rFonts w:hint="eastAsia" w:ascii="宋体" w:hAnsi="宋体" w:cs="宋体"/>
          <w:color w:val="000000" w:themeColor="text1"/>
          <w:szCs w:val="21"/>
          <w14:textFill>
            <w14:solidFill>
              <w14:schemeClr w14:val="tx1"/>
            </w14:solidFill>
          </w14:textFill>
        </w:rPr>
        <w:t>：</w:t>
      </w:r>
    </w:p>
    <w:p w14:paraId="0481C341">
      <w:pPr>
        <w:adjustRightInd w:val="0"/>
        <w:snapToGrid w:val="0"/>
        <w:spacing w:line="520" w:lineRule="exact"/>
        <w:ind w:firstLine="420" w:firstLineChars="20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电子邮箱：</w:t>
      </w:r>
    </w:p>
    <w:p w14:paraId="71A82A80">
      <w:pPr>
        <w:spacing w:line="360" w:lineRule="auto"/>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乙方未明确送达地址的，则以乙方工商注册地址（乙方系个人的，为身份证地址）为通讯送达地址。双方确认并同意本合同约定的送达地址、电子邮箱亦作为双在诉讼或仲裁及执行等司法程序中的有效送达地址。</w:t>
      </w:r>
    </w:p>
    <w:p w14:paraId="4C71BCDB">
      <w:pPr>
        <w:spacing w:line="360" w:lineRule="auto"/>
        <w:ind w:firstLine="422" w:firstLineChars="200"/>
        <w:rPr>
          <w:rFonts w:ascii="Times New Roman" w:hAnsi="Times New Roman"/>
          <w:b/>
          <w:bCs/>
          <w:szCs w:val="21"/>
        </w:rPr>
      </w:pPr>
      <w:r>
        <w:rPr>
          <w:rFonts w:hint="eastAsia" w:ascii="Times New Roman" w:hAnsi="Times New Roman"/>
          <w:b/>
          <w:bCs/>
          <w:szCs w:val="21"/>
        </w:rPr>
        <w:t xml:space="preserve">10.其他条款 </w:t>
      </w:r>
    </w:p>
    <w:p w14:paraId="2069F6E1">
      <w:pPr>
        <w:pStyle w:val="36"/>
        <w:tabs>
          <w:tab w:val="left" w:pos="1287"/>
        </w:tabs>
        <w:spacing w:before="91" w:line="364" w:lineRule="auto"/>
        <w:ind w:right="407" w:firstLine="420" w:firstLineChars="200"/>
        <w:rPr>
          <w:rFonts w:hint="eastAsia" w:ascii="Times New Roman" w:hAnsi="Times New Roman"/>
          <w:szCs w:val="21"/>
        </w:rPr>
      </w:pPr>
      <w:r>
        <w:rPr>
          <w:rFonts w:hint="eastAsia" w:ascii="Times New Roman" w:hAnsi="Times New Roman"/>
          <w:szCs w:val="21"/>
        </w:rPr>
        <w:t xml:space="preserve">10.1 </w:t>
      </w:r>
      <w:r>
        <w:rPr>
          <w:rFonts w:hint="eastAsia" w:ascii="Times New Roman" w:hAnsi="Times New Roman"/>
          <w:szCs w:val="21"/>
          <w:lang w:val="en-US" w:eastAsia="zh-CN"/>
        </w:rPr>
        <w:t>本合同</w:t>
      </w:r>
      <w:r>
        <w:rPr>
          <w:rFonts w:hint="eastAsia" w:asciiTheme="minorEastAsia" w:hAnsiTheme="minorEastAsia" w:eastAsiaTheme="minorEastAsia" w:cstheme="minorEastAsia"/>
          <w:spacing w:val="-2"/>
          <w:sz w:val="21"/>
          <w:szCs w:val="21"/>
        </w:rPr>
        <w:t>不可抗力是指</w:t>
      </w:r>
      <w:r>
        <w:rPr>
          <w:rFonts w:hint="eastAsia" w:asciiTheme="minorEastAsia" w:hAnsiTheme="minorEastAsia" w:cstheme="minorEastAsia"/>
          <w:spacing w:val="-2"/>
          <w:sz w:val="21"/>
          <w:szCs w:val="21"/>
          <w:lang w:val="en-US" w:eastAsia="zh-CN"/>
        </w:rPr>
        <w:t>甲、乙双方</w:t>
      </w:r>
      <w:r>
        <w:rPr>
          <w:rFonts w:hint="eastAsia" w:asciiTheme="minorEastAsia" w:hAnsiTheme="minorEastAsia" w:eastAsiaTheme="minorEastAsia" w:cstheme="minorEastAsia"/>
          <w:spacing w:val="-2"/>
          <w:sz w:val="21"/>
          <w:szCs w:val="21"/>
        </w:rPr>
        <w:t>在订立合同时不可预见，在</w:t>
      </w:r>
      <w:r>
        <w:rPr>
          <w:rFonts w:hint="eastAsia" w:asciiTheme="minorEastAsia" w:hAnsiTheme="minorEastAsia" w:cstheme="minorEastAsia"/>
          <w:spacing w:val="-2"/>
          <w:sz w:val="21"/>
          <w:szCs w:val="21"/>
          <w:lang w:val="en-US" w:eastAsia="zh-CN"/>
        </w:rPr>
        <w:t>履行</w:t>
      </w:r>
      <w:r>
        <w:rPr>
          <w:rFonts w:hint="eastAsia" w:asciiTheme="minorEastAsia" w:hAnsiTheme="minorEastAsia" w:eastAsiaTheme="minorEastAsia" w:cstheme="minorEastAsia"/>
          <w:spacing w:val="-2"/>
          <w:sz w:val="21"/>
          <w:szCs w:val="21"/>
        </w:rPr>
        <w:t>过程中不可避免发生并不能克服的自然灾害和社会性突发事件，如地震、海啸、瘟疫、水灾、骚乱、暴动、战争</w:t>
      </w:r>
      <w:r>
        <w:rPr>
          <w:rFonts w:hint="eastAsia" w:asciiTheme="minorEastAsia" w:hAnsiTheme="minorEastAsia" w:cstheme="minorEastAsia"/>
          <w:spacing w:val="-2"/>
          <w:sz w:val="21"/>
          <w:szCs w:val="21"/>
          <w:lang w:val="en-US" w:eastAsia="zh-CN"/>
        </w:rPr>
        <w:t>等相应</w:t>
      </w:r>
      <w:r>
        <w:rPr>
          <w:rFonts w:hint="eastAsia" w:asciiTheme="minorEastAsia" w:hAnsiTheme="minorEastAsia" w:eastAsiaTheme="minorEastAsia" w:cstheme="minorEastAsia"/>
          <w:spacing w:val="-2"/>
          <w:sz w:val="21"/>
          <w:szCs w:val="21"/>
        </w:rPr>
        <w:t>情形。</w:t>
      </w:r>
    </w:p>
    <w:p w14:paraId="3BE53110">
      <w:pPr>
        <w:spacing w:line="360" w:lineRule="auto"/>
        <w:ind w:firstLine="420" w:firstLineChars="200"/>
        <w:rPr>
          <w:rFonts w:ascii="Times New Roman" w:hAnsi="Times New Roman"/>
          <w:szCs w:val="21"/>
        </w:rPr>
      </w:pPr>
      <w:r>
        <w:rPr>
          <w:rFonts w:hint="eastAsia" w:ascii="Times New Roman" w:hAnsi="Times New Roman"/>
          <w:szCs w:val="21"/>
        </w:rPr>
        <w:t>10.</w:t>
      </w:r>
      <w:r>
        <w:rPr>
          <w:rFonts w:hint="eastAsia" w:ascii="Times New Roman" w:hAnsi="Times New Roman"/>
          <w:szCs w:val="21"/>
          <w:lang w:val="en-US" w:eastAsia="zh-CN"/>
        </w:rPr>
        <w:t>2</w:t>
      </w:r>
      <w:r>
        <w:rPr>
          <w:rFonts w:hint="eastAsia" w:ascii="Times New Roman" w:hAnsi="Times New Roman"/>
          <w:szCs w:val="21"/>
        </w:rPr>
        <w:t>本合同附件为本合同不可分割的一部分，与本合同具有同等法律效力。</w:t>
      </w:r>
    </w:p>
    <w:p w14:paraId="3EB7A4D5">
      <w:pPr>
        <w:spacing w:line="360" w:lineRule="auto"/>
        <w:ind w:firstLine="420" w:firstLineChars="200"/>
        <w:rPr>
          <w:rFonts w:ascii="Times New Roman" w:hAnsi="Times New Roman"/>
          <w:szCs w:val="21"/>
        </w:rPr>
      </w:pPr>
      <w:r>
        <w:rPr>
          <w:rFonts w:hint="eastAsia" w:ascii="Times New Roman" w:hAnsi="Times New Roman"/>
          <w:szCs w:val="21"/>
        </w:rPr>
        <w:t>10.</w:t>
      </w:r>
      <w:r>
        <w:rPr>
          <w:rFonts w:hint="eastAsia" w:ascii="Times New Roman" w:hAnsi="Times New Roman"/>
          <w:szCs w:val="21"/>
          <w:lang w:val="en-US" w:eastAsia="zh-CN"/>
        </w:rPr>
        <w:t>3</w:t>
      </w:r>
      <w:r>
        <w:rPr>
          <w:rFonts w:hint="eastAsia" w:ascii="Times New Roman" w:hAnsi="Times New Roman"/>
          <w:szCs w:val="21"/>
        </w:rPr>
        <w:t xml:space="preserve"> 对于本合同未尽事宜，甲、乙双方可经协商一致另行签订补充协议加以约定，补充协议内容与本合同约定存在冲突的，以补充协议约定内容为准。</w:t>
      </w:r>
    </w:p>
    <w:p w14:paraId="1ADEB6F4">
      <w:pPr>
        <w:spacing w:line="360" w:lineRule="auto"/>
        <w:ind w:firstLine="420" w:firstLineChars="200"/>
        <w:rPr>
          <w:rFonts w:hint="eastAsia" w:ascii="Times New Roman" w:hAnsi="Times New Roman"/>
          <w:szCs w:val="21"/>
        </w:rPr>
      </w:pPr>
      <w:r>
        <w:rPr>
          <w:rFonts w:hint="eastAsia" w:ascii="Times New Roman" w:hAnsi="Times New Roman"/>
          <w:szCs w:val="21"/>
        </w:rPr>
        <w:t>10.</w:t>
      </w:r>
      <w:r>
        <w:rPr>
          <w:rFonts w:hint="eastAsia" w:ascii="Times New Roman" w:hAnsi="Times New Roman"/>
          <w:szCs w:val="21"/>
          <w:lang w:val="en-US" w:eastAsia="zh-CN"/>
        </w:rPr>
        <w:t>4</w:t>
      </w:r>
      <w:r>
        <w:rPr>
          <w:rFonts w:hint="eastAsia" w:ascii="Times New Roman" w:hAnsi="Times New Roman"/>
          <w:szCs w:val="21"/>
        </w:rPr>
        <w:t xml:space="preserve"> 本合同一式</w:t>
      </w:r>
      <w:r>
        <w:rPr>
          <w:rFonts w:hint="eastAsia" w:ascii="Times New Roman" w:hAnsi="Times New Roman"/>
          <w:szCs w:val="21"/>
          <w:lang w:val="en-US" w:eastAsia="zh-CN"/>
        </w:rPr>
        <w:t>6</w:t>
      </w:r>
      <w:r>
        <w:rPr>
          <w:rFonts w:hint="eastAsia" w:ascii="Times New Roman" w:hAnsi="Times New Roman"/>
          <w:szCs w:val="21"/>
        </w:rPr>
        <w:t>份，甲</w:t>
      </w:r>
      <w:r>
        <w:rPr>
          <w:rFonts w:hint="eastAsia" w:ascii="Times New Roman" w:hAnsi="Times New Roman"/>
          <w:szCs w:val="21"/>
          <w:lang w:val="en-US" w:eastAsia="zh-CN"/>
        </w:rPr>
        <w:t>方</w:t>
      </w:r>
      <w:r>
        <w:rPr>
          <w:rFonts w:hint="eastAsia" w:ascii="Times New Roman" w:hAnsi="Times New Roman"/>
          <w:szCs w:val="21"/>
        </w:rPr>
        <w:t>执</w:t>
      </w:r>
      <w:r>
        <w:rPr>
          <w:rFonts w:hint="eastAsia" w:ascii="Times New Roman" w:hAnsi="Times New Roman"/>
          <w:szCs w:val="21"/>
          <w:lang w:val="en-US" w:eastAsia="zh-CN"/>
        </w:rPr>
        <w:t>4</w:t>
      </w:r>
      <w:r>
        <w:rPr>
          <w:rFonts w:hint="eastAsia" w:ascii="Times New Roman" w:hAnsi="Times New Roman"/>
          <w:szCs w:val="21"/>
        </w:rPr>
        <w:t>份，乙方</w:t>
      </w:r>
      <w:r>
        <w:rPr>
          <w:rFonts w:hint="eastAsia" w:ascii="Times New Roman" w:hAnsi="Times New Roman"/>
          <w:szCs w:val="21"/>
          <w:lang w:val="en-US" w:eastAsia="zh-CN"/>
        </w:rPr>
        <w:t>执2份，</w:t>
      </w:r>
      <w:r>
        <w:rPr>
          <w:rFonts w:hint="eastAsia" w:ascii="Times New Roman" w:hAnsi="Times New Roman"/>
          <w:szCs w:val="21"/>
        </w:rPr>
        <w:t>具有同等法律效力。</w:t>
      </w:r>
    </w:p>
    <w:p w14:paraId="7725C9BF"/>
    <w:p w14:paraId="37164290">
      <w:pPr>
        <w:pStyle w:val="4"/>
      </w:pPr>
    </w:p>
    <w:p w14:paraId="61EB7ABD"/>
    <w:p w14:paraId="115BF4B5">
      <w:pPr>
        <w:tabs>
          <w:tab w:val="left" w:pos="2394"/>
        </w:tabs>
        <w:spacing w:line="360" w:lineRule="auto"/>
        <w:rPr>
          <w:rFonts w:ascii="Times New Roman" w:hAnsi="Times New Roman"/>
          <w:szCs w:val="21"/>
        </w:rPr>
      </w:pPr>
      <w:r>
        <w:rPr>
          <w:rFonts w:ascii="Times New Roman" w:hAnsi="Times New Roman"/>
          <w:szCs w:val="21"/>
        </w:rPr>
        <w:t xml:space="preserve">招标人（甲方）：    （公章）         投标人（乙方）：     （公章）  </w:t>
      </w:r>
    </w:p>
    <w:p w14:paraId="0C8CE2D4">
      <w:pPr>
        <w:tabs>
          <w:tab w:val="left" w:pos="2394"/>
        </w:tabs>
        <w:spacing w:line="360" w:lineRule="auto"/>
        <w:rPr>
          <w:rFonts w:ascii="Times New Roman" w:hAnsi="Times New Roman"/>
          <w:szCs w:val="21"/>
        </w:rPr>
      </w:pPr>
      <w:r>
        <w:rPr>
          <w:rFonts w:ascii="Times New Roman" w:hAnsi="Times New Roman"/>
          <w:szCs w:val="21"/>
        </w:rPr>
        <w:t>地址：                               地址：</w:t>
      </w:r>
    </w:p>
    <w:p w14:paraId="79724A99">
      <w:pPr>
        <w:tabs>
          <w:tab w:val="left" w:pos="2394"/>
        </w:tabs>
        <w:spacing w:line="360" w:lineRule="auto"/>
        <w:rPr>
          <w:rFonts w:ascii="Times New Roman" w:hAnsi="Times New Roman"/>
          <w:szCs w:val="21"/>
        </w:rPr>
      </w:pPr>
      <w:r>
        <w:rPr>
          <w:rFonts w:ascii="Times New Roman" w:hAnsi="Times New Roman"/>
          <w:szCs w:val="21"/>
        </w:rPr>
        <w:t>法定代表人：                         法定代表人：</w:t>
      </w:r>
    </w:p>
    <w:p w14:paraId="35BB2250">
      <w:pPr>
        <w:tabs>
          <w:tab w:val="left" w:pos="2394"/>
        </w:tabs>
        <w:spacing w:line="360" w:lineRule="auto"/>
        <w:rPr>
          <w:rFonts w:ascii="Times New Roman" w:hAnsi="Times New Roman"/>
          <w:szCs w:val="21"/>
          <w:u w:val="single"/>
        </w:rPr>
      </w:pPr>
      <w:r>
        <w:rPr>
          <w:rFonts w:ascii="Times New Roman" w:hAnsi="Times New Roman"/>
          <w:szCs w:val="21"/>
        </w:rPr>
        <w:t>委托代理人：                         委托代理人：</w:t>
      </w:r>
    </w:p>
    <w:p w14:paraId="0B8EF43F">
      <w:pPr>
        <w:tabs>
          <w:tab w:val="left" w:pos="2394"/>
        </w:tabs>
        <w:spacing w:line="360" w:lineRule="auto"/>
        <w:rPr>
          <w:rFonts w:ascii="Times New Roman" w:hAnsi="Times New Roman"/>
          <w:szCs w:val="21"/>
        </w:rPr>
      </w:pPr>
      <w:r>
        <w:rPr>
          <w:rFonts w:ascii="Times New Roman" w:hAnsi="Times New Roman"/>
          <w:szCs w:val="21"/>
        </w:rPr>
        <w:t>电话：                               电话：</w:t>
      </w:r>
    </w:p>
    <w:p w14:paraId="18A4B9D3">
      <w:pPr>
        <w:tabs>
          <w:tab w:val="left" w:pos="2394"/>
        </w:tabs>
        <w:spacing w:line="360" w:lineRule="auto"/>
        <w:rPr>
          <w:rFonts w:ascii="Times New Roman" w:hAnsi="Times New Roman"/>
          <w:szCs w:val="21"/>
        </w:rPr>
      </w:pPr>
      <w:r>
        <w:rPr>
          <w:rFonts w:ascii="Times New Roman" w:hAnsi="Times New Roman"/>
          <w:szCs w:val="21"/>
        </w:rPr>
        <w:t>开户银行：                           开户银行：</w:t>
      </w:r>
    </w:p>
    <w:p w14:paraId="2541C0F0">
      <w:pPr>
        <w:tabs>
          <w:tab w:val="left" w:pos="2394"/>
        </w:tabs>
        <w:spacing w:line="360" w:lineRule="auto"/>
        <w:rPr>
          <w:rFonts w:ascii="Times New Roman" w:hAnsi="Times New Roman"/>
          <w:szCs w:val="21"/>
        </w:rPr>
      </w:pPr>
      <w:r>
        <w:rPr>
          <w:rFonts w:ascii="Times New Roman" w:hAnsi="Times New Roman"/>
          <w:szCs w:val="21"/>
        </w:rPr>
        <w:t>账号：                               账号：</w:t>
      </w:r>
    </w:p>
    <w:p w14:paraId="6CA16808">
      <w:pPr>
        <w:spacing w:line="360" w:lineRule="auto"/>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w:t>
      </w:r>
      <w:r>
        <w:rPr>
          <w:rFonts w:ascii="Times New Roman" w:hAnsi="Times New Roman"/>
          <w:szCs w:val="21"/>
        </w:rPr>
        <w:t>月</w:t>
      </w:r>
      <w:r>
        <w:rPr>
          <w:rFonts w:ascii="Times New Roman" w:hAnsi="Times New Roman"/>
          <w:szCs w:val="21"/>
          <w:u w:val="single"/>
        </w:rPr>
        <w:t>  </w:t>
      </w:r>
      <w:r>
        <w:rPr>
          <w:rFonts w:ascii="Times New Roman" w:hAnsi="Times New Roman"/>
          <w:szCs w:val="21"/>
        </w:rPr>
        <w:t xml:space="preserve">日               </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w:t>
      </w:r>
      <w:r>
        <w:rPr>
          <w:rFonts w:ascii="Times New Roman" w:hAnsi="Times New Roman"/>
          <w:szCs w:val="21"/>
        </w:rPr>
        <w:t>月</w:t>
      </w:r>
      <w:r>
        <w:rPr>
          <w:rFonts w:ascii="Times New Roman" w:hAnsi="Times New Roman"/>
          <w:szCs w:val="21"/>
          <w:u w:val="single"/>
        </w:rPr>
        <w:t>  </w:t>
      </w:r>
      <w:r>
        <w:rPr>
          <w:rFonts w:ascii="Times New Roman" w:hAnsi="Times New Roman"/>
          <w:szCs w:val="21"/>
        </w:rPr>
        <w:t>日</w:t>
      </w:r>
    </w:p>
    <w:p w14:paraId="1D97005E">
      <w:pPr>
        <w:spacing w:line="600" w:lineRule="auto"/>
        <w:rPr>
          <w:b/>
          <w:bCs/>
        </w:rPr>
      </w:pPr>
    </w:p>
    <w:p w14:paraId="1A1C2AB2">
      <w:pPr>
        <w:spacing w:line="600" w:lineRule="auto"/>
        <w:rPr>
          <w:b/>
          <w:bCs/>
        </w:rPr>
      </w:pPr>
    </w:p>
    <w:p w14:paraId="3E2A4B2F">
      <w:pPr>
        <w:spacing w:line="600" w:lineRule="auto"/>
        <w:rPr>
          <w:b/>
          <w:bCs/>
        </w:rPr>
      </w:pPr>
    </w:p>
    <w:p w14:paraId="1E3B48B8">
      <w:pPr>
        <w:adjustRightInd w:val="0"/>
        <w:snapToGrid w:val="0"/>
        <w:spacing w:line="500" w:lineRule="exact"/>
        <w:rPr>
          <w:rFonts w:asciiTheme="minorEastAsia" w:hAnsiTheme="minorEastAsia" w:cstheme="minorEastAsia"/>
          <w:color w:val="000000"/>
          <w:szCs w:val="21"/>
        </w:rPr>
      </w:pPr>
    </w:p>
    <w:p w14:paraId="2851D8C4">
      <w:pPr>
        <w:spacing w:beforeLines="50" w:afterLines="30" w:line="360" w:lineRule="auto"/>
        <w:rPr>
          <w:rFonts w:ascii="宋体" w:hAnsi="宋体" w:cs="宋体"/>
          <w:sz w:val="24"/>
        </w:rPr>
      </w:pPr>
      <w:r>
        <w:rPr>
          <w:rFonts w:hint="eastAsia" w:ascii="宋体" w:hAnsi="宋体" w:cs="宋体"/>
          <w:b/>
          <w:kern w:val="0"/>
          <w:sz w:val="24"/>
        </w:rPr>
        <w:t>备注：本合同的约定如与本项目询价文件的投标人须知前附表和招标人要求的约定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5ED481E2">
      <w:pPr>
        <w:adjustRightInd w:val="0"/>
        <w:snapToGrid w:val="0"/>
        <w:spacing w:line="500" w:lineRule="exact"/>
        <w:rPr>
          <w:rFonts w:asciiTheme="minorEastAsia" w:hAnsiTheme="minorEastAsia" w:cstheme="minorEastAsia"/>
          <w:color w:val="000000"/>
          <w:szCs w:val="21"/>
        </w:rPr>
      </w:pPr>
    </w:p>
    <w:p w14:paraId="790D7D8B">
      <w:pPr>
        <w:pageBreakBefore/>
        <w:spacing w:beforeLines="100" w:afterLines="100" w:line="500" w:lineRule="exact"/>
        <w:jc w:val="center"/>
        <w:outlineLvl w:val="0"/>
        <w:rPr>
          <w:rFonts w:asciiTheme="minorEastAsia" w:hAnsiTheme="minorEastAsia" w:cstheme="minorEastAsia"/>
          <w:b/>
          <w:sz w:val="44"/>
          <w:szCs w:val="44"/>
        </w:rPr>
      </w:pPr>
      <w:r>
        <w:rPr>
          <w:rFonts w:hint="eastAsia" w:asciiTheme="minorEastAsia" w:hAnsiTheme="minorEastAsia" w:cstheme="minorEastAsia"/>
          <w:b/>
          <w:sz w:val="44"/>
          <w:szCs w:val="44"/>
        </w:rPr>
        <w:t>廉  政  协  议</w:t>
      </w:r>
    </w:p>
    <w:p w14:paraId="03EB3072">
      <w:pPr>
        <w:spacing w:line="500" w:lineRule="exact"/>
        <w:ind w:firstLine="420" w:firstLineChars="200"/>
        <w:rPr>
          <w:rFonts w:asciiTheme="minorEastAsia" w:hAnsiTheme="minorEastAsia" w:cstheme="minorEastAsia"/>
          <w:szCs w:val="21"/>
        </w:rPr>
      </w:pPr>
    </w:p>
    <w:p w14:paraId="6B361D52">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甲方：</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 xml:space="preserve">  </w:t>
      </w:r>
    </w:p>
    <w:p w14:paraId="3DBFF1A4">
      <w:pPr>
        <w:spacing w:line="50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乙方：</w:t>
      </w:r>
      <w:r>
        <w:rPr>
          <w:rFonts w:hint="eastAsia" w:asciiTheme="minorEastAsia" w:hAnsiTheme="minorEastAsia" w:cstheme="minorEastAsia"/>
          <w:szCs w:val="21"/>
          <w:u w:val="single"/>
        </w:rPr>
        <w:t xml:space="preserve">                        </w:t>
      </w:r>
    </w:p>
    <w:p w14:paraId="61568697">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 xml:space="preserve">   </w:t>
      </w:r>
    </w:p>
    <w:p w14:paraId="5ACDD19B">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471776E3">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第一条</w:t>
      </w:r>
      <w:r>
        <w:rPr>
          <w:rFonts w:hint="eastAsia" w:asciiTheme="minorEastAsia" w:hAnsiTheme="minorEastAsia" w:cstheme="minorEastAsia"/>
          <w:szCs w:val="21"/>
        </w:rPr>
        <w:t xml:space="preserve">  甲乙双方的权利和义务</w:t>
      </w:r>
    </w:p>
    <w:p w14:paraId="0830C682">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4A8A6D63">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（二）严格执行合同的要求，自觉履行合同约定的相关义务。</w:t>
      </w:r>
    </w:p>
    <w:p w14:paraId="521FE639">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（三）在业务活动中坚持公开、公正、诚信、透明的原则，不得损害国家、集体利益。</w:t>
      </w:r>
    </w:p>
    <w:p w14:paraId="3C2C9701">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（四）建立健全廉政制度，开展廉政教育，公布举报电话，监督并认真查处违法违纪行为。</w:t>
      </w:r>
    </w:p>
    <w:p w14:paraId="54CEC4CA">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（五）发现对方在业务活动中有违反廉政规定的行为，应及时提醒对方纠正。情节严重的，应向其上级有关部门举报、建议给予处理，并有权要求告知处理结果。</w:t>
      </w:r>
    </w:p>
    <w:p w14:paraId="1FDFF321">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第二条</w:t>
      </w:r>
      <w:r>
        <w:rPr>
          <w:rFonts w:hint="eastAsia" w:asciiTheme="minorEastAsia" w:hAnsiTheme="minorEastAsia" w:cstheme="minorEastAsia"/>
          <w:szCs w:val="21"/>
        </w:rPr>
        <w:t xml:space="preserve">  甲方的义务</w:t>
      </w:r>
    </w:p>
    <w:p w14:paraId="382B5A65">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(一)甲方及其工作人员不得索要或接受乙方的礼金、有价证券和贵重物品，不得在乙方报销任何应由甲方单位或个人支付的费用等。</w:t>
      </w:r>
    </w:p>
    <w:p w14:paraId="628CE5D7">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0CE3D79D">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（三）甲方及其工作人员不得要求或者接受乙方为其住房装修、婚丧嫁娶活动、配偶子女工作安排以及出国出境、旅游等提供方便等。</w:t>
      </w:r>
    </w:p>
    <w:p w14:paraId="17E4A174">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（四）甲方工作人员不得在乙方有关联的企业兼职，不得向乙方介绍家属或者亲友从事与甲方业务有关的经济活动。</w:t>
      </w:r>
    </w:p>
    <w:p w14:paraId="680F55DF">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（五）甲方工作人员不得以明显低于市场的价格向乙方购买房屋、汽车等物品；不得以明显高于市场的价格向乙方出售房屋、汽车等物品；不得以其他交易形式非法收受请托人财物。</w:t>
      </w:r>
    </w:p>
    <w:p w14:paraId="71FB9BDA">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（六）甲方工作人员不得利用职务之便收受乙方以回扣、手续费、加班费、咨询费、劳务费、协调费等各种名义给予或赠送的钱物。</w:t>
      </w:r>
    </w:p>
    <w:p w14:paraId="253C7D58">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（七）甲方工作人员不得接受乙方给予或赠送的干股或红利。</w:t>
      </w:r>
    </w:p>
    <w:p w14:paraId="332246EE">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（八）甲方任何人不得以个人的名义向乙方推荐设备、部件等供货商以及其他合作单位。</w:t>
      </w:r>
    </w:p>
    <w:p w14:paraId="7D293B04">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 xml:space="preserve">第三条  </w:t>
      </w:r>
      <w:r>
        <w:rPr>
          <w:rFonts w:hint="eastAsia" w:asciiTheme="minorEastAsia" w:hAnsiTheme="minorEastAsia" w:cstheme="minorEastAsia"/>
          <w:szCs w:val="21"/>
        </w:rPr>
        <w:t>乙方的义务</w:t>
      </w:r>
    </w:p>
    <w:p w14:paraId="2228F251">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(一)乙方不得以任何理由向甲方及其工作人员行贿或馈赠礼金、有价证券、贵重礼品。</w:t>
      </w:r>
    </w:p>
    <w:p w14:paraId="5D3F0A59">
      <w:pPr>
        <w:spacing w:line="500" w:lineRule="exact"/>
        <w:ind w:firstLine="315" w:firstLineChars="150"/>
        <w:rPr>
          <w:rFonts w:asciiTheme="minorEastAsia" w:hAnsiTheme="minorEastAsia" w:cstheme="minorEastAsia"/>
          <w:szCs w:val="21"/>
        </w:rPr>
      </w:pPr>
      <w:r>
        <w:rPr>
          <w:rFonts w:hint="eastAsia" w:asciiTheme="minorEastAsia" w:hAnsiTheme="minorEastAsia" w:cstheme="minorEastAsia"/>
          <w:szCs w:val="21"/>
        </w:rPr>
        <w:t>（二)乙方不得以任何名义为甲方及其工作人员报销应由甲方单位或个人支付的任何费用。</w:t>
      </w:r>
    </w:p>
    <w:p w14:paraId="6BE0953C">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(三)乙方不得以任何理由安排甲方工作人员参加可能影响相关业务公开、公正、公平性的宴请及娱乐活动。</w:t>
      </w:r>
    </w:p>
    <w:p w14:paraId="487ECDED">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（四）乙方不得为甲方单位和个人购置或提供通讯工具和高档办公用品等物品，也不得为甲方提供与工作无关的房屋、汽车等。</w:t>
      </w:r>
    </w:p>
    <w:p w14:paraId="3DBF52BE">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（五）乙方不得与甲方工作人员就合同中的质量、数量、价格、工程量、验收等条款进行私下商谈或者达成默契。</w:t>
      </w:r>
    </w:p>
    <w:p w14:paraId="1CA8D2B7">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（六）乙方不得以回扣、手续费、加班费、咨询费、劳务费等各种名义向甲方工作人员给予或赠送钱物。</w:t>
      </w:r>
    </w:p>
    <w:p w14:paraId="020C53BD">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（七）乙方不得向甲方工作人员提供干股或红利。</w:t>
      </w:r>
    </w:p>
    <w:p w14:paraId="69B5F280">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（八）乙方须按文旅博览集团纪委要求开展相关工作。</w:t>
      </w:r>
    </w:p>
    <w:p w14:paraId="50D465B2">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第四条</w:t>
      </w:r>
      <w:r>
        <w:rPr>
          <w:rFonts w:hint="eastAsia" w:asciiTheme="minorEastAsia" w:hAnsiTheme="minorEastAsia" w:cstheme="minorEastAsia"/>
          <w:szCs w:val="21"/>
        </w:rPr>
        <w:t xml:space="preserve">  违约责任</w:t>
      </w:r>
    </w:p>
    <w:p w14:paraId="7CFC9A79">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（一）甲方及其工作人员违反本协议第一、二条规定。甲方按管理权限，对相关责任人依据有关规定给予党纪、政纪处分或组织处理；涉嫌犯罪的，移交司法机关追究刑事责任。</w:t>
      </w:r>
    </w:p>
    <w:p w14:paraId="2BB7F2E3">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投诉联系部门：</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，联系电话</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，举报邮箱：</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w:t>
      </w:r>
    </w:p>
    <w:p w14:paraId="3D3B9670">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（二）乙方及其工作人员违反本协议第一、三条规定。根据具体情节和造成的后果，甲方有权依据法律法规及合同约定对乙方采取以下一种或多种处理办法：</w:t>
      </w:r>
    </w:p>
    <w:p w14:paraId="103D80F7">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 xml:space="preserve">1．向建设行政部门、招投标管理部门及乙方上级主管部门通报，建议作出相应处理； </w:t>
      </w:r>
    </w:p>
    <w:p w14:paraId="0F31002E">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2．甲方有权扣除乙方履约保证金全部或部分（视情节严重性而定）；</w:t>
      </w:r>
    </w:p>
    <w:p w14:paraId="52BE6966">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3．乙方一定期限内（6个月至5年，具体由甲方根据情况而定）不得参与甲方作为发包人（业主）的工程项目投标和物资采购等相关业务；</w:t>
      </w:r>
    </w:p>
    <w:p w14:paraId="337E1356">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4．终止或解除双方已签订的包括（不限于）本合同在内的所有合同。</w:t>
      </w:r>
    </w:p>
    <w:p w14:paraId="67DC50A3">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甲方作出的处理意见，乙方应无条件接受并承担给甲方造成的损失，全额返还通过不正当手段从甲方获取的非法所得，并承担相应的法律责任。</w:t>
      </w:r>
    </w:p>
    <w:p w14:paraId="47E0E95F">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第五条</w:t>
      </w:r>
      <w:r>
        <w:rPr>
          <w:rFonts w:hint="eastAsia" w:asciiTheme="minorEastAsia" w:hAnsiTheme="minorEastAsia" w:cstheme="minorEastAsia"/>
          <w:szCs w:val="21"/>
        </w:rPr>
        <w:t xml:space="preserve">  双方约定</w:t>
      </w:r>
    </w:p>
    <w:p w14:paraId="038F4F7A">
      <w:pPr>
        <w:spacing w:line="50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7D24839E">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 xml:space="preserve">第六条  </w:t>
      </w:r>
      <w:r>
        <w:rPr>
          <w:rFonts w:hint="eastAsia" w:asciiTheme="minorEastAsia" w:hAnsiTheme="minorEastAsia" w:cstheme="minorEastAsia"/>
          <w:szCs w:val="21"/>
        </w:rPr>
        <w:t xml:space="preserve">本协议有效期为甲乙双方签署之日起至合同终止。  </w:t>
      </w:r>
    </w:p>
    <w:p w14:paraId="2637C68E">
      <w:pPr>
        <w:spacing w:line="500" w:lineRule="exact"/>
        <w:ind w:firstLine="422" w:firstLineChars="200"/>
        <w:rPr>
          <w:rFonts w:asciiTheme="minorEastAsia" w:hAnsiTheme="minorEastAsia" w:cstheme="minorEastAsia"/>
          <w:szCs w:val="21"/>
        </w:rPr>
      </w:pPr>
      <w:r>
        <w:rPr>
          <w:rFonts w:hint="eastAsia" w:asciiTheme="minorEastAsia" w:hAnsiTheme="minorEastAsia" w:cstheme="minorEastAsia"/>
          <w:b/>
          <w:szCs w:val="21"/>
        </w:rPr>
        <w:t xml:space="preserve">第七条 </w:t>
      </w:r>
      <w:r>
        <w:rPr>
          <w:rFonts w:hint="eastAsia" w:asciiTheme="minorEastAsia" w:hAnsiTheme="minorEastAsia" w:cstheme="minorEastAsia"/>
          <w:szCs w:val="21"/>
        </w:rPr>
        <w:t xml:space="preserve"> 本协议作为合同的附件，与本合同具有同等法律效力。</w:t>
      </w:r>
    </w:p>
    <w:p w14:paraId="577B3D5C">
      <w:pPr>
        <w:spacing w:line="420" w:lineRule="exact"/>
        <w:rPr>
          <w:rFonts w:asciiTheme="minorEastAsia" w:hAnsiTheme="minorEastAsia" w:cstheme="minorEastAsia"/>
          <w:szCs w:val="21"/>
        </w:rPr>
      </w:pPr>
      <w:r>
        <w:rPr>
          <w:rFonts w:hint="eastAsia" w:asciiTheme="minorEastAsia" w:hAnsiTheme="minorEastAsia" w:cstheme="minorEastAsia"/>
          <w:szCs w:val="21"/>
        </w:rPr>
        <w:t>甲方（盖章）：                   乙方（盖章）：</w:t>
      </w:r>
    </w:p>
    <w:p w14:paraId="709687C7">
      <w:pPr>
        <w:spacing w:line="420" w:lineRule="exact"/>
        <w:rPr>
          <w:rFonts w:asciiTheme="minorEastAsia" w:hAnsiTheme="minorEastAsia" w:cstheme="minorEastAsia"/>
          <w:szCs w:val="21"/>
        </w:rPr>
      </w:pPr>
      <w:r>
        <w:rPr>
          <w:rFonts w:hint="eastAsia" w:asciiTheme="minorEastAsia" w:hAnsiTheme="minorEastAsia" w:cstheme="minorEastAsia"/>
          <w:szCs w:val="21"/>
        </w:rPr>
        <w:t>法定代表人或</w:t>
      </w:r>
      <w:r>
        <w:rPr>
          <w:rFonts w:hint="eastAsia" w:asciiTheme="minorEastAsia" w:hAnsiTheme="minorEastAsia" w:cstheme="minorEastAsia"/>
          <w:szCs w:val="21"/>
        </w:rPr>
        <w:tab/>
      </w:r>
      <w:r>
        <w:rPr>
          <w:rFonts w:hint="eastAsia" w:asciiTheme="minorEastAsia" w:hAnsiTheme="minorEastAsia" w:cstheme="minorEastAsia"/>
          <w:szCs w:val="21"/>
        </w:rPr>
        <w:t xml:space="preserve">                    法定代表人或</w:t>
      </w:r>
    </w:p>
    <w:p w14:paraId="2C85EF29">
      <w:pPr>
        <w:spacing w:line="420" w:lineRule="exact"/>
        <w:rPr>
          <w:rFonts w:asciiTheme="minorEastAsia" w:hAnsiTheme="minorEastAsia" w:cstheme="minorEastAsia"/>
          <w:szCs w:val="21"/>
        </w:rPr>
      </w:pPr>
      <w:r>
        <w:rPr>
          <w:rFonts w:hint="eastAsia" w:asciiTheme="minorEastAsia" w:hAnsiTheme="minorEastAsia" w:cstheme="minorEastAsia"/>
          <w:szCs w:val="21"/>
        </w:rPr>
        <w:t>授权代表：   (职务)               授权代表：  （职务）</w:t>
      </w:r>
    </w:p>
    <w:p w14:paraId="740CEA8D">
      <w:pPr>
        <w:spacing w:line="420" w:lineRule="exact"/>
        <w:rPr>
          <w:rFonts w:asciiTheme="minorEastAsia" w:hAnsiTheme="minorEastAsia" w:cstheme="minorEastAsia"/>
          <w:szCs w:val="21"/>
        </w:rPr>
      </w:pPr>
      <w:r>
        <w:rPr>
          <w:rFonts w:hint="eastAsia" w:asciiTheme="minorEastAsia" w:hAnsiTheme="minorEastAsia" w:cstheme="minorEastAsia"/>
          <w:szCs w:val="21"/>
        </w:rPr>
        <w:t xml:space="preserve">姓名     </w:t>
      </w:r>
      <w:r>
        <w:rPr>
          <w:rFonts w:hint="eastAsia" w:asciiTheme="minorEastAsia" w:hAnsiTheme="minorEastAsia" w:cstheme="minorEastAsia"/>
          <w:szCs w:val="21"/>
        </w:rPr>
        <w:tab/>
      </w:r>
      <w:r>
        <w:rPr>
          <w:rFonts w:hint="eastAsia" w:asciiTheme="minorEastAsia" w:hAnsiTheme="minorEastAsia" w:cstheme="minorEastAsia"/>
          <w:szCs w:val="21"/>
        </w:rPr>
        <w:t xml:space="preserve">                       姓名</w:t>
      </w:r>
    </w:p>
    <w:p w14:paraId="4ADCBC83">
      <w:pPr>
        <w:spacing w:line="420" w:lineRule="exact"/>
        <w:rPr>
          <w:rFonts w:asciiTheme="minorEastAsia" w:hAnsiTheme="minorEastAsia" w:cstheme="minorEastAsia"/>
          <w:szCs w:val="21"/>
        </w:rPr>
      </w:pPr>
      <w:r>
        <w:rPr>
          <w:rFonts w:hint="eastAsia" w:asciiTheme="minorEastAsia" w:hAnsiTheme="minorEastAsia" w:cstheme="minorEastAsia"/>
          <w:szCs w:val="21"/>
        </w:rPr>
        <w:t>签字：                            签字：</w:t>
      </w:r>
    </w:p>
    <w:p w14:paraId="2D1F0082">
      <w:pPr>
        <w:spacing w:line="420" w:lineRule="exact"/>
        <w:rPr>
          <w:rFonts w:asciiTheme="minorEastAsia" w:hAnsiTheme="minorEastAsia" w:cstheme="minorEastAsia"/>
          <w:szCs w:val="21"/>
        </w:rPr>
      </w:pPr>
      <w:r>
        <w:rPr>
          <w:rFonts w:hint="eastAsia" w:asciiTheme="minorEastAsia" w:hAnsiTheme="minorEastAsia" w:cstheme="minorEastAsia"/>
          <w:szCs w:val="21"/>
        </w:rPr>
        <w:t>廉政监督联系人                    廉政监督联系人</w:t>
      </w:r>
    </w:p>
    <w:p w14:paraId="2DF964D3">
      <w:pPr>
        <w:spacing w:line="420" w:lineRule="exact"/>
        <w:rPr>
          <w:rFonts w:asciiTheme="minorEastAsia" w:hAnsiTheme="minorEastAsia" w:cstheme="minorEastAsia"/>
          <w:szCs w:val="21"/>
        </w:rPr>
      </w:pPr>
      <w:r>
        <w:rPr>
          <w:rFonts w:hint="eastAsia" w:asciiTheme="minorEastAsia" w:hAnsiTheme="minorEastAsia" w:cstheme="minorEastAsia"/>
          <w:szCs w:val="21"/>
        </w:rPr>
        <w:t>姓名                              姓名</w:t>
      </w:r>
    </w:p>
    <w:p w14:paraId="1FB3931E">
      <w:pPr>
        <w:spacing w:line="420" w:lineRule="exact"/>
        <w:rPr>
          <w:rFonts w:asciiTheme="minorEastAsia" w:hAnsiTheme="minorEastAsia" w:cstheme="minorEastAsia"/>
          <w:szCs w:val="21"/>
        </w:rPr>
      </w:pPr>
      <w:r>
        <w:rPr>
          <w:rFonts w:hint="eastAsia" w:asciiTheme="minorEastAsia" w:hAnsiTheme="minorEastAsia" w:cstheme="minorEastAsia"/>
          <w:szCs w:val="21"/>
        </w:rPr>
        <w:t>签字：                            签字：</w:t>
      </w:r>
    </w:p>
    <w:p w14:paraId="6874ABA2">
      <w:pPr>
        <w:spacing w:line="420" w:lineRule="exact"/>
        <w:rPr>
          <w:rFonts w:asciiTheme="minorEastAsia" w:hAnsiTheme="minorEastAsia" w:cstheme="minorEastAsia"/>
          <w:szCs w:val="21"/>
        </w:rPr>
      </w:pPr>
      <w:r>
        <w:rPr>
          <w:rFonts w:hint="eastAsia" w:asciiTheme="minorEastAsia" w:hAnsiTheme="minorEastAsia" w:cstheme="minorEastAsia"/>
          <w:szCs w:val="21"/>
        </w:rPr>
        <w:t>电话：                            电话：</w:t>
      </w:r>
    </w:p>
    <w:p w14:paraId="36AB65F4">
      <w:pPr>
        <w:spacing w:line="420" w:lineRule="exact"/>
        <w:rPr>
          <w:rFonts w:asciiTheme="minorEastAsia" w:hAnsiTheme="minorEastAsia" w:cstheme="minorEastAsia"/>
          <w:szCs w:val="21"/>
        </w:rPr>
      </w:pPr>
      <w:r>
        <w:rPr>
          <w:rFonts w:hint="eastAsia" w:asciiTheme="minorEastAsia" w:hAnsiTheme="minorEastAsia" w:cstheme="minorEastAsia"/>
          <w:szCs w:val="21"/>
        </w:rPr>
        <w:t xml:space="preserve">地址：                            地址：         </w:t>
      </w:r>
    </w:p>
    <w:p w14:paraId="2A684EB3">
      <w:pPr>
        <w:spacing w:line="420" w:lineRule="exact"/>
        <w:rPr>
          <w:rFonts w:ascii="Times New Roman" w:hAnsi="Times New Roman" w:cs="Times New Roman"/>
          <w:sz w:val="24"/>
        </w:rPr>
      </w:pPr>
      <w:r>
        <w:rPr>
          <w:rFonts w:hint="eastAsia" w:asciiTheme="minorEastAsia" w:hAnsiTheme="minorEastAsia" w:cstheme="minorEastAsia"/>
          <w:szCs w:val="21"/>
        </w:rPr>
        <w:t>日期：                            日期：</w:t>
      </w:r>
    </w:p>
    <w:p w14:paraId="1BC674D0">
      <w:pPr>
        <w:widowControl/>
        <w:jc w:val="left"/>
        <w:rPr>
          <w:rFonts w:ascii="Times New Roman" w:hAnsi="Times New Roman" w:cs="Times New Roman"/>
          <w:sz w:val="24"/>
        </w:rPr>
      </w:pPr>
      <w:r>
        <w:rPr>
          <w:rFonts w:ascii="Times New Roman" w:hAnsi="Times New Roman" w:cs="Times New Roman"/>
          <w:sz w:val="24"/>
        </w:rPr>
        <w:br w:type="page"/>
      </w:r>
    </w:p>
    <w:p w14:paraId="1F17CC5D">
      <w:pPr>
        <w:spacing w:line="360" w:lineRule="auto"/>
        <w:jc w:val="center"/>
        <w:outlineLvl w:val="1"/>
        <w:rPr>
          <w:rFonts w:ascii="Times New Roman" w:hAnsi="Times New Roman" w:cs="Times New Roman"/>
          <w:b/>
          <w:sz w:val="28"/>
        </w:rPr>
      </w:pPr>
      <w:bookmarkStart w:id="33" w:name="_Toc22226"/>
      <w:r>
        <w:rPr>
          <w:rFonts w:ascii="Times New Roman" w:hAnsi="Times New Roman" w:cs="Times New Roman"/>
          <w:b/>
          <w:sz w:val="28"/>
        </w:rPr>
        <w:t>第六章  投标文件格式</w:t>
      </w:r>
      <w:bookmarkEnd w:id="33"/>
    </w:p>
    <w:p w14:paraId="78CA4D5B">
      <w:pPr>
        <w:spacing w:line="400" w:lineRule="exact"/>
        <w:jc w:val="center"/>
        <w:rPr>
          <w:rFonts w:hint="eastAsia" w:ascii="Times New Roman" w:hAnsi="Times New Roman" w:cs="Times New Roman" w:eastAsiaTheme="minorEastAsia"/>
          <w:b/>
          <w:sz w:val="28"/>
          <w:lang w:val="en-US" w:eastAsia="zh-CN"/>
        </w:rPr>
      </w:pPr>
      <w:r>
        <w:rPr>
          <w:rFonts w:hint="eastAsia" w:ascii="Times New Roman" w:hAnsi="Times New Roman" w:cs="Times New Roman"/>
          <w:b/>
          <w:sz w:val="28"/>
          <w:lang w:eastAsia="zh-CN"/>
        </w:rPr>
        <w:t>合肥文旅博览集团野生动物园管理有限公司不动产测绘服务项目</w:t>
      </w:r>
    </w:p>
    <w:p w14:paraId="17DC7070">
      <w:pPr>
        <w:pStyle w:val="4"/>
        <w:rPr>
          <w:rFonts w:hint="default"/>
          <w:lang w:val="en-US" w:eastAsia="zh-CN"/>
        </w:rPr>
      </w:pPr>
    </w:p>
    <w:p w14:paraId="77FB4CB6">
      <w:pPr>
        <w:spacing w:line="900" w:lineRule="exact"/>
        <w:jc w:val="center"/>
        <w:rPr>
          <w:rFonts w:ascii="Times New Roman" w:hAnsi="Times New Roman" w:cs="Times New Roman"/>
          <w:b/>
          <w:sz w:val="72"/>
        </w:rPr>
      </w:pPr>
    </w:p>
    <w:p w14:paraId="34F45528">
      <w:pPr>
        <w:spacing w:line="900" w:lineRule="exact"/>
        <w:jc w:val="center"/>
        <w:rPr>
          <w:rFonts w:ascii="Times New Roman" w:hAnsi="Times New Roman" w:cs="Times New Roman"/>
          <w:b/>
          <w:sz w:val="72"/>
        </w:rPr>
      </w:pPr>
      <w:r>
        <w:rPr>
          <w:rFonts w:ascii="Times New Roman" w:hAnsi="Times New Roman" w:cs="Times New Roman"/>
          <w:b/>
          <w:sz w:val="72"/>
        </w:rPr>
        <w:t>投</w:t>
      </w:r>
    </w:p>
    <w:p w14:paraId="4882A3A3">
      <w:pPr>
        <w:spacing w:line="900" w:lineRule="exact"/>
        <w:jc w:val="center"/>
        <w:rPr>
          <w:rFonts w:ascii="Times New Roman" w:hAnsi="Times New Roman" w:cs="Times New Roman"/>
          <w:b/>
          <w:sz w:val="72"/>
        </w:rPr>
      </w:pPr>
    </w:p>
    <w:p w14:paraId="0F86F968">
      <w:pPr>
        <w:spacing w:line="900" w:lineRule="exact"/>
        <w:jc w:val="center"/>
        <w:rPr>
          <w:rFonts w:ascii="Times New Roman" w:hAnsi="Times New Roman" w:cs="Times New Roman"/>
          <w:b/>
          <w:sz w:val="72"/>
        </w:rPr>
      </w:pPr>
      <w:r>
        <w:rPr>
          <w:rFonts w:ascii="Times New Roman" w:hAnsi="Times New Roman" w:cs="Times New Roman"/>
          <w:b/>
          <w:sz w:val="72"/>
        </w:rPr>
        <w:t>标</w:t>
      </w:r>
    </w:p>
    <w:p w14:paraId="5F3E3BF6">
      <w:pPr>
        <w:spacing w:line="900" w:lineRule="exact"/>
        <w:jc w:val="center"/>
        <w:rPr>
          <w:rFonts w:ascii="Times New Roman" w:hAnsi="Times New Roman" w:cs="Times New Roman"/>
          <w:b/>
          <w:sz w:val="72"/>
        </w:rPr>
      </w:pPr>
    </w:p>
    <w:p w14:paraId="66F8B250">
      <w:pPr>
        <w:spacing w:line="900" w:lineRule="exact"/>
        <w:jc w:val="center"/>
        <w:rPr>
          <w:rFonts w:ascii="Times New Roman" w:hAnsi="Times New Roman" w:cs="Times New Roman"/>
          <w:b/>
          <w:sz w:val="72"/>
        </w:rPr>
      </w:pPr>
      <w:r>
        <w:rPr>
          <w:rFonts w:ascii="Times New Roman" w:hAnsi="Times New Roman" w:cs="Times New Roman"/>
          <w:b/>
          <w:sz w:val="72"/>
        </w:rPr>
        <w:t>文</w:t>
      </w:r>
    </w:p>
    <w:p w14:paraId="658592EC">
      <w:pPr>
        <w:spacing w:line="900" w:lineRule="exact"/>
        <w:jc w:val="center"/>
        <w:rPr>
          <w:rFonts w:ascii="Times New Roman" w:hAnsi="Times New Roman" w:cs="Times New Roman"/>
          <w:b/>
          <w:sz w:val="72"/>
        </w:rPr>
      </w:pPr>
    </w:p>
    <w:p w14:paraId="729BBC5C">
      <w:pPr>
        <w:jc w:val="center"/>
        <w:rPr>
          <w:rFonts w:ascii="Times New Roman" w:hAnsi="Times New Roman" w:cs="Times New Roman"/>
          <w:b/>
          <w:sz w:val="72"/>
        </w:rPr>
      </w:pPr>
      <w:r>
        <w:rPr>
          <w:rFonts w:ascii="Times New Roman" w:hAnsi="Times New Roman" w:cs="Times New Roman"/>
          <w:b/>
          <w:sz w:val="72"/>
        </w:rPr>
        <w:t>件</w:t>
      </w:r>
    </w:p>
    <w:p w14:paraId="2321ED82">
      <w:pPr>
        <w:spacing w:afterLines="50"/>
        <w:jc w:val="center"/>
        <w:rPr>
          <w:rFonts w:ascii="Times New Roman" w:hAnsi="Times New Roman" w:cs="Times New Roman"/>
          <w:b/>
          <w:sz w:val="72"/>
        </w:rPr>
      </w:pPr>
    </w:p>
    <w:p w14:paraId="026C47B2">
      <w:pPr>
        <w:spacing w:beforeLines="50" w:afterLines="50"/>
        <w:jc w:val="center"/>
        <w:rPr>
          <w:rFonts w:ascii="Times New Roman" w:hAnsi="Times New Roman" w:cs="Times New Roman"/>
          <w:b/>
          <w:sz w:val="32"/>
          <w:szCs w:val="32"/>
        </w:rPr>
      </w:pPr>
    </w:p>
    <w:p w14:paraId="2C4D7135">
      <w:pPr>
        <w:spacing w:afterLines="50" w:line="500" w:lineRule="exact"/>
        <w:jc w:val="center"/>
        <w:rPr>
          <w:rFonts w:ascii="Times New Roman" w:hAnsi="Times New Roman" w:cs="Times New Roman"/>
          <w:b/>
          <w:sz w:val="28"/>
          <w:szCs w:val="28"/>
        </w:rPr>
      </w:pPr>
    </w:p>
    <w:p w14:paraId="24F7F573">
      <w:pPr>
        <w:spacing w:afterLines="50" w:line="500" w:lineRule="exact"/>
        <w:jc w:val="center"/>
        <w:rPr>
          <w:rFonts w:ascii="Times New Roman" w:hAnsi="Times New Roman" w:cs="Times New Roman"/>
          <w:b/>
          <w:sz w:val="72"/>
        </w:rPr>
      </w:pPr>
    </w:p>
    <w:p w14:paraId="7A0732D2">
      <w:pPr>
        <w:spacing w:afterLines="50" w:line="500" w:lineRule="exact"/>
        <w:ind w:firstLine="2522" w:firstLineChars="785"/>
        <w:rPr>
          <w:rFonts w:ascii="Times New Roman" w:hAnsi="Times New Roman" w:cs="Times New Roman"/>
          <w:b/>
          <w:sz w:val="32"/>
          <w:u w:val="single"/>
        </w:rPr>
      </w:pPr>
      <w:r>
        <w:rPr>
          <w:rFonts w:ascii="Times New Roman" w:hAnsi="Times New Roman" w:cs="Times New Roman"/>
          <w:b/>
          <w:sz w:val="32"/>
        </w:rPr>
        <w:t>投标人：</w:t>
      </w:r>
      <w:r>
        <w:rPr>
          <w:rFonts w:ascii="Times New Roman" w:hAnsi="Times New Roman" w:cs="Times New Roman"/>
          <w:b/>
          <w:sz w:val="32"/>
          <w:u w:val="single"/>
        </w:rPr>
        <w:t xml:space="preserve">               </w:t>
      </w:r>
    </w:p>
    <w:p w14:paraId="2E077445">
      <w:pPr>
        <w:spacing w:afterLines="50" w:line="500" w:lineRule="exact"/>
        <w:jc w:val="center"/>
        <w:rPr>
          <w:rFonts w:ascii="Times New Roman" w:hAnsi="Times New Roman" w:cs="Times New Roman"/>
          <w:b/>
          <w:sz w:val="32"/>
        </w:rPr>
      </w:pPr>
      <w:r>
        <w:rPr>
          <w:rFonts w:ascii="Times New Roman" w:hAnsi="Times New Roman" w:cs="Times New Roman"/>
          <w:b/>
          <w:sz w:val="32"/>
          <w:u w:val="single"/>
        </w:rPr>
        <w:t xml:space="preserve">    </w:t>
      </w:r>
      <w:r>
        <w:rPr>
          <w:rFonts w:ascii="Times New Roman" w:hAnsi="Times New Roman" w:cs="Times New Roman"/>
          <w:b/>
          <w:sz w:val="32"/>
        </w:rPr>
        <w:t>年</w:t>
      </w:r>
      <w:r>
        <w:rPr>
          <w:rFonts w:ascii="Times New Roman" w:hAnsi="Times New Roman" w:cs="Times New Roman"/>
          <w:b/>
          <w:sz w:val="32"/>
          <w:u w:val="single"/>
        </w:rPr>
        <w:t xml:space="preserve">  </w:t>
      </w:r>
      <w:r>
        <w:rPr>
          <w:rFonts w:ascii="Times New Roman" w:hAnsi="Times New Roman" w:cs="Times New Roman"/>
          <w:b/>
          <w:sz w:val="32"/>
        </w:rPr>
        <w:t>月</w:t>
      </w:r>
      <w:r>
        <w:rPr>
          <w:rFonts w:ascii="Times New Roman" w:hAnsi="Times New Roman" w:cs="Times New Roman"/>
          <w:b/>
          <w:sz w:val="32"/>
          <w:u w:val="single"/>
        </w:rPr>
        <w:t xml:space="preserve">  </w:t>
      </w:r>
      <w:r>
        <w:rPr>
          <w:rFonts w:ascii="Times New Roman" w:hAnsi="Times New Roman" w:cs="Times New Roman"/>
          <w:b/>
          <w:sz w:val="32"/>
        </w:rPr>
        <w:t>日</w:t>
      </w:r>
    </w:p>
    <w:p w14:paraId="053D2125">
      <w:pPr>
        <w:widowControl/>
        <w:jc w:val="left"/>
        <w:rPr>
          <w:rFonts w:ascii="Times New Roman" w:hAnsi="Times New Roman" w:cs="Times New Roman"/>
          <w:b/>
          <w:sz w:val="28"/>
        </w:rPr>
      </w:pPr>
      <w:r>
        <w:rPr>
          <w:rFonts w:ascii="Times New Roman" w:hAnsi="Times New Roman" w:cs="Times New Roman"/>
          <w:b/>
          <w:sz w:val="28"/>
        </w:rPr>
        <w:br w:type="page"/>
      </w:r>
    </w:p>
    <w:p w14:paraId="44064A99">
      <w:pPr>
        <w:numPr>
          <w:ilvl w:val="0"/>
          <w:numId w:val="3"/>
        </w:numPr>
        <w:spacing w:line="360" w:lineRule="auto"/>
        <w:jc w:val="center"/>
        <w:outlineLvl w:val="2"/>
        <w:rPr>
          <w:rFonts w:ascii="Times New Roman" w:hAnsi="Times New Roman" w:cs="Times New Roman"/>
          <w:b/>
          <w:sz w:val="24"/>
        </w:rPr>
      </w:pPr>
      <w:bookmarkStart w:id="34" w:name="_Hlk23205287"/>
      <w:r>
        <w:rPr>
          <w:rFonts w:ascii="Times New Roman" w:hAnsi="Times New Roman" w:cs="Times New Roman"/>
          <w:b/>
          <w:sz w:val="24"/>
        </w:rPr>
        <w:t>报价表</w:t>
      </w:r>
    </w:p>
    <w:p w14:paraId="24BDFFF2">
      <w:pPr>
        <w:snapToGrid w:val="0"/>
        <w:spacing w:line="360" w:lineRule="auto"/>
        <w:jc w:val="left"/>
        <w:rPr>
          <w:rFonts w:hint="eastAsia" w:ascii="Times New Roman" w:hAnsi="Times New Roman" w:cs="Times New Roman" w:eastAsiaTheme="minorEastAsia"/>
          <w:sz w:val="24"/>
          <w:lang w:val="en-US" w:eastAsia="zh-CN"/>
        </w:rPr>
      </w:pPr>
      <w:r>
        <w:rPr>
          <w:rFonts w:ascii="Times New Roman" w:hAnsi="Times New Roman" w:cs="Times New Roman"/>
          <w:b/>
          <w:sz w:val="24"/>
        </w:rPr>
        <w:t>项目名称：</w:t>
      </w:r>
      <w:r>
        <w:rPr>
          <w:rFonts w:hint="eastAsia"/>
          <w:spacing w:val="20"/>
          <w:sz w:val="24"/>
          <w:u w:val="single"/>
          <w:lang w:eastAsia="zh-CN"/>
        </w:rPr>
        <w:t>合肥文旅博览集团野生动物园管理有限公司不动产测绘服务项目</w:t>
      </w:r>
    </w:p>
    <w:p w14:paraId="6B7285D6">
      <w:pPr>
        <w:spacing w:line="500" w:lineRule="exact"/>
        <w:rPr>
          <w:b/>
          <w:spacing w:val="20"/>
          <w:sz w:val="32"/>
          <w:szCs w:val="32"/>
          <w:u w:val="single"/>
        </w:rPr>
      </w:pPr>
      <w:r>
        <w:rPr>
          <w:rFonts w:ascii="Times New Roman" w:hAnsi="Times New Roman" w:cs="Times New Roman"/>
          <w:b/>
          <w:sz w:val="24"/>
        </w:rPr>
        <w:t>项目编号：</w:t>
      </w:r>
      <w:r>
        <w:rPr>
          <w:rFonts w:hint="eastAsia" w:ascii="Times New Roman" w:hAnsi="Times New Roman" w:cs="Times New Roman"/>
          <w:b/>
          <w:sz w:val="24"/>
          <w:u w:val="single"/>
          <w:lang w:val="en-US" w:eastAsia="zh-CN"/>
        </w:rPr>
        <w:t xml:space="preserve">                 </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435CA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3675A947">
            <w:pPr>
              <w:jc w:val="center"/>
              <w:rPr>
                <w:rFonts w:ascii="Times New Roman" w:hAnsi="Times New Roman" w:cs="Times New Roman"/>
                <w:b/>
                <w:sz w:val="24"/>
              </w:rPr>
            </w:pPr>
            <w:r>
              <w:rPr>
                <w:rFonts w:ascii="Times New Roman" w:hAnsi="Times New Roman" w:cs="Times New Roman"/>
                <w:b/>
                <w:sz w:val="24"/>
              </w:rPr>
              <w:t>投标人名称</w:t>
            </w:r>
          </w:p>
        </w:tc>
        <w:tc>
          <w:tcPr>
            <w:tcW w:w="3557" w:type="pct"/>
            <w:tcBorders>
              <w:left w:val="single" w:color="auto" w:sz="4" w:space="0"/>
            </w:tcBorders>
          </w:tcPr>
          <w:p w14:paraId="2CE12CB2">
            <w:pPr>
              <w:rPr>
                <w:rFonts w:ascii="Times New Roman" w:hAnsi="Times New Roman" w:cs="Times New Roman"/>
                <w:sz w:val="24"/>
              </w:rPr>
            </w:pPr>
          </w:p>
        </w:tc>
      </w:tr>
      <w:tr w14:paraId="4ED04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614B7ACE">
            <w:pPr>
              <w:jc w:val="center"/>
              <w:rPr>
                <w:rFonts w:ascii="Times New Roman" w:hAnsi="Times New Roman" w:cs="Times New Roman"/>
                <w:b/>
                <w:sz w:val="24"/>
              </w:rPr>
            </w:pPr>
            <w:r>
              <w:rPr>
                <w:rFonts w:hint="eastAsia" w:ascii="Times New Roman" w:hAnsi="Times New Roman" w:cs="Times New Roman"/>
                <w:b/>
                <w:sz w:val="24"/>
              </w:rPr>
              <w:t>报价</w:t>
            </w:r>
            <w:r>
              <w:rPr>
                <w:rFonts w:ascii="Times New Roman" w:hAnsi="Times New Roman" w:cs="Times New Roman"/>
                <w:b/>
                <w:sz w:val="24"/>
              </w:rPr>
              <w:t>范围</w:t>
            </w:r>
          </w:p>
        </w:tc>
        <w:tc>
          <w:tcPr>
            <w:tcW w:w="3557" w:type="pct"/>
            <w:tcBorders>
              <w:left w:val="single" w:color="auto" w:sz="4" w:space="0"/>
            </w:tcBorders>
            <w:vAlign w:val="center"/>
          </w:tcPr>
          <w:p w14:paraId="7931025E">
            <w:pPr>
              <w:widowControl/>
              <w:rPr>
                <w:rFonts w:ascii="Times New Roman" w:hAnsi="Times New Roman" w:cs="Times New Roman"/>
                <w:b/>
                <w:sz w:val="24"/>
              </w:rPr>
            </w:pPr>
            <w:r>
              <w:rPr>
                <w:rFonts w:ascii="Times New Roman" w:hAnsi="Times New Roman" w:cs="Times New Roman"/>
                <w:sz w:val="24"/>
                <w:szCs w:val="28"/>
              </w:rPr>
              <w:t xml:space="preserve">全部 </w:t>
            </w:r>
          </w:p>
        </w:tc>
      </w:tr>
      <w:tr w14:paraId="65115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5FDC2012">
            <w:pPr>
              <w:spacing w:line="360" w:lineRule="auto"/>
              <w:jc w:val="center"/>
              <w:rPr>
                <w:rFonts w:hint="eastAsia" w:ascii="Times New Roman" w:hAnsi="Times New Roman" w:eastAsia="宋体" w:cs="Times New Roman"/>
                <w:b/>
                <w:sz w:val="24"/>
                <w:lang w:eastAsia="zh-CN"/>
              </w:rPr>
            </w:pPr>
            <w:r>
              <w:rPr>
                <w:rFonts w:ascii="Times New Roman" w:hAnsi="Times New Roman" w:eastAsia="宋体" w:cs="Times New Roman"/>
                <w:b/>
                <w:sz w:val="24"/>
              </w:rPr>
              <w:t>报价</w:t>
            </w:r>
            <w:r>
              <w:rPr>
                <w:rFonts w:hint="eastAsia" w:ascii="Times New Roman" w:hAnsi="Times New Roman" w:eastAsia="宋体" w:cs="Times New Roman"/>
                <w:b/>
                <w:sz w:val="24"/>
                <w:lang w:eastAsia="zh-CN"/>
              </w:rPr>
              <w:t>（</w:t>
            </w:r>
            <w:r>
              <w:rPr>
                <w:rFonts w:hint="eastAsia" w:ascii="Times New Roman" w:hAnsi="Times New Roman" w:eastAsia="宋体" w:cs="Times New Roman"/>
                <w:b/>
                <w:sz w:val="24"/>
                <w:lang w:val="en-US" w:eastAsia="zh-CN"/>
              </w:rPr>
              <w:t>含税</w:t>
            </w:r>
            <w:r>
              <w:rPr>
                <w:rFonts w:hint="eastAsia" w:ascii="Times New Roman" w:hAnsi="Times New Roman" w:eastAsia="宋体" w:cs="Times New Roman"/>
                <w:b/>
                <w:sz w:val="24"/>
                <w:lang w:eastAsia="zh-CN"/>
              </w:rPr>
              <w:t>）</w:t>
            </w:r>
          </w:p>
          <w:p w14:paraId="61E42959">
            <w:pPr>
              <w:jc w:val="center"/>
              <w:rPr>
                <w:rFonts w:ascii="Times New Roman" w:hAnsi="Times New Roman" w:cs="Times New Roman"/>
                <w:b/>
                <w:sz w:val="24"/>
              </w:rPr>
            </w:pPr>
            <w:r>
              <w:rPr>
                <w:rFonts w:ascii="Times New Roman" w:hAnsi="Times New Roman" w:cs="Times New Roman"/>
                <w:b/>
                <w:sz w:val="24"/>
              </w:rPr>
              <w:t>（详见备注说明）</w:t>
            </w:r>
          </w:p>
        </w:tc>
        <w:tc>
          <w:tcPr>
            <w:tcW w:w="3557" w:type="pct"/>
            <w:vAlign w:val="center"/>
          </w:tcPr>
          <w:p w14:paraId="5ABC3057">
            <w:pPr>
              <w:snapToGrid w:val="0"/>
              <w:rPr>
                <w:rFonts w:ascii="Times New Roman" w:hAnsi="Times New Roman" w:cs="Times New Roman"/>
                <w:sz w:val="24"/>
              </w:rPr>
            </w:pPr>
          </w:p>
          <w:p w14:paraId="07C52B1C">
            <w:pPr>
              <w:snapToGrid w:val="0"/>
              <w:rPr>
                <w:rFonts w:ascii="Times New Roman" w:hAnsi="Times New Roman" w:cs="Times New Roman"/>
                <w:bCs/>
                <w:sz w:val="24"/>
                <w:u w:val="single"/>
              </w:rPr>
            </w:pPr>
            <w:r>
              <w:rPr>
                <w:rFonts w:ascii="Times New Roman" w:hAnsi="Times New Roman" w:cs="Times New Roman"/>
                <w:bCs/>
                <w:sz w:val="24"/>
              </w:rPr>
              <w:t>人民币大写：</w:t>
            </w:r>
            <w:r>
              <w:rPr>
                <w:rFonts w:ascii="Times New Roman" w:hAnsi="Times New Roman" w:cs="Times New Roman"/>
                <w:bCs/>
                <w:sz w:val="24"/>
                <w:u w:val="single"/>
              </w:rPr>
              <w:t xml:space="preserve">                        </w:t>
            </w:r>
          </w:p>
          <w:p w14:paraId="7E4D5B82">
            <w:pPr>
              <w:snapToGrid w:val="0"/>
              <w:rPr>
                <w:rFonts w:ascii="Times New Roman" w:hAnsi="Times New Roman" w:cs="Times New Roman"/>
                <w:b/>
                <w:sz w:val="24"/>
              </w:rPr>
            </w:pPr>
          </w:p>
        </w:tc>
      </w:tr>
      <w:tr w14:paraId="00147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14:paraId="1299D780">
            <w:pPr>
              <w:snapToGrid w:val="0"/>
              <w:jc w:val="center"/>
              <w:rPr>
                <w:rFonts w:ascii="Times New Roman" w:hAnsi="Times New Roman" w:cs="Times New Roman"/>
                <w:b/>
                <w:strike/>
                <w:sz w:val="24"/>
                <w:highlight w:val="yellow"/>
              </w:rPr>
            </w:pPr>
            <w:r>
              <w:rPr>
                <w:rFonts w:hint="eastAsia" w:ascii="Times New Roman" w:hAnsi="Times New Roman" w:cs="Times New Roman"/>
                <w:b/>
                <w:sz w:val="24"/>
              </w:rPr>
              <w:t>服务期限</w:t>
            </w:r>
          </w:p>
        </w:tc>
        <w:tc>
          <w:tcPr>
            <w:tcW w:w="3557" w:type="pct"/>
            <w:vAlign w:val="center"/>
          </w:tcPr>
          <w:p w14:paraId="5C0E12EA">
            <w:pPr>
              <w:snapToGrid w:val="0"/>
              <w:rPr>
                <w:rFonts w:ascii="Times New Roman" w:hAnsi="Times New Roman" w:cs="Times New Roman"/>
                <w:b/>
                <w:strike/>
                <w:sz w:val="24"/>
                <w:highlight w:val="yellow"/>
              </w:rPr>
            </w:pPr>
          </w:p>
        </w:tc>
      </w:tr>
      <w:tr w14:paraId="3500F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09B0DBFA">
            <w:pPr>
              <w:jc w:val="center"/>
              <w:rPr>
                <w:rFonts w:ascii="Times New Roman" w:hAnsi="Times New Roman" w:cs="Times New Roman"/>
                <w:b/>
                <w:sz w:val="24"/>
              </w:rPr>
            </w:pPr>
            <w:r>
              <w:rPr>
                <w:rFonts w:ascii="Times New Roman" w:hAnsi="Times New Roman" w:cs="Times New Roman"/>
                <w:b/>
                <w:sz w:val="24"/>
              </w:rPr>
              <w:t>备注说明</w:t>
            </w:r>
          </w:p>
        </w:tc>
        <w:tc>
          <w:tcPr>
            <w:tcW w:w="3557" w:type="pct"/>
          </w:tcPr>
          <w:p w14:paraId="1DFC1FD5">
            <w:pPr>
              <w:rPr>
                <w:rFonts w:ascii="Times New Roman" w:hAnsi="Times New Roman" w:cs="Times New Roman"/>
                <w:b/>
                <w:sz w:val="24"/>
              </w:rPr>
            </w:pPr>
          </w:p>
        </w:tc>
      </w:tr>
    </w:tbl>
    <w:p w14:paraId="67B68791">
      <w:pPr>
        <w:spacing w:line="440" w:lineRule="exact"/>
        <w:ind w:firstLine="4800" w:firstLineChars="2000"/>
        <w:rPr>
          <w:rFonts w:ascii="Times New Roman" w:hAnsi="Times New Roman" w:eastAsia="宋体" w:cs="Times New Roman"/>
          <w:sz w:val="24"/>
          <w:u w:val="single"/>
        </w:rPr>
      </w:pPr>
      <w:r>
        <w:rPr>
          <w:rFonts w:ascii="Times New Roman" w:hAnsi="Times New Roman" w:eastAsia="宋体" w:cs="Times New Roman"/>
          <w:sz w:val="24"/>
        </w:rPr>
        <w:t>投标人公章：</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p>
    <w:p w14:paraId="7D5308E5">
      <w:pPr>
        <w:spacing w:line="440" w:lineRule="exact"/>
        <w:ind w:firstLine="4800" w:firstLineChars="2000"/>
        <w:rPr>
          <w:rFonts w:ascii="Times New Roman" w:hAnsi="Times New Roman" w:eastAsia="宋体" w:cs="Times New Roman"/>
          <w:sz w:val="24"/>
          <w:u w:val="single"/>
        </w:rPr>
      </w:pPr>
      <w:r>
        <w:rPr>
          <w:rFonts w:ascii="Times New Roman" w:hAnsi="Times New Roman" w:eastAsia="宋体" w:cs="Times New Roman"/>
          <w:sz w:val="24"/>
        </w:rPr>
        <w:t>日      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p>
    <w:p w14:paraId="04A93C8A">
      <w:pPr>
        <w:adjustRightInd w:val="0"/>
        <w:snapToGrid w:val="0"/>
        <w:spacing w:line="360" w:lineRule="auto"/>
        <w:rPr>
          <w:rFonts w:ascii="Times New Roman" w:hAnsi="Times New Roman" w:cs="Times New Roman"/>
          <w:b/>
          <w:bCs/>
          <w:sz w:val="24"/>
        </w:rPr>
      </w:pPr>
      <w:r>
        <w:rPr>
          <w:rFonts w:ascii="Times New Roman" w:hAnsi="Times New Roman" w:cs="Times New Roman"/>
          <w:b/>
          <w:bCs/>
          <w:sz w:val="24"/>
        </w:rPr>
        <w:t>注：</w:t>
      </w:r>
    </w:p>
    <w:p w14:paraId="4BAA2FAC">
      <w:pPr>
        <w:adjustRightInd w:val="0"/>
        <w:snapToGrid w:val="0"/>
        <w:spacing w:line="360" w:lineRule="auto"/>
        <w:ind w:firstLine="482" w:firstLineChars="200"/>
        <w:rPr>
          <w:rFonts w:ascii="Times New Roman" w:hAnsi="Times New Roman" w:cs="Times New Roman"/>
          <w:sz w:val="24"/>
        </w:rPr>
      </w:pPr>
      <w:r>
        <w:rPr>
          <w:rFonts w:ascii="Times New Roman" w:hAnsi="Times New Roman" w:cs="Times New Roman"/>
          <w:b/>
          <w:bCs/>
          <w:sz w:val="24"/>
        </w:rPr>
        <w:t>1.本表内容根据</w:t>
      </w:r>
      <w:r>
        <w:rPr>
          <w:rFonts w:hint="eastAsia" w:ascii="Times New Roman" w:hAnsi="Times New Roman" w:cs="Times New Roman"/>
          <w:b/>
          <w:bCs/>
          <w:sz w:val="24"/>
        </w:rPr>
        <w:t>询价</w:t>
      </w:r>
      <w:r>
        <w:rPr>
          <w:rFonts w:ascii="Times New Roman" w:hAnsi="Times New Roman" w:cs="Times New Roman"/>
          <w:b/>
          <w:bCs/>
          <w:sz w:val="24"/>
        </w:rPr>
        <w:t>文件要求包括了</w:t>
      </w:r>
      <w:r>
        <w:rPr>
          <w:rFonts w:hint="eastAsia" w:ascii="Times New Roman" w:hAnsi="Times New Roman" w:cs="Times New Roman"/>
          <w:b/>
          <w:bCs/>
          <w:sz w:val="24"/>
        </w:rPr>
        <w:t>询价</w:t>
      </w:r>
      <w:r>
        <w:rPr>
          <w:rFonts w:ascii="Times New Roman" w:hAnsi="Times New Roman" w:cs="Times New Roman"/>
          <w:b/>
          <w:bCs/>
          <w:sz w:val="24"/>
        </w:rPr>
        <w:t>文件要求提供的全部内容的所有费用。</w:t>
      </w:r>
    </w:p>
    <w:p w14:paraId="14C85D77">
      <w:pPr>
        <w:adjustRightInd w:val="0"/>
        <w:snapToGrid w:val="0"/>
        <w:spacing w:line="360" w:lineRule="auto"/>
        <w:ind w:firstLine="482" w:firstLineChars="200"/>
        <w:rPr>
          <w:rFonts w:ascii="Times New Roman" w:hAnsi="Times New Roman" w:cs="Times New Roman"/>
          <w:b/>
          <w:bCs/>
          <w:sz w:val="24"/>
        </w:rPr>
      </w:pPr>
      <w:r>
        <w:rPr>
          <w:rFonts w:ascii="Times New Roman" w:hAnsi="Times New Roman" w:cs="Times New Roman"/>
          <w:b/>
          <w:bCs/>
          <w:sz w:val="24"/>
        </w:rPr>
        <w:t>2.特殊事项在备注</w:t>
      </w:r>
      <w:r>
        <w:rPr>
          <w:rFonts w:ascii="Times New Roman" w:hAnsi="Times New Roman" w:cs="Times New Roman"/>
          <w:b/>
          <w:sz w:val="24"/>
        </w:rPr>
        <w:t>说明</w:t>
      </w:r>
      <w:r>
        <w:rPr>
          <w:rFonts w:ascii="Times New Roman" w:hAnsi="Times New Roman" w:cs="Times New Roman"/>
          <w:b/>
          <w:bCs/>
          <w:sz w:val="24"/>
        </w:rPr>
        <w:t>中注明。</w:t>
      </w:r>
    </w:p>
    <w:p w14:paraId="718A6601">
      <w:pPr>
        <w:pStyle w:val="4"/>
        <w:rPr>
          <w:rFonts w:ascii="Times New Roman" w:hAnsi="Times New Roman" w:cs="Times New Roman"/>
          <w:b/>
          <w:bCs/>
          <w:sz w:val="24"/>
        </w:rPr>
      </w:pPr>
    </w:p>
    <w:p w14:paraId="55D0B453">
      <w:pPr>
        <w:rPr>
          <w:rFonts w:ascii="Times New Roman" w:hAnsi="Times New Roman" w:cs="Times New Roman"/>
          <w:b/>
          <w:bCs/>
          <w:sz w:val="24"/>
        </w:rPr>
      </w:pPr>
    </w:p>
    <w:p w14:paraId="1548CDAF">
      <w:pPr>
        <w:pStyle w:val="4"/>
        <w:rPr>
          <w:rFonts w:ascii="Times New Roman" w:hAnsi="Times New Roman" w:cs="Times New Roman"/>
          <w:b/>
          <w:bCs/>
          <w:sz w:val="24"/>
        </w:rPr>
      </w:pPr>
    </w:p>
    <w:p w14:paraId="5D663AE5">
      <w:pPr>
        <w:rPr>
          <w:rFonts w:ascii="Times New Roman" w:hAnsi="Times New Roman" w:cs="Times New Roman"/>
          <w:b/>
          <w:bCs/>
          <w:sz w:val="24"/>
        </w:rPr>
      </w:pPr>
    </w:p>
    <w:p w14:paraId="5D98D80D">
      <w:pPr>
        <w:pStyle w:val="4"/>
        <w:rPr>
          <w:rFonts w:ascii="Times New Roman" w:hAnsi="Times New Roman" w:cs="Times New Roman"/>
          <w:b/>
          <w:bCs/>
          <w:sz w:val="24"/>
        </w:rPr>
      </w:pPr>
    </w:p>
    <w:p w14:paraId="210FA2F2">
      <w:pPr>
        <w:rPr>
          <w:rFonts w:ascii="Times New Roman" w:hAnsi="Times New Roman" w:cs="Times New Roman"/>
          <w:b/>
          <w:bCs/>
          <w:sz w:val="24"/>
        </w:rPr>
      </w:pPr>
    </w:p>
    <w:p w14:paraId="7DA7F76E">
      <w:pPr>
        <w:pStyle w:val="4"/>
        <w:rPr>
          <w:rFonts w:ascii="Times New Roman" w:hAnsi="Times New Roman" w:cs="Times New Roman"/>
          <w:b/>
          <w:bCs/>
          <w:sz w:val="24"/>
        </w:rPr>
      </w:pPr>
    </w:p>
    <w:p w14:paraId="77825B91"/>
    <w:p w14:paraId="5DC29CDA">
      <w:pPr>
        <w:spacing w:line="360" w:lineRule="auto"/>
        <w:jc w:val="center"/>
        <w:outlineLvl w:val="2"/>
        <w:rPr>
          <w:rFonts w:ascii="Times New Roman" w:hAnsi="Times New Roman" w:cs="Times New Roman"/>
          <w:b/>
          <w:sz w:val="24"/>
        </w:rPr>
      </w:pPr>
      <w:r>
        <w:rPr>
          <w:rFonts w:ascii="Times New Roman" w:hAnsi="Times New Roman" w:cs="Times New Roman"/>
          <w:b/>
          <w:sz w:val="24"/>
        </w:rPr>
        <w:t>二、投标函</w:t>
      </w:r>
    </w:p>
    <w:p w14:paraId="7EEB1C3C">
      <w:pPr>
        <w:pStyle w:val="12"/>
        <w:spacing w:line="360" w:lineRule="auto"/>
        <w:ind w:left="0" w:leftChars="0"/>
        <w:rPr>
          <w:rFonts w:ascii="Times New Roman" w:hAnsi="Times New Roman" w:cs="Times New Roman"/>
          <w:sz w:val="24"/>
        </w:rPr>
      </w:pPr>
      <w:r>
        <w:rPr>
          <w:rFonts w:ascii="Times New Roman" w:hAnsi="Times New Roman" w:cs="Times New Roman"/>
          <w:sz w:val="24"/>
        </w:rPr>
        <w:t>致：</w:t>
      </w:r>
      <w:r>
        <w:rPr>
          <w:rFonts w:hint="eastAsia" w:cs="宋体" w:asciiTheme="minorEastAsia" w:hAnsiTheme="minorEastAsia"/>
          <w:sz w:val="24"/>
          <w:u w:val="single"/>
        </w:rPr>
        <w:t>合肥文旅博览集团野生动物园管理有限公司</w:t>
      </w:r>
    </w:p>
    <w:p w14:paraId="2FBBD4B4">
      <w:pPr>
        <w:spacing w:line="360" w:lineRule="auto"/>
        <w:ind w:firstLine="480" w:firstLineChars="200"/>
        <w:rPr>
          <w:rFonts w:ascii="Times New Roman" w:hAnsi="Times New Roman" w:cs="Times New Roman"/>
          <w:sz w:val="24"/>
        </w:rPr>
      </w:pPr>
      <w:r>
        <w:rPr>
          <w:rFonts w:ascii="Times New Roman" w:hAnsi="Times New Roman" w:cs="Times New Roman"/>
          <w:sz w:val="24"/>
        </w:rPr>
        <w:t>根据贵方的询价文件，我方承诺如下：</w:t>
      </w:r>
    </w:p>
    <w:p w14:paraId="6073E794">
      <w:pPr>
        <w:spacing w:line="360" w:lineRule="auto"/>
        <w:ind w:firstLine="480" w:firstLineChars="200"/>
        <w:rPr>
          <w:rFonts w:cs="宋体" w:asciiTheme="minorEastAsia" w:hAnsiTheme="minorEastAsia"/>
          <w:sz w:val="24"/>
          <w:u w:val="single"/>
        </w:rPr>
      </w:pPr>
      <w:r>
        <w:rPr>
          <w:rFonts w:hint="eastAsia" w:cs="宋体" w:asciiTheme="minorEastAsia" w:hAnsiTheme="minorEastAsia"/>
          <w:sz w:val="24"/>
        </w:rPr>
        <w:t>1.经踏勘项目现场和研究上述询价文件须知、合同条款、招标人要求及其他有关文件后，我方接受上述文件要求。我方</w:t>
      </w:r>
      <w:r>
        <w:rPr>
          <w:rFonts w:hint="eastAsia" w:cs="宋体" w:asciiTheme="minorEastAsia" w:hAnsiTheme="minorEastAsia"/>
          <w:bCs/>
          <w:sz w:val="24"/>
        </w:rPr>
        <w:t>承诺按本</w:t>
      </w:r>
      <w:r>
        <w:rPr>
          <w:rFonts w:hint="eastAsia" w:cs="宋体" w:asciiTheme="minorEastAsia" w:hAnsiTheme="minorEastAsia"/>
          <w:sz w:val="24"/>
        </w:rPr>
        <w:t>询价</w:t>
      </w:r>
      <w:r>
        <w:rPr>
          <w:rFonts w:hint="eastAsia" w:cs="宋体" w:asciiTheme="minorEastAsia" w:hAnsiTheme="minorEastAsia"/>
          <w:bCs/>
          <w:sz w:val="24"/>
        </w:rPr>
        <w:t>文件、合同条款和招标人要求承担上述项目的全部内容。</w:t>
      </w:r>
    </w:p>
    <w:p w14:paraId="48A7B8C4">
      <w:pPr>
        <w:spacing w:line="360" w:lineRule="auto"/>
        <w:ind w:firstLine="480" w:firstLineChars="200"/>
        <w:rPr>
          <w:rFonts w:cs="宋体" w:asciiTheme="minorEastAsia" w:hAnsiTheme="minorEastAsia"/>
          <w:sz w:val="24"/>
        </w:rPr>
      </w:pPr>
      <w:r>
        <w:rPr>
          <w:rFonts w:hint="eastAsia" w:cs="宋体" w:asciiTheme="minorEastAsia" w:hAnsiTheme="minorEastAsia"/>
          <w:sz w:val="24"/>
        </w:rPr>
        <w:t>2.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14:paraId="1C9788F7">
      <w:pPr>
        <w:spacing w:line="360" w:lineRule="auto"/>
        <w:ind w:firstLine="480" w:firstLineChars="200"/>
        <w:rPr>
          <w:sz w:val="24"/>
        </w:rPr>
      </w:pPr>
      <w:r>
        <w:rPr>
          <w:rFonts w:hint="eastAsia" w:ascii="宋体" w:hAnsi="宋体" w:eastAsia="宋体" w:cs="宋体"/>
          <w:sz w:val="24"/>
        </w:rPr>
        <w:t>3.</w:t>
      </w:r>
      <w:r>
        <w:rPr>
          <w:rFonts w:hint="eastAsia"/>
          <w:sz w:val="24"/>
        </w:rPr>
        <w:t>如我方中标，按本次询价文件规定及最终投标报价承诺提供服务。</w:t>
      </w:r>
    </w:p>
    <w:p w14:paraId="480C7A06">
      <w:pPr>
        <w:spacing w:line="360" w:lineRule="auto"/>
        <w:ind w:firstLine="480" w:firstLineChars="200"/>
        <w:rPr>
          <w:sz w:val="24"/>
        </w:rPr>
      </w:pPr>
      <w:r>
        <w:rPr>
          <w:rFonts w:hint="eastAsia" w:ascii="宋体" w:hAnsi="宋体" w:eastAsia="宋体" w:cs="宋体"/>
          <w:sz w:val="24"/>
        </w:rPr>
        <w:t>4.</w:t>
      </w:r>
      <w:r>
        <w:rPr>
          <w:rFonts w:hint="eastAsia"/>
          <w:sz w:val="24"/>
        </w:rPr>
        <w:t>我方根据本次询文件的规定，严格履行合同的责任和义务</w:t>
      </w:r>
      <w:r>
        <w:rPr>
          <w:sz w:val="24"/>
        </w:rPr>
        <w:t>,</w:t>
      </w:r>
      <w:r>
        <w:rPr>
          <w:rFonts w:hint="eastAsia"/>
          <w:sz w:val="24"/>
        </w:rPr>
        <w:t>并保证于你方要求的日期内完成合同规定的全部义务。</w:t>
      </w:r>
    </w:p>
    <w:p w14:paraId="303C1063">
      <w:pPr>
        <w:spacing w:line="360" w:lineRule="auto"/>
        <w:ind w:firstLine="480" w:firstLineChars="200"/>
        <w:rPr>
          <w:rFonts w:ascii="Times New Roman" w:hAnsi="Times New Roman" w:cs="Times New Roman"/>
          <w:sz w:val="24"/>
        </w:rPr>
      </w:pPr>
      <w:r>
        <w:rPr>
          <w:rFonts w:hint="eastAsia" w:ascii="宋体" w:hAnsi="宋体" w:eastAsia="宋体" w:cs="宋体"/>
          <w:sz w:val="24"/>
        </w:rPr>
        <w:t>5.</w:t>
      </w:r>
      <w:r>
        <w:rPr>
          <w:rFonts w:ascii="Times New Roman" w:hAnsi="Times New Roman" w:cs="Times New Roman"/>
          <w:sz w:val="24"/>
        </w:rPr>
        <w:t>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14:paraId="5D3E11AA">
      <w:pPr>
        <w:spacing w:line="360" w:lineRule="auto"/>
        <w:ind w:firstLine="480" w:firstLineChars="200"/>
        <w:rPr>
          <w:sz w:val="24"/>
        </w:rPr>
      </w:pPr>
      <w:r>
        <w:rPr>
          <w:rFonts w:hint="eastAsia" w:ascii="宋体" w:hAnsi="宋体" w:eastAsia="宋体" w:cs="宋体"/>
          <w:sz w:val="24"/>
        </w:rPr>
        <w:t>7</w:t>
      </w:r>
      <w:r>
        <w:rPr>
          <w:rFonts w:hint="eastAsia"/>
          <w:sz w:val="24"/>
        </w:rPr>
        <w:t>.我方同意询价文件规定的付款方式、服务期限。</w:t>
      </w:r>
    </w:p>
    <w:p w14:paraId="14509B77">
      <w:pPr>
        <w:spacing w:line="360" w:lineRule="auto"/>
        <w:ind w:firstLine="480" w:firstLineChars="200"/>
        <w:rPr>
          <w:sz w:val="24"/>
        </w:rPr>
      </w:pPr>
      <w:r>
        <w:rPr>
          <w:rFonts w:hint="eastAsia" w:ascii="宋体" w:hAnsi="宋体" w:eastAsia="宋体" w:cs="宋体"/>
          <w:sz w:val="24"/>
        </w:rPr>
        <w:t>8.</w:t>
      </w:r>
      <w:r>
        <w:rPr>
          <w:rFonts w:hint="eastAsia"/>
          <w:sz w:val="24"/>
        </w:rPr>
        <w:t>我方对投标文件中所提供资料、文件、证书及证件的真实性和有效性负责。</w:t>
      </w:r>
    </w:p>
    <w:p w14:paraId="71CB8935">
      <w:pPr>
        <w:spacing w:line="360" w:lineRule="auto"/>
        <w:ind w:firstLine="480" w:firstLineChars="200"/>
        <w:rPr>
          <w:rFonts w:cs="宋体" w:asciiTheme="minorEastAsia" w:hAnsiTheme="minorEastAsia"/>
          <w:sz w:val="24"/>
        </w:rPr>
      </w:pPr>
      <w:r>
        <w:rPr>
          <w:rFonts w:hint="eastAsia" w:cs="宋体" w:asciiTheme="minorEastAsia" w:hAnsiTheme="minorEastAsia"/>
          <w:sz w:val="24"/>
        </w:rPr>
        <w:t>9.我方同意所提交的投标文件在询价文件规定的</w:t>
      </w:r>
      <w:r>
        <w:rPr>
          <w:rFonts w:hint="eastAsia" w:cs="宋体" w:asciiTheme="minorEastAsia" w:hAnsiTheme="minorEastAsia"/>
          <w:sz w:val="24"/>
          <w:lang w:val="en-US" w:eastAsia="zh-CN"/>
        </w:rPr>
        <w:t>询价</w:t>
      </w:r>
      <w:r>
        <w:rPr>
          <w:rFonts w:hint="eastAsia" w:cs="宋体" w:asciiTheme="minorEastAsia" w:hAnsiTheme="minorEastAsia"/>
          <w:sz w:val="24"/>
        </w:rPr>
        <w:t>有效期内有效，在此期间内如果中标，我方将受此约束。</w:t>
      </w:r>
    </w:p>
    <w:p w14:paraId="1B300A7E">
      <w:pPr>
        <w:spacing w:line="360" w:lineRule="auto"/>
        <w:ind w:firstLine="480" w:firstLineChars="200"/>
        <w:rPr>
          <w:rFonts w:cs="宋体" w:asciiTheme="minorEastAsia" w:hAnsiTheme="minorEastAsia"/>
          <w:sz w:val="24"/>
        </w:rPr>
      </w:pPr>
      <w:r>
        <w:rPr>
          <w:rFonts w:hint="eastAsia" w:cs="宋体" w:asciiTheme="minorEastAsia" w:hAnsiTheme="minorEastAsia"/>
          <w:sz w:val="24"/>
        </w:rPr>
        <w:t>10.除非另外达成协议并生效，你方的中标通知书和本投标文件以及询价文件、询价文件澄清、修改、补充将成为约束双方的合同文件的组成部分。</w:t>
      </w:r>
    </w:p>
    <w:p w14:paraId="24FF1E98">
      <w:pPr>
        <w:spacing w:line="360" w:lineRule="auto"/>
        <w:ind w:firstLine="480" w:firstLineChars="200"/>
      </w:pPr>
      <w:r>
        <w:rPr>
          <w:rFonts w:cs="宋体" w:asciiTheme="minorEastAsia" w:hAnsiTheme="minorEastAsia"/>
          <w:sz w:val="24"/>
        </w:rPr>
        <w:t>1</w:t>
      </w:r>
      <w:r>
        <w:rPr>
          <w:rFonts w:hint="eastAsia" w:cs="宋体" w:asciiTheme="minorEastAsia" w:hAnsiTheme="minorEastAsia"/>
          <w:sz w:val="24"/>
        </w:rPr>
        <w:t>1.其他补充说明：</w:t>
      </w:r>
      <w:r>
        <w:rPr>
          <w:rFonts w:hint="eastAsia" w:cs="宋体" w:asciiTheme="minorEastAsia" w:hAnsiTheme="minorEastAsia"/>
          <w:sz w:val="24"/>
          <w:u w:val="single"/>
        </w:rPr>
        <w:t xml:space="preserve">             补充说明事项（如有）       </w:t>
      </w:r>
    </w:p>
    <w:p w14:paraId="72F083DF">
      <w:pPr>
        <w:pStyle w:val="19"/>
        <w:ind w:firstLine="0" w:firstLineChars="0"/>
      </w:pPr>
    </w:p>
    <w:p w14:paraId="13B4F969">
      <w:pPr>
        <w:spacing w:line="360" w:lineRule="auto"/>
        <w:ind w:firstLine="4800" w:firstLineChars="2000"/>
        <w:rPr>
          <w:rFonts w:cs="@仿宋_GB2312"/>
          <w:sz w:val="24"/>
        </w:rPr>
      </w:pPr>
      <w:r>
        <w:rPr>
          <w:rFonts w:hint="eastAsia" w:cs="@仿宋_GB2312"/>
          <w:sz w:val="24"/>
        </w:rPr>
        <w:t>投标人公章：</w:t>
      </w:r>
      <w:r>
        <w:rPr>
          <w:rFonts w:hint="eastAsia" w:cs="@仿宋_GB2312"/>
          <w:sz w:val="24"/>
          <w:u w:val="single"/>
        </w:rPr>
        <w:t xml:space="preserve">             </w:t>
      </w:r>
    </w:p>
    <w:p w14:paraId="20573564">
      <w:pPr>
        <w:spacing w:line="360" w:lineRule="auto"/>
        <w:ind w:firstLine="4800" w:firstLineChars="2000"/>
        <w:rPr>
          <w:rFonts w:cs="@仿宋_GB2312"/>
          <w:sz w:val="24"/>
          <w:u w:val="single"/>
        </w:rPr>
      </w:pPr>
      <w:r>
        <w:rPr>
          <w:rFonts w:hint="eastAsia" w:cs="@仿宋_GB2312"/>
          <w:sz w:val="24"/>
        </w:rPr>
        <w:t>日      期：</w:t>
      </w:r>
      <w:r>
        <w:rPr>
          <w:rFonts w:hint="eastAsia" w:cs="@仿宋_GB2312"/>
          <w:sz w:val="24"/>
          <w:u w:val="single"/>
        </w:rPr>
        <w:t xml:space="preserve">             </w:t>
      </w:r>
    </w:p>
    <w:p w14:paraId="73CF8BC6">
      <w:pPr>
        <w:widowControl/>
        <w:jc w:val="left"/>
        <w:rPr>
          <w:rFonts w:ascii="Times New Roman" w:hAnsi="Times New Roman" w:cs="Times New Roman"/>
          <w:b/>
          <w:sz w:val="24"/>
        </w:rPr>
      </w:pPr>
      <w:r>
        <w:rPr>
          <w:rFonts w:ascii="Times New Roman" w:hAnsi="Times New Roman" w:cs="Times New Roman"/>
          <w:b/>
          <w:sz w:val="24"/>
        </w:rPr>
        <w:br w:type="page"/>
      </w:r>
    </w:p>
    <w:p w14:paraId="621F1079">
      <w:pPr>
        <w:spacing w:line="360" w:lineRule="auto"/>
        <w:jc w:val="center"/>
        <w:outlineLvl w:val="2"/>
        <w:rPr>
          <w:rFonts w:ascii="Times New Roman" w:hAnsi="Times New Roman" w:cs="Times New Roman"/>
          <w:b/>
          <w:sz w:val="24"/>
        </w:rPr>
      </w:pPr>
      <w:r>
        <w:rPr>
          <w:rFonts w:ascii="Times New Roman" w:hAnsi="Times New Roman" w:cs="Times New Roman"/>
          <w:b/>
          <w:sz w:val="24"/>
        </w:rPr>
        <w:t>三、响应表</w:t>
      </w:r>
    </w:p>
    <w:p w14:paraId="70DDD6CE">
      <w:pPr>
        <w:spacing w:line="360" w:lineRule="auto"/>
        <w:ind w:firstLine="435"/>
        <w:rPr>
          <w:rFonts w:ascii="Times New Roman" w:hAnsi="Times New Roman" w:cs="Times New Roman"/>
          <w:b/>
          <w:sz w:val="24"/>
        </w:rPr>
      </w:pPr>
      <w:r>
        <w:rPr>
          <w:rFonts w:hint="eastAsia" w:ascii="Times New Roman" w:hAnsi="Times New Roman" w:cs="Times New Roman"/>
          <w:b/>
          <w:sz w:val="24"/>
          <w:lang w:val="en-US" w:eastAsia="zh-CN"/>
        </w:rPr>
        <w:t>3</w:t>
      </w:r>
      <w:r>
        <w:rPr>
          <w:rFonts w:ascii="Times New Roman" w:hAnsi="Times New Roman" w:cs="Times New Roman"/>
          <w:b/>
          <w:sz w:val="24"/>
        </w:rPr>
        <w:t>.1商务响应表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916"/>
        <w:gridCol w:w="2497"/>
        <w:gridCol w:w="2575"/>
        <w:gridCol w:w="810"/>
      </w:tblGrid>
      <w:tr w14:paraId="433C5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5" w:type="pct"/>
            <w:vAlign w:val="center"/>
          </w:tcPr>
          <w:p w14:paraId="7C9BC753">
            <w:pPr>
              <w:pStyle w:val="11"/>
              <w:jc w:val="center"/>
              <w:rPr>
                <w:rFonts w:ascii="Times New Roman" w:hAnsi="Times New Roman" w:cs="Times New Roman"/>
                <w:b/>
                <w:sz w:val="24"/>
              </w:rPr>
            </w:pPr>
            <w:r>
              <w:rPr>
                <w:rFonts w:ascii="Times New Roman" w:hAnsi="Times New Roman" w:cs="Times New Roman"/>
                <w:b/>
                <w:sz w:val="24"/>
              </w:rPr>
              <w:t>序号</w:t>
            </w:r>
          </w:p>
        </w:tc>
        <w:tc>
          <w:tcPr>
            <w:tcW w:w="1124" w:type="pct"/>
            <w:vAlign w:val="center"/>
          </w:tcPr>
          <w:p w14:paraId="38665516">
            <w:pPr>
              <w:pStyle w:val="11"/>
              <w:jc w:val="center"/>
              <w:rPr>
                <w:rFonts w:ascii="Times New Roman" w:hAnsi="Times New Roman" w:cs="Times New Roman"/>
                <w:b/>
                <w:sz w:val="24"/>
              </w:rPr>
            </w:pPr>
            <w:r>
              <w:rPr>
                <w:rFonts w:ascii="Times New Roman" w:hAnsi="Times New Roman" w:cs="Times New Roman"/>
                <w:b/>
                <w:bCs/>
                <w:sz w:val="24"/>
              </w:rPr>
              <w:t>商务条款</w:t>
            </w:r>
          </w:p>
        </w:tc>
        <w:tc>
          <w:tcPr>
            <w:tcW w:w="1465" w:type="pct"/>
            <w:vAlign w:val="center"/>
          </w:tcPr>
          <w:p w14:paraId="4BECE303">
            <w:pPr>
              <w:pStyle w:val="11"/>
              <w:jc w:val="center"/>
              <w:rPr>
                <w:rFonts w:ascii="Times New Roman" w:hAnsi="Times New Roman" w:cs="Times New Roman"/>
                <w:b/>
                <w:sz w:val="24"/>
              </w:rPr>
            </w:pPr>
            <w:r>
              <w:rPr>
                <w:rFonts w:ascii="Times New Roman" w:hAnsi="Times New Roman" w:cs="Times New Roman"/>
                <w:b/>
                <w:sz w:val="24"/>
              </w:rPr>
              <w:t>询价文件要求</w:t>
            </w:r>
          </w:p>
        </w:tc>
        <w:tc>
          <w:tcPr>
            <w:tcW w:w="1511" w:type="pct"/>
            <w:vAlign w:val="center"/>
          </w:tcPr>
          <w:p w14:paraId="0780C877">
            <w:pPr>
              <w:pStyle w:val="11"/>
              <w:jc w:val="center"/>
              <w:rPr>
                <w:rFonts w:ascii="Times New Roman" w:hAnsi="Times New Roman" w:cs="Times New Roman"/>
                <w:b/>
                <w:sz w:val="24"/>
              </w:rPr>
            </w:pPr>
            <w:r>
              <w:rPr>
                <w:rFonts w:ascii="Times New Roman" w:hAnsi="Times New Roman" w:cs="Times New Roman"/>
                <w:b/>
                <w:sz w:val="24"/>
              </w:rPr>
              <w:t>投标人承诺</w:t>
            </w:r>
          </w:p>
        </w:tc>
        <w:tc>
          <w:tcPr>
            <w:tcW w:w="475" w:type="pct"/>
            <w:vAlign w:val="center"/>
          </w:tcPr>
          <w:p w14:paraId="5DC6CDE5">
            <w:pPr>
              <w:pStyle w:val="11"/>
              <w:jc w:val="center"/>
              <w:rPr>
                <w:rFonts w:ascii="Times New Roman" w:hAnsi="Times New Roman" w:cs="Times New Roman"/>
                <w:b/>
                <w:sz w:val="24"/>
              </w:rPr>
            </w:pPr>
            <w:r>
              <w:rPr>
                <w:rFonts w:ascii="Times New Roman" w:hAnsi="Times New Roman" w:cs="Times New Roman"/>
                <w:b/>
                <w:sz w:val="24"/>
              </w:rPr>
              <w:t>偏离说明</w:t>
            </w:r>
          </w:p>
        </w:tc>
      </w:tr>
      <w:tr w14:paraId="59FDA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5AD23843">
            <w:pPr>
              <w:jc w:val="center"/>
              <w:rPr>
                <w:rFonts w:ascii="Times New Roman" w:hAnsi="Times New Roman" w:cs="Times New Roman"/>
                <w:sz w:val="24"/>
              </w:rPr>
            </w:pPr>
            <w:r>
              <w:rPr>
                <w:rFonts w:ascii="Times New Roman" w:hAnsi="Times New Roman" w:cs="Times New Roman"/>
                <w:sz w:val="24"/>
              </w:rPr>
              <w:t>1</w:t>
            </w:r>
          </w:p>
        </w:tc>
        <w:tc>
          <w:tcPr>
            <w:tcW w:w="1124" w:type="pct"/>
            <w:vAlign w:val="center"/>
          </w:tcPr>
          <w:p w14:paraId="37726B1E">
            <w:pPr>
              <w:jc w:val="center"/>
              <w:rPr>
                <w:rFonts w:ascii="Times New Roman" w:hAnsi="Times New Roman" w:cs="Times New Roman"/>
                <w:sz w:val="24"/>
              </w:rPr>
            </w:pPr>
            <w:r>
              <w:rPr>
                <w:rFonts w:ascii="Times New Roman" w:hAnsi="Times New Roman" w:cs="Times New Roman"/>
                <w:sz w:val="24"/>
              </w:rPr>
              <w:t>付款方式</w:t>
            </w:r>
          </w:p>
        </w:tc>
        <w:tc>
          <w:tcPr>
            <w:tcW w:w="1465" w:type="pct"/>
            <w:vAlign w:val="center"/>
          </w:tcPr>
          <w:p w14:paraId="6B6149F5">
            <w:pPr>
              <w:jc w:val="center"/>
              <w:rPr>
                <w:rFonts w:ascii="Times New Roman" w:hAnsi="Times New Roman" w:cs="Times New Roman"/>
                <w:sz w:val="24"/>
              </w:rPr>
            </w:pPr>
          </w:p>
        </w:tc>
        <w:tc>
          <w:tcPr>
            <w:tcW w:w="1511" w:type="pct"/>
            <w:vAlign w:val="center"/>
          </w:tcPr>
          <w:p w14:paraId="4414E9F3">
            <w:pPr>
              <w:jc w:val="center"/>
              <w:rPr>
                <w:rFonts w:ascii="Times New Roman" w:hAnsi="Times New Roman" w:cs="Times New Roman"/>
                <w:sz w:val="24"/>
              </w:rPr>
            </w:pPr>
          </w:p>
        </w:tc>
        <w:tc>
          <w:tcPr>
            <w:tcW w:w="475" w:type="pct"/>
            <w:vAlign w:val="center"/>
          </w:tcPr>
          <w:p w14:paraId="621F7559">
            <w:pPr>
              <w:jc w:val="center"/>
              <w:rPr>
                <w:rFonts w:ascii="Times New Roman" w:hAnsi="Times New Roman" w:cs="Times New Roman"/>
                <w:sz w:val="24"/>
              </w:rPr>
            </w:pPr>
          </w:p>
        </w:tc>
      </w:tr>
      <w:tr w14:paraId="6BB76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6975610F">
            <w:pPr>
              <w:jc w:val="center"/>
              <w:rPr>
                <w:rFonts w:ascii="Times New Roman" w:hAnsi="Times New Roman" w:cs="Times New Roman"/>
                <w:sz w:val="24"/>
              </w:rPr>
            </w:pPr>
            <w:r>
              <w:rPr>
                <w:rFonts w:ascii="Times New Roman" w:hAnsi="Times New Roman" w:cs="Times New Roman"/>
                <w:sz w:val="24"/>
              </w:rPr>
              <w:t>2</w:t>
            </w:r>
          </w:p>
        </w:tc>
        <w:tc>
          <w:tcPr>
            <w:tcW w:w="1124" w:type="pct"/>
            <w:vAlign w:val="center"/>
          </w:tcPr>
          <w:p w14:paraId="28C38A68">
            <w:pPr>
              <w:jc w:val="center"/>
              <w:rPr>
                <w:rFonts w:ascii="Times New Roman" w:hAnsi="Times New Roman" w:cs="Times New Roman"/>
                <w:sz w:val="24"/>
              </w:rPr>
            </w:pPr>
            <w:r>
              <w:rPr>
                <w:rFonts w:hint="eastAsia" w:ascii="Times New Roman" w:hAnsi="Times New Roman" w:cs="Times New Roman"/>
                <w:sz w:val="24"/>
              </w:rPr>
              <w:t>服务</w:t>
            </w:r>
            <w:r>
              <w:rPr>
                <w:rFonts w:ascii="Times New Roman" w:hAnsi="Times New Roman" w:cs="Times New Roman"/>
                <w:sz w:val="24"/>
              </w:rPr>
              <w:t>地点</w:t>
            </w:r>
          </w:p>
        </w:tc>
        <w:tc>
          <w:tcPr>
            <w:tcW w:w="1465" w:type="pct"/>
            <w:vAlign w:val="center"/>
          </w:tcPr>
          <w:p w14:paraId="10601701">
            <w:pPr>
              <w:jc w:val="center"/>
              <w:rPr>
                <w:rFonts w:ascii="Times New Roman" w:hAnsi="Times New Roman" w:cs="Times New Roman"/>
                <w:sz w:val="24"/>
              </w:rPr>
            </w:pPr>
          </w:p>
        </w:tc>
        <w:tc>
          <w:tcPr>
            <w:tcW w:w="1511" w:type="pct"/>
            <w:vAlign w:val="center"/>
          </w:tcPr>
          <w:p w14:paraId="276E6C00">
            <w:pPr>
              <w:jc w:val="center"/>
              <w:rPr>
                <w:rFonts w:ascii="Times New Roman" w:hAnsi="Times New Roman" w:cs="Times New Roman"/>
                <w:sz w:val="24"/>
              </w:rPr>
            </w:pPr>
          </w:p>
        </w:tc>
        <w:tc>
          <w:tcPr>
            <w:tcW w:w="475" w:type="pct"/>
            <w:vAlign w:val="center"/>
          </w:tcPr>
          <w:p w14:paraId="00B68E1C">
            <w:pPr>
              <w:jc w:val="center"/>
              <w:rPr>
                <w:rFonts w:ascii="Times New Roman" w:hAnsi="Times New Roman" w:cs="Times New Roman"/>
                <w:sz w:val="24"/>
              </w:rPr>
            </w:pPr>
          </w:p>
        </w:tc>
      </w:tr>
      <w:tr w14:paraId="0D3FB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77BD0408">
            <w:pPr>
              <w:jc w:val="center"/>
              <w:rPr>
                <w:rFonts w:ascii="Times New Roman" w:hAnsi="Times New Roman" w:cs="Times New Roman"/>
                <w:sz w:val="24"/>
              </w:rPr>
            </w:pPr>
            <w:r>
              <w:rPr>
                <w:rFonts w:ascii="Times New Roman" w:hAnsi="Times New Roman" w:cs="Times New Roman"/>
                <w:sz w:val="24"/>
              </w:rPr>
              <w:t>3</w:t>
            </w:r>
          </w:p>
        </w:tc>
        <w:tc>
          <w:tcPr>
            <w:tcW w:w="1124" w:type="pct"/>
            <w:vAlign w:val="center"/>
          </w:tcPr>
          <w:p w14:paraId="696B4282">
            <w:pPr>
              <w:jc w:val="center"/>
              <w:rPr>
                <w:rFonts w:ascii="Times New Roman" w:hAnsi="Times New Roman" w:cs="Times New Roman"/>
                <w:sz w:val="24"/>
              </w:rPr>
            </w:pPr>
            <w:r>
              <w:rPr>
                <w:rFonts w:hint="eastAsia" w:ascii="Times New Roman" w:hAnsi="Times New Roman" w:cs="Times New Roman"/>
                <w:sz w:val="24"/>
              </w:rPr>
              <w:t>服务</w:t>
            </w:r>
            <w:r>
              <w:rPr>
                <w:rFonts w:ascii="Times New Roman" w:hAnsi="Times New Roman" w:cs="Times New Roman"/>
                <w:sz w:val="24"/>
              </w:rPr>
              <w:t>期限</w:t>
            </w:r>
          </w:p>
        </w:tc>
        <w:tc>
          <w:tcPr>
            <w:tcW w:w="1465" w:type="pct"/>
            <w:vAlign w:val="center"/>
          </w:tcPr>
          <w:p w14:paraId="298030F6">
            <w:pPr>
              <w:jc w:val="center"/>
              <w:rPr>
                <w:rFonts w:ascii="Times New Roman" w:hAnsi="Times New Roman" w:cs="Times New Roman"/>
                <w:sz w:val="24"/>
              </w:rPr>
            </w:pPr>
          </w:p>
        </w:tc>
        <w:tc>
          <w:tcPr>
            <w:tcW w:w="1511" w:type="pct"/>
            <w:vAlign w:val="center"/>
          </w:tcPr>
          <w:p w14:paraId="115D6D75">
            <w:pPr>
              <w:pStyle w:val="37"/>
              <w:jc w:val="center"/>
              <w:rPr>
                <w:rFonts w:ascii="Times New Roman" w:hAnsi="Times New Roman" w:cs="Times New Roman" w:eastAsiaTheme="minorEastAsia"/>
              </w:rPr>
            </w:pPr>
          </w:p>
        </w:tc>
        <w:tc>
          <w:tcPr>
            <w:tcW w:w="475" w:type="pct"/>
            <w:vAlign w:val="center"/>
          </w:tcPr>
          <w:p w14:paraId="0C270EF2">
            <w:pPr>
              <w:jc w:val="center"/>
              <w:rPr>
                <w:rFonts w:ascii="Times New Roman" w:hAnsi="Times New Roman" w:cs="Times New Roman"/>
                <w:sz w:val="24"/>
              </w:rPr>
            </w:pPr>
          </w:p>
        </w:tc>
      </w:tr>
      <w:tr w14:paraId="5F7CA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16247832">
            <w:pPr>
              <w:jc w:val="center"/>
              <w:rPr>
                <w:rFonts w:ascii="Times New Roman" w:hAnsi="Times New Roman" w:cs="Times New Roman"/>
                <w:sz w:val="24"/>
              </w:rPr>
            </w:pPr>
          </w:p>
        </w:tc>
        <w:tc>
          <w:tcPr>
            <w:tcW w:w="1124" w:type="pct"/>
            <w:vAlign w:val="center"/>
          </w:tcPr>
          <w:p w14:paraId="0FAB6103">
            <w:pPr>
              <w:jc w:val="center"/>
              <w:rPr>
                <w:rFonts w:ascii="Times New Roman" w:hAnsi="Times New Roman" w:cs="Times New Roman"/>
                <w:sz w:val="24"/>
              </w:rPr>
            </w:pPr>
          </w:p>
        </w:tc>
        <w:tc>
          <w:tcPr>
            <w:tcW w:w="1465" w:type="pct"/>
            <w:vAlign w:val="center"/>
          </w:tcPr>
          <w:p w14:paraId="4D971A09">
            <w:pPr>
              <w:jc w:val="center"/>
              <w:rPr>
                <w:rFonts w:ascii="Times New Roman" w:hAnsi="Times New Roman" w:cs="Times New Roman"/>
                <w:sz w:val="24"/>
              </w:rPr>
            </w:pPr>
          </w:p>
        </w:tc>
        <w:tc>
          <w:tcPr>
            <w:tcW w:w="1511" w:type="pct"/>
            <w:vAlign w:val="center"/>
          </w:tcPr>
          <w:p w14:paraId="71F36E15">
            <w:pPr>
              <w:jc w:val="center"/>
              <w:rPr>
                <w:rFonts w:ascii="Times New Roman" w:hAnsi="Times New Roman" w:cs="Times New Roman"/>
                <w:sz w:val="24"/>
              </w:rPr>
            </w:pPr>
          </w:p>
        </w:tc>
        <w:tc>
          <w:tcPr>
            <w:tcW w:w="475" w:type="pct"/>
            <w:vAlign w:val="center"/>
          </w:tcPr>
          <w:p w14:paraId="58F1A437">
            <w:pPr>
              <w:jc w:val="center"/>
              <w:rPr>
                <w:rFonts w:ascii="Times New Roman" w:hAnsi="Times New Roman" w:cs="Times New Roman"/>
                <w:sz w:val="24"/>
              </w:rPr>
            </w:pPr>
          </w:p>
        </w:tc>
      </w:tr>
      <w:tr w14:paraId="1FD1A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2E58C39F">
            <w:pPr>
              <w:jc w:val="center"/>
              <w:rPr>
                <w:rFonts w:ascii="Times New Roman" w:hAnsi="Times New Roman" w:cs="Times New Roman"/>
                <w:sz w:val="24"/>
              </w:rPr>
            </w:pPr>
            <w:r>
              <w:rPr>
                <w:rFonts w:ascii="Times New Roman" w:hAnsi="Times New Roman" w:cs="Times New Roman"/>
                <w:sz w:val="24"/>
              </w:rPr>
              <w:t>…</w:t>
            </w:r>
          </w:p>
        </w:tc>
        <w:tc>
          <w:tcPr>
            <w:tcW w:w="1124" w:type="pct"/>
            <w:vAlign w:val="center"/>
          </w:tcPr>
          <w:p w14:paraId="3243C8A9">
            <w:pPr>
              <w:jc w:val="center"/>
              <w:rPr>
                <w:rFonts w:ascii="Times New Roman" w:hAnsi="Times New Roman" w:cs="Times New Roman"/>
                <w:sz w:val="24"/>
              </w:rPr>
            </w:pPr>
          </w:p>
        </w:tc>
        <w:tc>
          <w:tcPr>
            <w:tcW w:w="1465" w:type="pct"/>
            <w:vAlign w:val="center"/>
          </w:tcPr>
          <w:p w14:paraId="5499E075">
            <w:pPr>
              <w:jc w:val="center"/>
              <w:rPr>
                <w:rFonts w:ascii="Times New Roman" w:hAnsi="Times New Roman" w:cs="Times New Roman"/>
                <w:sz w:val="24"/>
              </w:rPr>
            </w:pPr>
          </w:p>
        </w:tc>
        <w:tc>
          <w:tcPr>
            <w:tcW w:w="1511" w:type="pct"/>
            <w:vAlign w:val="center"/>
          </w:tcPr>
          <w:p w14:paraId="48058C22">
            <w:pPr>
              <w:jc w:val="center"/>
              <w:rPr>
                <w:rFonts w:ascii="Times New Roman" w:hAnsi="Times New Roman" w:cs="Times New Roman"/>
                <w:sz w:val="24"/>
              </w:rPr>
            </w:pPr>
          </w:p>
        </w:tc>
        <w:tc>
          <w:tcPr>
            <w:tcW w:w="475" w:type="pct"/>
            <w:vAlign w:val="center"/>
          </w:tcPr>
          <w:p w14:paraId="0CDCD76C">
            <w:pPr>
              <w:jc w:val="center"/>
              <w:rPr>
                <w:rFonts w:ascii="Times New Roman" w:hAnsi="Times New Roman" w:cs="Times New Roman"/>
                <w:sz w:val="24"/>
              </w:rPr>
            </w:pPr>
          </w:p>
        </w:tc>
      </w:tr>
    </w:tbl>
    <w:p w14:paraId="7AB89523">
      <w:pPr>
        <w:spacing w:line="360" w:lineRule="auto"/>
        <w:ind w:firstLine="435"/>
        <w:rPr>
          <w:rFonts w:ascii="Times New Roman" w:hAnsi="Times New Roman" w:cs="Times New Roman"/>
          <w:b/>
          <w:sz w:val="24"/>
        </w:rPr>
      </w:pPr>
      <w:r>
        <w:rPr>
          <w:rFonts w:hint="eastAsia" w:ascii="Times New Roman" w:hAnsi="Times New Roman" w:cs="Times New Roman"/>
          <w:b/>
          <w:sz w:val="24"/>
          <w:lang w:val="en-US" w:eastAsia="zh-CN"/>
        </w:rPr>
        <w:t>3</w:t>
      </w:r>
      <w:r>
        <w:rPr>
          <w:rFonts w:ascii="Times New Roman" w:hAnsi="Times New Roman" w:cs="Times New Roman"/>
          <w:b/>
          <w:sz w:val="24"/>
        </w:rPr>
        <w:t>.2技术响应表</w:t>
      </w:r>
    </w:p>
    <w:tbl>
      <w:tblPr>
        <w:tblStyle w:val="21"/>
        <w:tblW w:w="50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6"/>
        <w:gridCol w:w="4112"/>
        <w:gridCol w:w="2551"/>
        <w:gridCol w:w="784"/>
      </w:tblGrid>
      <w:tr w14:paraId="074E9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657" w:type="pct"/>
            <w:vAlign w:val="center"/>
          </w:tcPr>
          <w:p w14:paraId="4E7E34C1">
            <w:pPr>
              <w:pStyle w:val="11"/>
              <w:jc w:val="center"/>
              <w:rPr>
                <w:rFonts w:ascii="Times New Roman" w:hAnsi="Times New Roman" w:cs="Times New Roman"/>
                <w:b/>
                <w:sz w:val="24"/>
              </w:rPr>
            </w:pPr>
            <w:r>
              <w:rPr>
                <w:rFonts w:ascii="Times New Roman" w:hAnsi="Times New Roman" w:cs="Times New Roman"/>
                <w:b/>
                <w:sz w:val="24"/>
              </w:rPr>
              <w:t>序号</w:t>
            </w:r>
          </w:p>
        </w:tc>
        <w:tc>
          <w:tcPr>
            <w:tcW w:w="2398" w:type="pct"/>
            <w:vAlign w:val="center"/>
          </w:tcPr>
          <w:p w14:paraId="197A40DB">
            <w:pPr>
              <w:pStyle w:val="11"/>
              <w:jc w:val="center"/>
              <w:rPr>
                <w:rFonts w:hint="default" w:ascii="Times New Roman" w:hAnsi="Times New Roman" w:cs="Times New Roman" w:eastAsiaTheme="minorEastAsia"/>
                <w:b/>
                <w:sz w:val="24"/>
                <w:lang w:val="en-US" w:eastAsia="zh-CN"/>
              </w:rPr>
            </w:pPr>
            <w:r>
              <w:rPr>
                <w:rFonts w:hint="eastAsia" w:ascii="Times New Roman" w:hAnsi="Times New Roman" w:cs="Times New Roman"/>
                <w:b/>
                <w:bCs/>
                <w:sz w:val="24"/>
                <w:lang w:val="en-US" w:eastAsia="zh-CN"/>
              </w:rPr>
              <w:t>项目服务内容</w:t>
            </w:r>
          </w:p>
        </w:tc>
        <w:tc>
          <w:tcPr>
            <w:tcW w:w="1488" w:type="pct"/>
            <w:vAlign w:val="center"/>
          </w:tcPr>
          <w:p w14:paraId="5172CA92">
            <w:pPr>
              <w:pStyle w:val="11"/>
              <w:jc w:val="center"/>
              <w:rPr>
                <w:rFonts w:hint="eastAsia" w:ascii="Times New Roman" w:hAnsi="Times New Roman" w:cs="Times New Roman" w:eastAsiaTheme="minorEastAsia"/>
                <w:b/>
                <w:sz w:val="24"/>
                <w:lang w:eastAsia="zh-CN"/>
              </w:rPr>
            </w:pPr>
            <w:r>
              <w:rPr>
                <w:rFonts w:ascii="Times New Roman" w:hAnsi="Times New Roman" w:cs="Times New Roman"/>
                <w:b/>
                <w:sz w:val="24"/>
              </w:rPr>
              <w:t>投标人承诺</w:t>
            </w:r>
          </w:p>
        </w:tc>
        <w:tc>
          <w:tcPr>
            <w:tcW w:w="457" w:type="pct"/>
            <w:vAlign w:val="center"/>
          </w:tcPr>
          <w:p w14:paraId="4CCBCB68">
            <w:pPr>
              <w:pStyle w:val="11"/>
              <w:jc w:val="center"/>
              <w:rPr>
                <w:rFonts w:ascii="Times New Roman" w:hAnsi="Times New Roman" w:cs="Times New Roman"/>
                <w:b/>
                <w:sz w:val="24"/>
              </w:rPr>
            </w:pPr>
            <w:r>
              <w:rPr>
                <w:rFonts w:ascii="Times New Roman" w:hAnsi="Times New Roman" w:cs="Times New Roman"/>
                <w:b/>
                <w:sz w:val="24"/>
              </w:rPr>
              <w:t>偏离说明</w:t>
            </w:r>
          </w:p>
        </w:tc>
      </w:tr>
      <w:tr w14:paraId="01C26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57" w:type="pct"/>
            <w:vAlign w:val="center"/>
          </w:tcPr>
          <w:p w14:paraId="562578C4">
            <w:pPr>
              <w:jc w:val="center"/>
              <w:rPr>
                <w:rFonts w:ascii="Times New Roman" w:hAnsi="Times New Roman" w:cs="Times New Roman"/>
                <w:sz w:val="24"/>
              </w:rPr>
            </w:pPr>
            <w:r>
              <w:rPr>
                <w:rFonts w:ascii="Times New Roman" w:hAnsi="Times New Roman" w:cs="Times New Roman"/>
                <w:sz w:val="24"/>
              </w:rPr>
              <w:t>1</w:t>
            </w:r>
          </w:p>
        </w:tc>
        <w:tc>
          <w:tcPr>
            <w:tcW w:w="2398" w:type="pct"/>
            <w:vAlign w:val="center"/>
          </w:tcPr>
          <w:p w14:paraId="55FB63E2">
            <w:pPr>
              <w:jc w:val="center"/>
              <w:rPr>
                <w:rFonts w:ascii="Times New Roman" w:hAnsi="Times New Roman" w:cs="Times New Roman"/>
                <w:sz w:val="24"/>
              </w:rPr>
            </w:pPr>
          </w:p>
        </w:tc>
        <w:tc>
          <w:tcPr>
            <w:tcW w:w="1488" w:type="pct"/>
            <w:vAlign w:val="center"/>
          </w:tcPr>
          <w:p w14:paraId="7F6EA64E">
            <w:pPr>
              <w:jc w:val="center"/>
              <w:rPr>
                <w:rFonts w:ascii="Times New Roman" w:hAnsi="Times New Roman" w:cs="Times New Roman"/>
                <w:sz w:val="24"/>
              </w:rPr>
            </w:pPr>
          </w:p>
        </w:tc>
        <w:tc>
          <w:tcPr>
            <w:tcW w:w="457" w:type="pct"/>
            <w:vAlign w:val="center"/>
          </w:tcPr>
          <w:p w14:paraId="2E0E0F86">
            <w:pPr>
              <w:jc w:val="center"/>
              <w:rPr>
                <w:rFonts w:ascii="Times New Roman" w:hAnsi="Times New Roman" w:cs="Times New Roman"/>
                <w:sz w:val="24"/>
              </w:rPr>
            </w:pPr>
          </w:p>
        </w:tc>
      </w:tr>
      <w:tr w14:paraId="7CD16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57" w:type="pct"/>
            <w:vAlign w:val="center"/>
          </w:tcPr>
          <w:p w14:paraId="4684B4A8">
            <w:pPr>
              <w:jc w:val="center"/>
              <w:rPr>
                <w:rFonts w:ascii="Times New Roman" w:hAnsi="Times New Roman" w:cs="Times New Roman"/>
                <w:sz w:val="24"/>
              </w:rPr>
            </w:pPr>
            <w:r>
              <w:rPr>
                <w:rFonts w:ascii="Times New Roman" w:hAnsi="Times New Roman" w:cs="Times New Roman"/>
                <w:sz w:val="24"/>
              </w:rPr>
              <w:t>2</w:t>
            </w:r>
          </w:p>
        </w:tc>
        <w:tc>
          <w:tcPr>
            <w:tcW w:w="2398" w:type="pct"/>
            <w:vAlign w:val="center"/>
          </w:tcPr>
          <w:p w14:paraId="52407713">
            <w:pPr>
              <w:jc w:val="center"/>
              <w:rPr>
                <w:rFonts w:ascii="Times New Roman" w:hAnsi="Times New Roman" w:cs="Times New Roman"/>
                <w:sz w:val="24"/>
              </w:rPr>
            </w:pPr>
          </w:p>
        </w:tc>
        <w:tc>
          <w:tcPr>
            <w:tcW w:w="1488" w:type="pct"/>
            <w:vAlign w:val="center"/>
          </w:tcPr>
          <w:p w14:paraId="412256F8">
            <w:pPr>
              <w:jc w:val="center"/>
              <w:rPr>
                <w:rFonts w:ascii="Times New Roman" w:hAnsi="Times New Roman" w:cs="Times New Roman"/>
                <w:sz w:val="24"/>
              </w:rPr>
            </w:pPr>
          </w:p>
        </w:tc>
        <w:tc>
          <w:tcPr>
            <w:tcW w:w="457" w:type="pct"/>
            <w:vAlign w:val="center"/>
          </w:tcPr>
          <w:p w14:paraId="776E6B2A">
            <w:pPr>
              <w:jc w:val="center"/>
              <w:rPr>
                <w:rFonts w:ascii="Times New Roman" w:hAnsi="Times New Roman" w:cs="Times New Roman"/>
                <w:sz w:val="24"/>
              </w:rPr>
            </w:pPr>
          </w:p>
        </w:tc>
      </w:tr>
      <w:tr w14:paraId="588F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57" w:type="pct"/>
            <w:vAlign w:val="center"/>
          </w:tcPr>
          <w:p w14:paraId="6202C484">
            <w:pPr>
              <w:jc w:val="center"/>
              <w:rPr>
                <w:rFonts w:ascii="Times New Roman" w:hAnsi="Times New Roman" w:cs="Times New Roman"/>
                <w:sz w:val="24"/>
              </w:rPr>
            </w:pPr>
            <w:r>
              <w:rPr>
                <w:rFonts w:ascii="Times New Roman" w:hAnsi="Times New Roman" w:cs="Times New Roman"/>
                <w:sz w:val="24"/>
              </w:rPr>
              <w:t>3</w:t>
            </w:r>
          </w:p>
        </w:tc>
        <w:tc>
          <w:tcPr>
            <w:tcW w:w="2398" w:type="pct"/>
            <w:vAlign w:val="center"/>
          </w:tcPr>
          <w:p w14:paraId="49FAA435">
            <w:pPr>
              <w:jc w:val="center"/>
              <w:rPr>
                <w:rFonts w:ascii="Times New Roman" w:hAnsi="Times New Roman" w:cs="Times New Roman"/>
                <w:sz w:val="24"/>
              </w:rPr>
            </w:pPr>
          </w:p>
        </w:tc>
        <w:tc>
          <w:tcPr>
            <w:tcW w:w="1488" w:type="pct"/>
            <w:vAlign w:val="center"/>
          </w:tcPr>
          <w:p w14:paraId="14475092">
            <w:pPr>
              <w:jc w:val="center"/>
              <w:rPr>
                <w:rFonts w:ascii="Times New Roman" w:hAnsi="Times New Roman" w:cs="Times New Roman"/>
                <w:sz w:val="24"/>
              </w:rPr>
            </w:pPr>
          </w:p>
        </w:tc>
        <w:tc>
          <w:tcPr>
            <w:tcW w:w="457" w:type="pct"/>
            <w:vAlign w:val="center"/>
          </w:tcPr>
          <w:p w14:paraId="3B153EAF">
            <w:pPr>
              <w:jc w:val="center"/>
              <w:rPr>
                <w:rFonts w:ascii="Times New Roman" w:hAnsi="Times New Roman" w:cs="Times New Roman"/>
                <w:sz w:val="24"/>
              </w:rPr>
            </w:pPr>
          </w:p>
        </w:tc>
      </w:tr>
      <w:tr w14:paraId="61505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57" w:type="pct"/>
            <w:vAlign w:val="center"/>
          </w:tcPr>
          <w:p w14:paraId="1161AD2A">
            <w:pPr>
              <w:jc w:val="center"/>
              <w:rPr>
                <w:rFonts w:ascii="Times New Roman" w:hAnsi="Times New Roman" w:cs="Times New Roman"/>
                <w:sz w:val="24"/>
              </w:rPr>
            </w:pPr>
            <w:r>
              <w:rPr>
                <w:rFonts w:ascii="Times New Roman" w:hAnsi="Times New Roman" w:cs="Times New Roman"/>
                <w:sz w:val="24"/>
              </w:rPr>
              <w:t>4</w:t>
            </w:r>
          </w:p>
        </w:tc>
        <w:tc>
          <w:tcPr>
            <w:tcW w:w="2398" w:type="pct"/>
            <w:vAlign w:val="center"/>
          </w:tcPr>
          <w:p w14:paraId="71250DC6">
            <w:pPr>
              <w:jc w:val="center"/>
              <w:rPr>
                <w:rFonts w:ascii="Times New Roman" w:hAnsi="Times New Roman" w:cs="Times New Roman"/>
                <w:sz w:val="24"/>
              </w:rPr>
            </w:pPr>
          </w:p>
        </w:tc>
        <w:tc>
          <w:tcPr>
            <w:tcW w:w="1488" w:type="pct"/>
            <w:vAlign w:val="center"/>
          </w:tcPr>
          <w:p w14:paraId="5E5DC2BF">
            <w:pPr>
              <w:jc w:val="center"/>
              <w:rPr>
                <w:rFonts w:ascii="Times New Roman" w:hAnsi="Times New Roman" w:cs="Times New Roman"/>
                <w:sz w:val="24"/>
              </w:rPr>
            </w:pPr>
          </w:p>
        </w:tc>
        <w:tc>
          <w:tcPr>
            <w:tcW w:w="457" w:type="pct"/>
            <w:vAlign w:val="center"/>
          </w:tcPr>
          <w:p w14:paraId="06470CCE">
            <w:pPr>
              <w:jc w:val="center"/>
              <w:rPr>
                <w:rFonts w:ascii="Times New Roman" w:hAnsi="Times New Roman" w:cs="Times New Roman"/>
                <w:sz w:val="24"/>
              </w:rPr>
            </w:pPr>
          </w:p>
        </w:tc>
      </w:tr>
      <w:tr w14:paraId="446C7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57" w:type="pct"/>
            <w:vAlign w:val="center"/>
          </w:tcPr>
          <w:p w14:paraId="70A6EB92">
            <w:pPr>
              <w:jc w:val="center"/>
              <w:rPr>
                <w:rFonts w:ascii="Times New Roman" w:hAnsi="Times New Roman" w:cs="Times New Roman"/>
                <w:sz w:val="24"/>
              </w:rPr>
            </w:pPr>
            <w:r>
              <w:rPr>
                <w:rFonts w:ascii="Times New Roman" w:hAnsi="Times New Roman" w:cs="Times New Roman"/>
                <w:sz w:val="24"/>
              </w:rPr>
              <w:t>…</w:t>
            </w:r>
          </w:p>
        </w:tc>
        <w:tc>
          <w:tcPr>
            <w:tcW w:w="2398" w:type="pct"/>
            <w:vAlign w:val="center"/>
          </w:tcPr>
          <w:p w14:paraId="0D23D921">
            <w:pPr>
              <w:jc w:val="center"/>
              <w:rPr>
                <w:rFonts w:ascii="Times New Roman" w:hAnsi="Times New Roman" w:cs="Times New Roman"/>
                <w:sz w:val="24"/>
              </w:rPr>
            </w:pPr>
          </w:p>
        </w:tc>
        <w:tc>
          <w:tcPr>
            <w:tcW w:w="1488" w:type="pct"/>
            <w:vAlign w:val="center"/>
          </w:tcPr>
          <w:p w14:paraId="253DA6F0">
            <w:pPr>
              <w:jc w:val="center"/>
              <w:rPr>
                <w:rFonts w:ascii="Times New Roman" w:hAnsi="Times New Roman" w:cs="Times New Roman"/>
                <w:sz w:val="24"/>
              </w:rPr>
            </w:pPr>
          </w:p>
        </w:tc>
        <w:tc>
          <w:tcPr>
            <w:tcW w:w="457" w:type="pct"/>
            <w:vAlign w:val="center"/>
          </w:tcPr>
          <w:p w14:paraId="5E007180">
            <w:pPr>
              <w:jc w:val="center"/>
              <w:rPr>
                <w:rFonts w:ascii="Times New Roman" w:hAnsi="Times New Roman" w:cs="Times New Roman"/>
                <w:sz w:val="24"/>
              </w:rPr>
            </w:pPr>
          </w:p>
        </w:tc>
      </w:tr>
    </w:tbl>
    <w:p w14:paraId="1116ED93">
      <w:pPr>
        <w:spacing w:line="360" w:lineRule="auto"/>
        <w:ind w:firstLine="480" w:firstLineChars="200"/>
        <w:rPr>
          <w:rFonts w:ascii="Times New Roman" w:hAnsi="Times New Roman" w:cs="Times New Roman"/>
          <w:sz w:val="24"/>
        </w:rPr>
      </w:pPr>
      <w:r>
        <w:rPr>
          <w:rFonts w:ascii="Times New Roman" w:hAnsi="Times New Roman" w:cs="Times New Roman"/>
          <w:sz w:val="24"/>
        </w:rPr>
        <w:t>备注：</w:t>
      </w:r>
    </w:p>
    <w:p w14:paraId="2EED7845">
      <w:pPr>
        <w:spacing w:line="360" w:lineRule="auto"/>
        <w:ind w:left="480" w:firstLine="240" w:firstLineChars="100"/>
        <w:rPr>
          <w:rFonts w:ascii="Times New Roman" w:hAnsi="Times New Roman" w:cs="Times New Roman"/>
          <w:sz w:val="24"/>
        </w:rPr>
      </w:pPr>
      <w:r>
        <w:rPr>
          <w:rFonts w:ascii="Times New Roman" w:hAnsi="Times New Roman" w:cs="Times New Roman"/>
          <w:sz w:val="24"/>
        </w:rPr>
        <w:t>投标人保证：投标人按照询价文件“第三章 招标人要求”逐一列出商务以及技术响应列表。</w:t>
      </w:r>
    </w:p>
    <w:p w14:paraId="643692A5"/>
    <w:p w14:paraId="16326F66">
      <w:pPr>
        <w:spacing w:line="360" w:lineRule="auto"/>
        <w:ind w:firstLine="3840" w:firstLineChars="1600"/>
        <w:rPr>
          <w:rFonts w:ascii="Times New Roman" w:hAnsi="Times New Roman" w:cs="Times New Roman"/>
          <w:sz w:val="24"/>
        </w:rPr>
      </w:pPr>
      <w:r>
        <w:rPr>
          <w:rFonts w:ascii="Times New Roman" w:hAnsi="Times New Roman" w:cs="Times New Roman"/>
          <w:sz w:val="24"/>
        </w:rPr>
        <w:t>投标人公章：</w:t>
      </w:r>
      <w:r>
        <w:rPr>
          <w:rFonts w:ascii="Times New Roman" w:hAnsi="Times New Roman" w:cs="Times New Roman"/>
          <w:sz w:val="24"/>
          <w:u w:val="single"/>
        </w:rPr>
        <w:t xml:space="preserve">                     </w:t>
      </w:r>
    </w:p>
    <w:p w14:paraId="2DA4F20A">
      <w:pPr>
        <w:spacing w:line="360" w:lineRule="auto"/>
        <w:ind w:firstLine="3840" w:firstLineChars="1600"/>
        <w:rPr>
          <w:rFonts w:ascii="Times New Roman" w:hAnsi="Times New Roman" w:cs="Times New Roman"/>
          <w:sz w:val="24"/>
        </w:rPr>
      </w:pPr>
      <w:r>
        <w:rPr>
          <w:rFonts w:ascii="Times New Roman" w:hAnsi="Times New Roman" w:cs="Times New Roman"/>
          <w:sz w:val="24"/>
        </w:rPr>
        <w:t>日      期：</w:t>
      </w:r>
      <w:r>
        <w:rPr>
          <w:rFonts w:ascii="Times New Roman" w:hAnsi="Times New Roman" w:cs="Times New Roman"/>
          <w:sz w:val="24"/>
          <w:u w:val="single"/>
        </w:rPr>
        <w:t xml:space="preserve">                     </w:t>
      </w:r>
    </w:p>
    <w:p w14:paraId="6FE449F1">
      <w:pPr>
        <w:pStyle w:val="12"/>
        <w:spacing w:line="360" w:lineRule="auto"/>
        <w:ind w:left="5250"/>
        <w:rPr>
          <w:rFonts w:ascii="Times New Roman" w:hAnsi="Times New Roman" w:cs="Times New Roman"/>
          <w:sz w:val="24"/>
        </w:rPr>
      </w:pPr>
      <w:r>
        <w:rPr>
          <w:rFonts w:ascii="Times New Roman" w:hAnsi="Times New Roman" w:cs="Times New Roman"/>
          <w:sz w:val="24"/>
        </w:rPr>
        <w:br w:type="page"/>
      </w:r>
    </w:p>
    <w:p w14:paraId="5C7E31DD">
      <w:pPr>
        <w:spacing w:line="360" w:lineRule="auto"/>
        <w:jc w:val="center"/>
        <w:outlineLvl w:val="2"/>
        <w:rPr>
          <w:rFonts w:ascii="Times New Roman" w:hAnsi="Times New Roman" w:cs="Times New Roman"/>
          <w:b/>
          <w:sz w:val="24"/>
        </w:rPr>
      </w:pPr>
      <w:r>
        <w:rPr>
          <w:rFonts w:hint="eastAsia" w:ascii="Times New Roman" w:hAnsi="Times New Roman" w:cs="Times New Roman"/>
          <w:b/>
          <w:sz w:val="24"/>
        </w:rPr>
        <w:t>四</w:t>
      </w:r>
      <w:r>
        <w:rPr>
          <w:rFonts w:ascii="Times New Roman" w:hAnsi="Times New Roman" w:cs="Times New Roman"/>
          <w:b/>
          <w:sz w:val="24"/>
        </w:rPr>
        <w:t>、法定代表人（单位负责人）身份证明或授权委托书</w:t>
      </w:r>
    </w:p>
    <w:p w14:paraId="42434F6C">
      <w:pPr>
        <w:spacing w:line="500" w:lineRule="exact"/>
        <w:ind w:firstLine="1164" w:firstLineChars="414"/>
        <w:rPr>
          <w:b/>
          <w:bCs/>
          <w:sz w:val="28"/>
          <w:szCs w:val="22"/>
        </w:rPr>
      </w:pPr>
    </w:p>
    <w:p w14:paraId="0E7C7E34">
      <w:pPr>
        <w:spacing w:line="500" w:lineRule="exact"/>
        <w:jc w:val="center"/>
        <w:rPr>
          <w:rFonts w:eastAsia="黑体"/>
          <w:bCs/>
          <w:sz w:val="24"/>
        </w:rPr>
      </w:pPr>
      <w:r>
        <w:rPr>
          <w:rFonts w:eastAsia="黑体"/>
          <w:bCs/>
          <w:sz w:val="24"/>
        </w:rPr>
        <w:t>法定代表人（单位负责人）身份证明</w:t>
      </w:r>
    </w:p>
    <w:p w14:paraId="7955EBB0">
      <w:pPr>
        <w:spacing w:line="500" w:lineRule="exact"/>
        <w:ind w:left="765"/>
        <w:rPr>
          <w:szCs w:val="22"/>
        </w:rPr>
      </w:pPr>
    </w:p>
    <w:p w14:paraId="6063EF56">
      <w:pPr>
        <w:spacing w:line="500" w:lineRule="exact"/>
        <w:rPr>
          <w:szCs w:val="21"/>
        </w:rPr>
      </w:pPr>
      <w:r>
        <w:rPr>
          <w:szCs w:val="21"/>
        </w:rPr>
        <w:t>投 标 人：</w:t>
      </w:r>
      <w:r>
        <w:rPr>
          <w:szCs w:val="21"/>
          <w:u w:val="single"/>
        </w:rPr>
        <w:t xml:space="preserve">                                                        </w:t>
      </w:r>
    </w:p>
    <w:p w14:paraId="1BF9175F">
      <w:pPr>
        <w:spacing w:line="500" w:lineRule="exact"/>
        <w:rPr>
          <w:szCs w:val="21"/>
        </w:rPr>
      </w:pPr>
      <w:r>
        <w:rPr>
          <w:szCs w:val="21"/>
        </w:rPr>
        <w:t>单位性质：</w:t>
      </w:r>
      <w:r>
        <w:rPr>
          <w:szCs w:val="21"/>
          <w:u w:val="single"/>
        </w:rPr>
        <w:t xml:space="preserve">                                                        </w:t>
      </w:r>
    </w:p>
    <w:p w14:paraId="1D1E7AB2">
      <w:pPr>
        <w:spacing w:line="500" w:lineRule="exact"/>
        <w:rPr>
          <w:szCs w:val="21"/>
        </w:rPr>
      </w:pPr>
      <w:r>
        <w:rPr>
          <w:szCs w:val="21"/>
        </w:rPr>
        <w:t>地    址：</w:t>
      </w:r>
      <w:r>
        <w:rPr>
          <w:szCs w:val="21"/>
          <w:u w:val="single"/>
        </w:rPr>
        <w:t xml:space="preserve">                                                        </w:t>
      </w:r>
    </w:p>
    <w:p w14:paraId="03C879E1">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64878274">
      <w:pPr>
        <w:spacing w:line="500" w:lineRule="exact"/>
        <w:rPr>
          <w:szCs w:val="21"/>
        </w:rPr>
      </w:pPr>
      <w:r>
        <w:rPr>
          <w:szCs w:val="21"/>
        </w:rPr>
        <w:t>经营期限：</w:t>
      </w:r>
      <w:r>
        <w:rPr>
          <w:szCs w:val="21"/>
          <w:u w:val="single"/>
        </w:rPr>
        <w:t xml:space="preserve">                                                        </w:t>
      </w:r>
    </w:p>
    <w:p w14:paraId="76441028">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14:paraId="34B0DD96">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14:paraId="2748CEB3">
      <w:pPr>
        <w:spacing w:line="500" w:lineRule="exact"/>
        <w:rPr>
          <w:szCs w:val="21"/>
        </w:rPr>
      </w:pPr>
      <w:r>
        <w:rPr>
          <w:szCs w:val="21"/>
        </w:rPr>
        <w:t>系</w:t>
      </w:r>
      <w:r>
        <w:rPr>
          <w:szCs w:val="21"/>
          <w:u w:val="single"/>
        </w:rPr>
        <w:t xml:space="preserve">                                        </w:t>
      </w:r>
      <w:r>
        <w:rPr>
          <w:szCs w:val="21"/>
        </w:rPr>
        <w:t>（投标人名称）的法定代表人（单位负责人）。</w:t>
      </w:r>
    </w:p>
    <w:p w14:paraId="05CF9ADB">
      <w:pPr>
        <w:spacing w:line="500" w:lineRule="exact"/>
        <w:rPr>
          <w:szCs w:val="21"/>
        </w:rPr>
      </w:pPr>
      <w:r>
        <w:rPr>
          <w:szCs w:val="21"/>
        </w:rPr>
        <w:t>特此证明。</w:t>
      </w:r>
    </w:p>
    <w:p w14:paraId="24378E28">
      <w:pPr>
        <w:spacing w:line="500" w:lineRule="exact"/>
        <w:rPr>
          <w:szCs w:val="21"/>
        </w:rPr>
      </w:pPr>
    </w:p>
    <w:p w14:paraId="7C28F0CF">
      <w:pPr>
        <w:spacing w:line="500" w:lineRule="exact"/>
        <w:rPr>
          <w:szCs w:val="21"/>
        </w:rPr>
      </w:pPr>
    </w:p>
    <w:p w14:paraId="70CF1D7E">
      <w:pPr>
        <w:wordWrap w:val="0"/>
        <w:spacing w:line="500" w:lineRule="exact"/>
        <w:jc w:val="right"/>
        <w:rPr>
          <w:szCs w:val="21"/>
        </w:rPr>
      </w:pPr>
      <w:r>
        <w:rPr>
          <w:szCs w:val="21"/>
        </w:rPr>
        <w:t>投标人：</w:t>
      </w:r>
      <w:r>
        <w:rPr>
          <w:szCs w:val="21"/>
          <w:u w:val="single"/>
        </w:rPr>
        <w:t xml:space="preserve">                          </w:t>
      </w:r>
      <w:r>
        <w:rPr>
          <w:szCs w:val="21"/>
        </w:rPr>
        <w:t>（盖单位章）</w:t>
      </w:r>
    </w:p>
    <w:p w14:paraId="0B33DB32">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1E834138">
      <w:pPr>
        <w:spacing w:line="500" w:lineRule="exact"/>
        <w:ind w:firstLine="3840" w:firstLineChars="1600"/>
        <w:rPr>
          <w:sz w:val="24"/>
          <w:szCs w:val="22"/>
        </w:rPr>
      </w:pPr>
    </w:p>
    <w:p w14:paraId="7B6B0E2D">
      <w:pPr>
        <w:spacing w:line="500" w:lineRule="exact"/>
        <w:rPr>
          <w:b/>
          <w:bCs/>
          <w:sz w:val="24"/>
          <w:szCs w:val="22"/>
        </w:rPr>
      </w:pPr>
    </w:p>
    <w:p w14:paraId="15E781A3">
      <w:pPr>
        <w:spacing w:line="500" w:lineRule="exact"/>
        <w:rPr>
          <w:b/>
          <w:bCs/>
          <w:sz w:val="24"/>
          <w:szCs w:val="22"/>
        </w:rPr>
      </w:pPr>
    </w:p>
    <w:p w14:paraId="102FB753">
      <w:pPr>
        <w:spacing w:line="500" w:lineRule="exact"/>
        <w:rPr>
          <w:b/>
          <w:bCs/>
          <w:sz w:val="24"/>
          <w:szCs w:val="22"/>
        </w:rPr>
      </w:pPr>
    </w:p>
    <w:p w14:paraId="35947ED4">
      <w:pPr>
        <w:spacing w:line="500" w:lineRule="exact"/>
        <w:jc w:val="center"/>
        <w:rPr>
          <w:rFonts w:eastAsia="黑体"/>
          <w:sz w:val="32"/>
          <w:szCs w:val="32"/>
        </w:rPr>
      </w:pPr>
      <w:bookmarkStart w:id="35" w:name="_Toc535241130"/>
      <w:bookmarkStart w:id="36" w:name="_Toc535241084"/>
      <w:bookmarkStart w:id="37" w:name="_Toc535241227"/>
      <w:bookmarkStart w:id="38" w:name="_Toc224103497"/>
      <w:bookmarkStart w:id="39" w:name="_Toc224103498"/>
      <w:r>
        <w:rPr>
          <w:sz w:val="32"/>
          <w:szCs w:val="32"/>
        </w:rPr>
        <w:br w:type="page"/>
      </w:r>
      <w:r>
        <w:rPr>
          <w:rFonts w:eastAsia="黑体"/>
          <w:bCs/>
          <w:sz w:val="24"/>
        </w:rPr>
        <w:t>授权委托书</w:t>
      </w:r>
      <w:bookmarkEnd w:id="35"/>
      <w:bookmarkEnd w:id="36"/>
      <w:bookmarkEnd w:id="37"/>
      <w:r>
        <w:rPr>
          <w:rFonts w:hint="eastAsia" w:eastAsia="黑体"/>
          <w:bCs/>
          <w:sz w:val="24"/>
        </w:rPr>
        <w:t>（如有）</w:t>
      </w:r>
    </w:p>
    <w:p w14:paraId="3581D2F1">
      <w:pPr>
        <w:spacing w:line="500" w:lineRule="exact"/>
      </w:pPr>
    </w:p>
    <w:p w14:paraId="53F76312">
      <w:pPr>
        <w:snapToGrid w:val="0"/>
        <w:spacing w:line="500" w:lineRule="exact"/>
        <w:ind w:firstLine="420" w:firstLineChars="200"/>
        <w:jc w:val="left"/>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rFonts w:hint="eastAsia"/>
          <w:color w:val="auto"/>
          <w:szCs w:val="21"/>
          <w:u w:val="single"/>
          <w:lang w:eastAsia="zh-CN"/>
        </w:rPr>
        <w:t>合肥文旅博览集团野生动物园管理有限公司不动产测绘服务项目</w:t>
      </w:r>
      <w:r>
        <w:rPr>
          <w:szCs w:val="21"/>
        </w:rPr>
        <w:t>投标文件、签订合同和处理有关事宜，其法律后果由我方承担。</w:t>
      </w:r>
    </w:p>
    <w:p w14:paraId="1F5FCADF">
      <w:pPr>
        <w:snapToGrid w:val="0"/>
        <w:spacing w:line="500" w:lineRule="exact"/>
        <w:ind w:firstLine="420" w:firstLineChars="200"/>
        <w:rPr>
          <w:szCs w:val="21"/>
        </w:rPr>
      </w:pPr>
      <w:r>
        <w:rPr>
          <w:szCs w:val="21"/>
        </w:rPr>
        <w:t>委托期限：</w:t>
      </w:r>
      <w:r>
        <w:rPr>
          <w:szCs w:val="21"/>
          <w:u w:val="single"/>
        </w:rPr>
        <w:t>自本委托书签署之日起至</w:t>
      </w:r>
      <w:r>
        <w:rPr>
          <w:rFonts w:hint="eastAsia"/>
          <w:szCs w:val="21"/>
          <w:u w:val="single"/>
          <w:lang w:val="en-US" w:eastAsia="zh-CN"/>
        </w:rPr>
        <w:t>询价</w:t>
      </w:r>
      <w:r>
        <w:rPr>
          <w:szCs w:val="21"/>
          <w:u w:val="single"/>
        </w:rPr>
        <w:t>有效期期满</w:t>
      </w:r>
      <w:r>
        <w:rPr>
          <w:szCs w:val="21"/>
        </w:rPr>
        <w:t>。</w:t>
      </w:r>
    </w:p>
    <w:p w14:paraId="65B3645F">
      <w:pPr>
        <w:snapToGrid w:val="0"/>
        <w:spacing w:line="500" w:lineRule="exact"/>
        <w:ind w:firstLine="420" w:firstLineChars="200"/>
        <w:rPr>
          <w:szCs w:val="21"/>
        </w:rPr>
      </w:pPr>
      <w:r>
        <w:rPr>
          <w:szCs w:val="21"/>
        </w:rPr>
        <w:t>代理人无转委托权。</w:t>
      </w:r>
    </w:p>
    <w:p w14:paraId="136A5C11">
      <w:pPr>
        <w:snapToGrid w:val="0"/>
        <w:spacing w:line="5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附：法定代表人身份证明</w:t>
      </w:r>
    </w:p>
    <w:p w14:paraId="2101D227">
      <w:pPr>
        <w:snapToGrid w:val="0"/>
        <w:spacing w:line="500" w:lineRule="exact"/>
        <w:ind w:firstLine="840" w:firstLineChars="400"/>
        <w:rPr>
          <w:rFonts w:ascii="Times New Roman" w:hAnsi="Times New Roman" w:eastAsia="宋体" w:cs="Times New Roman"/>
          <w:szCs w:val="21"/>
        </w:rPr>
      </w:pPr>
      <w:r>
        <w:rPr>
          <w:rFonts w:hint="eastAsia" w:ascii="Times New Roman" w:hAnsi="Times New Roman" w:eastAsia="宋体" w:cs="Times New Roman"/>
          <w:szCs w:val="21"/>
        </w:rPr>
        <w:t>委托代理人及法定代表人身份证扫描件</w:t>
      </w:r>
    </w:p>
    <w:p w14:paraId="1FD788E5">
      <w:pPr>
        <w:spacing w:line="500" w:lineRule="exact"/>
        <w:rPr>
          <w:szCs w:val="21"/>
        </w:rPr>
      </w:pPr>
    </w:p>
    <w:p w14:paraId="43608A59">
      <w:pPr>
        <w:spacing w:line="500" w:lineRule="exact"/>
        <w:ind w:firstLine="3150" w:firstLineChars="1500"/>
        <w:rPr>
          <w:szCs w:val="21"/>
        </w:rPr>
      </w:pPr>
      <w:r>
        <w:rPr>
          <w:szCs w:val="21"/>
        </w:rPr>
        <w:t>投  标  人：</w:t>
      </w:r>
      <w:r>
        <w:rPr>
          <w:szCs w:val="21"/>
          <w:u w:val="single"/>
        </w:rPr>
        <w:t xml:space="preserve">                         </w:t>
      </w:r>
      <w:r>
        <w:rPr>
          <w:szCs w:val="21"/>
        </w:rPr>
        <w:t>（盖单位章）</w:t>
      </w:r>
    </w:p>
    <w:p w14:paraId="3F8354CE">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14:paraId="7541F077">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14:paraId="25507500">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3E20855C">
      <w:pPr>
        <w:autoSpaceDE w:val="0"/>
        <w:autoSpaceDN w:val="0"/>
        <w:adjustRightInd w:val="0"/>
        <w:snapToGrid w:val="0"/>
        <w:spacing w:line="500" w:lineRule="exact"/>
        <w:jc w:val="left"/>
        <w:rPr>
          <w:kern w:val="0"/>
          <w:szCs w:val="22"/>
        </w:rPr>
      </w:pPr>
    </w:p>
    <w:p w14:paraId="793D8AC6">
      <w:pPr>
        <w:tabs>
          <w:tab w:val="left" w:pos="5760"/>
        </w:tabs>
        <w:autoSpaceDE w:val="0"/>
        <w:autoSpaceDN w:val="0"/>
        <w:adjustRightInd w:val="0"/>
        <w:spacing w:line="500" w:lineRule="exact"/>
        <w:ind w:right="11"/>
        <w:rPr>
          <w:kern w:val="0"/>
          <w:szCs w:val="22"/>
        </w:rPr>
      </w:pPr>
      <w:r>
        <w:rPr>
          <w:kern w:val="0"/>
          <w:szCs w:val="22"/>
        </w:rPr>
        <w:t>注：</w:t>
      </w:r>
    </w:p>
    <w:p w14:paraId="319E5A9D">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38"/>
      <w:bookmarkEnd w:id="39"/>
    </w:p>
    <w:p w14:paraId="37EFEBC9">
      <w:pPr>
        <w:spacing w:line="360" w:lineRule="auto"/>
        <w:jc w:val="center"/>
        <w:outlineLvl w:val="2"/>
        <w:rPr>
          <w:rFonts w:ascii="Times New Roman" w:hAnsi="Times New Roman" w:cs="Times New Roman"/>
          <w:i/>
          <w:sz w:val="24"/>
        </w:rPr>
      </w:pPr>
      <w:r>
        <w:rPr>
          <w:rFonts w:ascii="Times New Roman" w:hAnsi="Times New Roman"/>
          <w:kern w:val="0"/>
          <w:szCs w:val="22"/>
        </w:rPr>
        <w:br w:type="page"/>
      </w:r>
    </w:p>
    <w:p w14:paraId="5AEAB57E"/>
    <w:p w14:paraId="601B9E39">
      <w:pPr>
        <w:widowControl/>
        <w:jc w:val="center"/>
        <w:rPr>
          <w:rFonts w:ascii="Times New Roman" w:hAnsi="Times New Roman" w:cs="Times New Roman"/>
          <w:b/>
          <w:sz w:val="24"/>
        </w:rPr>
      </w:pPr>
      <w:r>
        <w:rPr>
          <w:rFonts w:hint="eastAsia" w:ascii="Times New Roman" w:hAnsi="Times New Roman" w:cs="Times New Roman"/>
          <w:b/>
          <w:sz w:val="24"/>
        </w:rPr>
        <w:t>五</w:t>
      </w:r>
      <w:r>
        <w:rPr>
          <w:rFonts w:ascii="Times New Roman" w:hAnsi="Times New Roman" w:cs="Times New Roman"/>
          <w:b/>
          <w:sz w:val="24"/>
        </w:rPr>
        <w:t>、服务与方案</w:t>
      </w:r>
    </w:p>
    <w:p w14:paraId="704CFF18">
      <w:pPr>
        <w:spacing w:line="360" w:lineRule="auto"/>
        <w:jc w:val="center"/>
        <w:rPr>
          <w:rFonts w:ascii="Times New Roman" w:hAnsi="Times New Roman" w:cs="Times New Roman"/>
          <w:i/>
          <w:sz w:val="24"/>
        </w:rPr>
      </w:pPr>
      <w:r>
        <w:rPr>
          <w:rFonts w:ascii="Times New Roman" w:hAnsi="Times New Roman" w:cs="Times New Roman"/>
          <w:i/>
          <w:sz w:val="24"/>
        </w:rPr>
        <w:t>(投标人可自行制作格式)</w:t>
      </w:r>
    </w:p>
    <w:p w14:paraId="1683D334"/>
    <w:p w14:paraId="29CD7033"/>
    <w:p w14:paraId="54AA8987"/>
    <w:p w14:paraId="1F96B487">
      <w:pPr>
        <w:rPr>
          <w:rFonts w:ascii="Times New Roman" w:hAnsi="Times New Roman" w:cs="Times New Roman"/>
        </w:rPr>
      </w:pPr>
    </w:p>
    <w:p w14:paraId="624CE685">
      <w:pPr>
        <w:widowControl/>
        <w:jc w:val="center"/>
        <w:rPr>
          <w:rFonts w:ascii="Times New Roman" w:hAnsi="Times New Roman" w:cs="Times New Roman"/>
          <w:b/>
          <w:sz w:val="24"/>
        </w:rPr>
      </w:pPr>
      <w:bookmarkStart w:id="40" w:name="_Toc520299364"/>
      <w:bookmarkStart w:id="41" w:name="_Hlk11701496"/>
      <w:r>
        <w:rPr>
          <w:rFonts w:hint="eastAsia" w:ascii="Times New Roman" w:hAnsi="Times New Roman" w:cs="Times New Roman"/>
          <w:b/>
          <w:sz w:val="24"/>
        </w:rPr>
        <w:t>六</w:t>
      </w:r>
      <w:r>
        <w:rPr>
          <w:rFonts w:ascii="Times New Roman" w:hAnsi="Times New Roman" w:cs="Times New Roman"/>
          <w:b/>
          <w:sz w:val="24"/>
        </w:rPr>
        <w:t>、</w:t>
      </w:r>
      <w:bookmarkEnd w:id="40"/>
      <w:bookmarkEnd w:id="41"/>
      <w:r>
        <w:rPr>
          <w:rFonts w:ascii="Times New Roman" w:hAnsi="Times New Roman" w:cs="Times New Roman"/>
          <w:b/>
          <w:sz w:val="24"/>
        </w:rPr>
        <w:t>其他相关证明材料</w:t>
      </w:r>
    </w:p>
    <w:p w14:paraId="4AFC6812">
      <w:pPr>
        <w:spacing w:line="360" w:lineRule="auto"/>
        <w:ind w:firstLine="435"/>
        <w:jc w:val="center"/>
        <w:rPr>
          <w:rFonts w:ascii="Times New Roman" w:hAnsi="Times New Roman" w:cs="Times New Roman"/>
          <w:sz w:val="24"/>
        </w:rPr>
      </w:pPr>
      <w:r>
        <w:rPr>
          <w:rFonts w:ascii="Times New Roman" w:hAnsi="Times New Roman" w:cs="Times New Roman"/>
          <w:sz w:val="24"/>
        </w:rPr>
        <w:t>提供符合询价公告、招标人要求及评审方法规定的相关证明文件。</w:t>
      </w:r>
    </w:p>
    <w:p w14:paraId="09F9B5B6">
      <w:pPr>
        <w:spacing w:line="360" w:lineRule="auto"/>
        <w:ind w:firstLine="480" w:firstLineChars="200"/>
        <w:jc w:val="center"/>
        <w:rPr>
          <w:rFonts w:ascii="Times New Roman" w:hAnsi="Times New Roman" w:cs="Times New Roman"/>
          <w:sz w:val="24"/>
        </w:rPr>
      </w:pPr>
    </w:p>
    <w:p w14:paraId="50DED3B4">
      <w:pPr>
        <w:spacing w:line="360" w:lineRule="auto"/>
        <w:ind w:firstLine="435"/>
        <w:rPr>
          <w:rFonts w:ascii="Times New Roman" w:hAnsi="Times New Roman" w:cs="Times New Roman"/>
          <w:b/>
          <w:sz w:val="24"/>
        </w:rPr>
      </w:pPr>
      <w:r>
        <w:rPr>
          <w:rFonts w:ascii="Times New Roman" w:hAnsi="Times New Roman" w:cs="Times New Roman"/>
          <w:b/>
          <w:sz w:val="24"/>
        </w:rPr>
        <w:t>特别提示：</w:t>
      </w:r>
    </w:p>
    <w:p w14:paraId="2F4E2268">
      <w:pPr>
        <w:spacing w:line="360" w:lineRule="auto"/>
        <w:ind w:firstLine="435"/>
        <w:rPr>
          <w:rFonts w:ascii="Times New Roman" w:hAnsi="Times New Roman" w:cs="Times New Roman"/>
          <w:sz w:val="24"/>
        </w:rPr>
      </w:pPr>
      <w:r>
        <w:rPr>
          <w:rFonts w:ascii="Times New Roman" w:hAnsi="Times New Roman" w:cs="Times New Roman"/>
          <w:sz w:val="24"/>
        </w:rPr>
        <w:t>投标人在投标文件制作时可在此栏内上传询价文件要求的证明资料，如营业执照、税务登记证、产品彩页、证书、检测报告、产品图片等，应将上述证明材料制作成扫描件上传。</w:t>
      </w:r>
      <w:bookmarkEnd w:id="34"/>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3B583FF-5293-43AC-B14F-7D5485CC4FF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B96A04C9-6D42-4ADA-81B0-AA704DAECA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98E910C0-5BAB-4930-AF61-CC65115EA97E}"/>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Wingdings 2">
    <w:panose1 w:val="05020102010507070707"/>
    <w:charset w:val="02"/>
    <w:family w:val="roman"/>
    <w:pitch w:val="default"/>
    <w:sig w:usb0="00000000" w:usb1="00000000" w:usb2="00000000" w:usb3="00000000" w:csb0="80000000" w:csb1="00000000"/>
    <w:embedRegular r:id="rId4" w:fontKey="{BBCB66D3-E6E1-4430-91A7-A9909C60FE10}"/>
  </w:font>
  <w:font w:name="Segoe UI Symbol">
    <w:panose1 w:val="020B0502040204020203"/>
    <w:charset w:val="00"/>
    <w:family w:val="swiss"/>
    <w:pitch w:val="default"/>
    <w:sig w:usb0="800001E3" w:usb1="1200FFEF" w:usb2="00040000" w:usb3="04000000" w:csb0="00000001" w:csb1="40000000"/>
    <w:embedRegular r:id="rId5" w:fontKey="{BD9DC2ED-75FA-4813-98F2-56C7B3C25F72}"/>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063C4">
    <w:pPr>
      <w:pStyle w:val="14"/>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sz w:val="21"/>
        <w:szCs w:val="21"/>
      </w:rPr>
    </w:sdtEndPr>
    <w:sdtContent>
      <w:sdt>
        <w:sdtPr>
          <w:id w:val="-1669238322"/>
        </w:sdtPr>
        <w:sdtEndPr>
          <w:rPr>
            <w:rFonts w:asciiTheme="minorEastAsia" w:hAnsiTheme="minorEastAsia"/>
            <w:sz w:val="21"/>
            <w:szCs w:val="21"/>
          </w:rPr>
        </w:sdtEndPr>
        <w:sdtContent>
          <w:p w14:paraId="40EB296C">
            <w:pPr>
              <w:pStyle w:val="14"/>
              <w:jc w:val="center"/>
              <w:rPr>
                <w:rFonts w:asciiTheme="minorEastAsia" w:hAnsiTheme="minorEastAsia"/>
                <w:sz w:val="21"/>
                <w:szCs w:val="21"/>
              </w:rPr>
            </w:pPr>
            <w:r>
              <w:rPr>
                <w:rFonts w:hint="eastAsia" w:asciiTheme="minorEastAsia" w:hAnsiTheme="minorEastAsia"/>
                <w:sz w:val="21"/>
                <w:szCs w:val="21"/>
              </w:rPr>
              <w:t>第</w:t>
            </w:r>
            <w:r>
              <w:rPr>
                <w:rFonts w:asciiTheme="minorEastAsia" w:hAnsiTheme="minorEastAsia"/>
                <w:sz w:val="21"/>
                <w:szCs w:val="21"/>
                <w:lang w:val="zh-CN"/>
              </w:rPr>
              <w:t xml:space="preserve"> </w:t>
            </w:r>
            <w:r>
              <w:rPr>
                <w:rFonts w:asciiTheme="minorEastAsia" w:hAnsiTheme="minorEastAsia"/>
                <w:b/>
                <w:sz w:val="21"/>
                <w:szCs w:val="21"/>
              </w:rPr>
              <w:fldChar w:fldCharType="begin"/>
            </w:r>
            <w:r>
              <w:rPr>
                <w:rFonts w:asciiTheme="minorEastAsia" w:hAnsiTheme="minorEastAsia"/>
                <w:b/>
                <w:sz w:val="21"/>
                <w:szCs w:val="21"/>
              </w:rPr>
              <w:instrText xml:space="preserve">PAGE</w:instrText>
            </w:r>
            <w:r>
              <w:rPr>
                <w:rFonts w:asciiTheme="minorEastAsia" w:hAnsiTheme="minorEastAsia"/>
                <w:b/>
                <w:sz w:val="21"/>
                <w:szCs w:val="21"/>
              </w:rPr>
              <w:fldChar w:fldCharType="separate"/>
            </w:r>
            <w:r>
              <w:rPr>
                <w:rFonts w:asciiTheme="minorEastAsia" w:hAnsiTheme="minorEastAsia"/>
                <w:b/>
                <w:sz w:val="21"/>
                <w:szCs w:val="21"/>
              </w:rPr>
              <w:t>1</w:t>
            </w:r>
            <w:r>
              <w:rPr>
                <w:rFonts w:asciiTheme="minorEastAsia" w:hAnsiTheme="minorEastAsia"/>
                <w:b/>
                <w:sz w:val="21"/>
                <w:szCs w:val="21"/>
              </w:rPr>
              <w:fldChar w:fldCharType="end"/>
            </w:r>
            <w:r>
              <w:rPr>
                <w:rFonts w:hint="eastAsia" w:asciiTheme="minorEastAsia" w:hAnsiTheme="minorEastAsia"/>
                <w:bCs/>
                <w:sz w:val="21"/>
                <w:szCs w:val="21"/>
              </w:rPr>
              <w:t xml:space="preserve"> 页</w:t>
            </w:r>
            <w:r>
              <w:rPr>
                <w:rFonts w:asciiTheme="minorEastAsia" w:hAnsiTheme="minorEastAsia"/>
                <w:bCs/>
                <w:sz w:val="21"/>
                <w:szCs w:val="21"/>
              </w:rPr>
              <w:t>/</w:t>
            </w:r>
            <w:r>
              <w:rPr>
                <w:rFonts w:hint="eastAsia" w:asciiTheme="minorEastAsia" w:hAnsiTheme="minorEastAsia"/>
                <w:bCs/>
                <w:sz w:val="21"/>
                <w:szCs w:val="21"/>
              </w:rPr>
              <w:t xml:space="preserve">共 </w:t>
            </w:r>
            <w:r>
              <w:rPr>
                <w:rFonts w:asciiTheme="minorEastAsia" w:hAnsiTheme="minorEastAsia"/>
                <w:b/>
                <w:sz w:val="21"/>
                <w:szCs w:val="21"/>
              </w:rPr>
              <w:fldChar w:fldCharType="begin"/>
            </w:r>
            <w:r>
              <w:rPr>
                <w:rFonts w:asciiTheme="minorEastAsia" w:hAnsiTheme="minorEastAsia"/>
                <w:b/>
                <w:sz w:val="21"/>
                <w:szCs w:val="21"/>
              </w:rPr>
              <w:instrText xml:space="preserve"> </w:instrText>
            </w:r>
            <w:r>
              <w:rPr>
                <w:rFonts w:hint="eastAsia" w:asciiTheme="minorEastAsia" w:hAnsiTheme="minorEastAsia"/>
                <w:b/>
                <w:sz w:val="21"/>
                <w:szCs w:val="21"/>
              </w:rPr>
              <w:instrText xml:space="preserve">=</w:instrText>
            </w:r>
            <w:r>
              <w:rPr>
                <w:rFonts w:asciiTheme="minorEastAsia" w:hAnsiTheme="minorEastAsia"/>
                <w:b/>
                <w:sz w:val="21"/>
                <w:szCs w:val="21"/>
              </w:rPr>
              <w:fldChar w:fldCharType="begin"/>
            </w:r>
            <w:r>
              <w:rPr>
                <w:rFonts w:asciiTheme="minorEastAsia" w:hAnsiTheme="minorEastAsia"/>
                <w:b/>
                <w:sz w:val="21"/>
                <w:szCs w:val="21"/>
              </w:rPr>
              <w:instrText xml:space="preserve">NUMPAGES</w:instrText>
            </w:r>
            <w:r>
              <w:rPr>
                <w:rFonts w:asciiTheme="minorEastAsia" w:hAnsiTheme="minorEastAsia"/>
                <w:b/>
                <w:sz w:val="21"/>
                <w:szCs w:val="21"/>
              </w:rPr>
              <w:fldChar w:fldCharType="separate"/>
            </w:r>
            <w:r>
              <w:rPr>
                <w:rFonts w:asciiTheme="minorEastAsia" w:hAnsiTheme="minorEastAsia"/>
                <w:b/>
                <w:sz w:val="21"/>
                <w:szCs w:val="21"/>
              </w:rPr>
              <w:instrText xml:space="preserve">33</w:instrText>
            </w:r>
            <w:r>
              <w:rPr>
                <w:rFonts w:asciiTheme="minorEastAsia" w:hAnsiTheme="minorEastAsia"/>
                <w:b/>
                <w:sz w:val="21"/>
                <w:szCs w:val="21"/>
              </w:rPr>
              <w:fldChar w:fldCharType="end"/>
            </w:r>
            <w:r>
              <w:rPr>
                <w:rFonts w:asciiTheme="minorEastAsia" w:hAnsiTheme="minorEastAsia"/>
                <w:b/>
                <w:sz w:val="21"/>
                <w:szCs w:val="21"/>
              </w:rPr>
              <w:instrText xml:space="preserve">-2 </w:instrText>
            </w:r>
            <w:r>
              <w:rPr>
                <w:rFonts w:asciiTheme="minorEastAsia" w:hAnsiTheme="minorEastAsia"/>
                <w:b/>
                <w:sz w:val="21"/>
                <w:szCs w:val="21"/>
              </w:rPr>
              <w:fldChar w:fldCharType="separate"/>
            </w:r>
            <w:r>
              <w:rPr>
                <w:rFonts w:asciiTheme="minorEastAsia" w:hAnsiTheme="minorEastAsia"/>
                <w:b/>
                <w:sz w:val="21"/>
                <w:szCs w:val="21"/>
              </w:rPr>
              <w:t>31</w:t>
            </w:r>
            <w:r>
              <w:rPr>
                <w:rFonts w:asciiTheme="minorEastAsia" w:hAnsiTheme="minorEastAsia"/>
                <w:b/>
                <w:sz w:val="21"/>
                <w:szCs w:val="21"/>
              </w:rPr>
              <w:fldChar w:fldCharType="end"/>
            </w:r>
            <w:r>
              <w:rPr>
                <w:rFonts w:hint="eastAsia" w:asciiTheme="minorEastAsia" w:hAnsiTheme="minorEastAsia"/>
                <w:bCs/>
                <w:sz w:val="21"/>
                <w:szCs w:val="21"/>
              </w:rPr>
              <w:t xml:space="preserve"> 页</w:t>
            </w:r>
          </w:p>
        </w:sdtContent>
      </w:sdt>
    </w:sdtContent>
  </w:sdt>
  <w:p w14:paraId="61401201"/>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F3DD0">
    <w:pPr>
      <w:pStyle w:val="15"/>
    </w:pPr>
  </w:p>
  <w:p w14:paraId="7E2C1F4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05BC27C6"/>
    <w:multiLevelType w:val="singleLevel"/>
    <w:tmpl w:val="05BC27C6"/>
    <w:lvl w:ilvl="0" w:tentative="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zNDM5ZjdmZTI1NTdkOTc3YmY0MDViNzNlZTYyNWQifQ=="/>
  </w:docVars>
  <w:rsids>
    <w:rsidRoot w:val="00276BA1"/>
    <w:rsid w:val="0000043F"/>
    <w:rsid w:val="000020D0"/>
    <w:rsid w:val="00002178"/>
    <w:rsid w:val="00003B1C"/>
    <w:rsid w:val="000049DA"/>
    <w:rsid w:val="000056B7"/>
    <w:rsid w:val="000131F7"/>
    <w:rsid w:val="00016B6C"/>
    <w:rsid w:val="00020B57"/>
    <w:rsid w:val="00023812"/>
    <w:rsid w:val="00025724"/>
    <w:rsid w:val="000346AB"/>
    <w:rsid w:val="00034C0D"/>
    <w:rsid w:val="000378C1"/>
    <w:rsid w:val="00037DBE"/>
    <w:rsid w:val="00042139"/>
    <w:rsid w:val="00042B14"/>
    <w:rsid w:val="0004433C"/>
    <w:rsid w:val="00044F49"/>
    <w:rsid w:val="000450C3"/>
    <w:rsid w:val="00046DF9"/>
    <w:rsid w:val="00050A3F"/>
    <w:rsid w:val="00050B55"/>
    <w:rsid w:val="000530EC"/>
    <w:rsid w:val="000544DE"/>
    <w:rsid w:val="00057E76"/>
    <w:rsid w:val="00061134"/>
    <w:rsid w:val="0006460A"/>
    <w:rsid w:val="000648D2"/>
    <w:rsid w:val="0006565F"/>
    <w:rsid w:val="0006758C"/>
    <w:rsid w:val="000675D5"/>
    <w:rsid w:val="00070E0E"/>
    <w:rsid w:val="00073C57"/>
    <w:rsid w:val="00076DB7"/>
    <w:rsid w:val="00080FEB"/>
    <w:rsid w:val="000871CC"/>
    <w:rsid w:val="00094D41"/>
    <w:rsid w:val="00097CB9"/>
    <w:rsid w:val="000A6693"/>
    <w:rsid w:val="000A6B73"/>
    <w:rsid w:val="000A7C55"/>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3F6E"/>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9EE"/>
    <w:rsid w:val="00191C9B"/>
    <w:rsid w:val="001944B8"/>
    <w:rsid w:val="00195E11"/>
    <w:rsid w:val="00196DA3"/>
    <w:rsid w:val="00197226"/>
    <w:rsid w:val="00197AC4"/>
    <w:rsid w:val="001A5D34"/>
    <w:rsid w:val="001A68E5"/>
    <w:rsid w:val="001B2A54"/>
    <w:rsid w:val="001B5014"/>
    <w:rsid w:val="001B5961"/>
    <w:rsid w:val="001B7327"/>
    <w:rsid w:val="001C2B92"/>
    <w:rsid w:val="001C67F2"/>
    <w:rsid w:val="001D3C19"/>
    <w:rsid w:val="001D53B4"/>
    <w:rsid w:val="001E07BD"/>
    <w:rsid w:val="001E3914"/>
    <w:rsid w:val="001F27F8"/>
    <w:rsid w:val="001F28D2"/>
    <w:rsid w:val="001F2F45"/>
    <w:rsid w:val="001F3023"/>
    <w:rsid w:val="001F35F6"/>
    <w:rsid w:val="001F3ADA"/>
    <w:rsid w:val="001F74CA"/>
    <w:rsid w:val="00200340"/>
    <w:rsid w:val="002003B6"/>
    <w:rsid w:val="00202248"/>
    <w:rsid w:val="00203577"/>
    <w:rsid w:val="002049B4"/>
    <w:rsid w:val="0020520B"/>
    <w:rsid w:val="00205D11"/>
    <w:rsid w:val="00213C55"/>
    <w:rsid w:val="002178B1"/>
    <w:rsid w:val="00222C46"/>
    <w:rsid w:val="00222F4B"/>
    <w:rsid w:val="00223CF4"/>
    <w:rsid w:val="00224C4A"/>
    <w:rsid w:val="0023407E"/>
    <w:rsid w:val="00240278"/>
    <w:rsid w:val="00240B40"/>
    <w:rsid w:val="00242CE3"/>
    <w:rsid w:val="002440D8"/>
    <w:rsid w:val="00244182"/>
    <w:rsid w:val="002530E9"/>
    <w:rsid w:val="00260B94"/>
    <w:rsid w:val="00264F2E"/>
    <w:rsid w:val="00271245"/>
    <w:rsid w:val="00274A9E"/>
    <w:rsid w:val="00276292"/>
    <w:rsid w:val="00276BA1"/>
    <w:rsid w:val="00277094"/>
    <w:rsid w:val="00277264"/>
    <w:rsid w:val="00284ED9"/>
    <w:rsid w:val="00286D62"/>
    <w:rsid w:val="002872DE"/>
    <w:rsid w:val="00287EF5"/>
    <w:rsid w:val="00290500"/>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048AE"/>
    <w:rsid w:val="00310070"/>
    <w:rsid w:val="003110EC"/>
    <w:rsid w:val="00315CFF"/>
    <w:rsid w:val="00327C92"/>
    <w:rsid w:val="00333292"/>
    <w:rsid w:val="003334E3"/>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458"/>
    <w:rsid w:val="003D7E52"/>
    <w:rsid w:val="003E25C6"/>
    <w:rsid w:val="003F145B"/>
    <w:rsid w:val="004011AA"/>
    <w:rsid w:val="0040202C"/>
    <w:rsid w:val="00405168"/>
    <w:rsid w:val="00406508"/>
    <w:rsid w:val="0041456E"/>
    <w:rsid w:val="00414F7E"/>
    <w:rsid w:val="004164F8"/>
    <w:rsid w:val="00416800"/>
    <w:rsid w:val="00416808"/>
    <w:rsid w:val="004237AA"/>
    <w:rsid w:val="004316E6"/>
    <w:rsid w:val="004427B7"/>
    <w:rsid w:val="0044349F"/>
    <w:rsid w:val="00445F1F"/>
    <w:rsid w:val="00451F60"/>
    <w:rsid w:val="0045237F"/>
    <w:rsid w:val="00452BB2"/>
    <w:rsid w:val="0045656D"/>
    <w:rsid w:val="00462D98"/>
    <w:rsid w:val="004630C1"/>
    <w:rsid w:val="00464884"/>
    <w:rsid w:val="00467C74"/>
    <w:rsid w:val="00472A44"/>
    <w:rsid w:val="00473A89"/>
    <w:rsid w:val="00475899"/>
    <w:rsid w:val="0048101D"/>
    <w:rsid w:val="00482C78"/>
    <w:rsid w:val="004874AE"/>
    <w:rsid w:val="00492D00"/>
    <w:rsid w:val="00494D24"/>
    <w:rsid w:val="004951D1"/>
    <w:rsid w:val="004A27D0"/>
    <w:rsid w:val="004A4D67"/>
    <w:rsid w:val="004C11F3"/>
    <w:rsid w:val="004D07BE"/>
    <w:rsid w:val="004D366E"/>
    <w:rsid w:val="004D3D4B"/>
    <w:rsid w:val="004D5498"/>
    <w:rsid w:val="004D66A5"/>
    <w:rsid w:val="004D6B00"/>
    <w:rsid w:val="004E0260"/>
    <w:rsid w:val="004E1D50"/>
    <w:rsid w:val="004E7C2E"/>
    <w:rsid w:val="004F0396"/>
    <w:rsid w:val="00501382"/>
    <w:rsid w:val="00510798"/>
    <w:rsid w:val="0052207C"/>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56A3"/>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55F"/>
    <w:rsid w:val="00664AFD"/>
    <w:rsid w:val="00667567"/>
    <w:rsid w:val="0067391A"/>
    <w:rsid w:val="00674173"/>
    <w:rsid w:val="0067535A"/>
    <w:rsid w:val="00682560"/>
    <w:rsid w:val="00683CA0"/>
    <w:rsid w:val="00685B95"/>
    <w:rsid w:val="00686FF3"/>
    <w:rsid w:val="00690DB1"/>
    <w:rsid w:val="00693404"/>
    <w:rsid w:val="00693702"/>
    <w:rsid w:val="006953D9"/>
    <w:rsid w:val="0069569F"/>
    <w:rsid w:val="006B104B"/>
    <w:rsid w:val="006B1242"/>
    <w:rsid w:val="006B1DBC"/>
    <w:rsid w:val="006B63B7"/>
    <w:rsid w:val="006B7D9A"/>
    <w:rsid w:val="006C06D9"/>
    <w:rsid w:val="006C10D1"/>
    <w:rsid w:val="006C1303"/>
    <w:rsid w:val="006C4772"/>
    <w:rsid w:val="006C48A1"/>
    <w:rsid w:val="006C5716"/>
    <w:rsid w:val="006C74A9"/>
    <w:rsid w:val="006D07DE"/>
    <w:rsid w:val="006D2222"/>
    <w:rsid w:val="006E06D9"/>
    <w:rsid w:val="006E1D40"/>
    <w:rsid w:val="006E2336"/>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3DD9"/>
    <w:rsid w:val="00755D75"/>
    <w:rsid w:val="00756245"/>
    <w:rsid w:val="00760A01"/>
    <w:rsid w:val="00761662"/>
    <w:rsid w:val="00762106"/>
    <w:rsid w:val="00764043"/>
    <w:rsid w:val="00766B9C"/>
    <w:rsid w:val="00772477"/>
    <w:rsid w:val="007757CF"/>
    <w:rsid w:val="007772F4"/>
    <w:rsid w:val="00777BE1"/>
    <w:rsid w:val="0078128F"/>
    <w:rsid w:val="0078683C"/>
    <w:rsid w:val="00790EDB"/>
    <w:rsid w:val="00791538"/>
    <w:rsid w:val="0079326E"/>
    <w:rsid w:val="00793696"/>
    <w:rsid w:val="00794344"/>
    <w:rsid w:val="00796EDE"/>
    <w:rsid w:val="007A0DF9"/>
    <w:rsid w:val="007A5A58"/>
    <w:rsid w:val="007B1C56"/>
    <w:rsid w:val="007B4996"/>
    <w:rsid w:val="007B4F12"/>
    <w:rsid w:val="007B77B7"/>
    <w:rsid w:val="007C3CD5"/>
    <w:rsid w:val="007C5CD7"/>
    <w:rsid w:val="007C61EF"/>
    <w:rsid w:val="007D1C0D"/>
    <w:rsid w:val="007D2D23"/>
    <w:rsid w:val="007D37AB"/>
    <w:rsid w:val="007D37E2"/>
    <w:rsid w:val="007D3AD7"/>
    <w:rsid w:val="007E05C9"/>
    <w:rsid w:val="007E27D6"/>
    <w:rsid w:val="007E3921"/>
    <w:rsid w:val="00801028"/>
    <w:rsid w:val="00803793"/>
    <w:rsid w:val="00806B87"/>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4244"/>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4F8E"/>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2739"/>
    <w:rsid w:val="009E324B"/>
    <w:rsid w:val="009E3A0A"/>
    <w:rsid w:val="009F174D"/>
    <w:rsid w:val="009F3E91"/>
    <w:rsid w:val="00A1499B"/>
    <w:rsid w:val="00A1537A"/>
    <w:rsid w:val="00A20E10"/>
    <w:rsid w:val="00A27403"/>
    <w:rsid w:val="00A314C2"/>
    <w:rsid w:val="00A40C7A"/>
    <w:rsid w:val="00A43BAA"/>
    <w:rsid w:val="00A6163A"/>
    <w:rsid w:val="00A63E86"/>
    <w:rsid w:val="00A63EE7"/>
    <w:rsid w:val="00A65A1C"/>
    <w:rsid w:val="00A74F26"/>
    <w:rsid w:val="00A757C3"/>
    <w:rsid w:val="00A75E5B"/>
    <w:rsid w:val="00A763E4"/>
    <w:rsid w:val="00A7684A"/>
    <w:rsid w:val="00A76B69"/>
    <w:rsid w:val="00A815E7"/>
    <w:rsid w:val="00A83B69"/>
    <w:rsid w:val="00A86533"/>
    <w:rsid w:val="00A91CA2"/>
    <w:rsid w:val="00A92FB8"/>
    <w:rsid w:val="00A948F1"/>
    <w:rsid w:val="00A97CD9"/>
    <w:rsid w:val="00AA1D7D"/>
    <w:rsid w:val="00AA3066"/>
    <w:rsid w:val="00AB139D"/>
    <w:rsid w:val="00AB3EFB"/>
    <w:rsid w:val="00AB4A98"/>
    <w:rsid w:val="00AC0574"/>
    <w:rsid w:val="00AC0B05"/>
    <w:rsid w:val="00AC3CEB"/>
    <w:rsid w:val="00AC6022"/>
    <w:rsid w:val="00AC722B"/>
    <w:rsid w:val="00AD079A"/>
    <w:rsid w:val="00AD1890"/>
    <w:rsid w:val="00AD196F"/>
    <w:rsid w:val="00AD22FF"/>
    <w:rsid w:val="00AE0687"/>
    <w:rsid w:val="00AE2149"/>
    <w:rsid w:val="00AE33AE"/>
    <w:rsid w:val="00AE3785"/>
    <w:rsid w:val="00AE3F91"/>
    <w:rsid w:val="00AE452F"/>
    <w:rsid w:val="00AE76E6"/>
    <w:rsid w:val="00AF28B0"/>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423"/>
    <w:rsid w:val="00BC35F8"/>
    <w:rsid w:val="00BD65C6"/>
    <w:rsid w:val="00BF3696"/>
    <w:rsid w:val="00BF376F"/>
    <w:rsid w:val="00BF40F7"/>
    <w:rsid w:val="00BF46A6"/>
    <w:rsid w:val="00C0634C"/>
    <w:rsid w:val="00C06545"/>
    <w:rsid w:val="00C06BA4"/>
    <w:rsid w:val="00C105C2"/>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1D"/>
    <w:rsid w:val="00C853A3"/>
    <w:rsid w:val="00C86146"/>
    <w:rsid w:val="00C8698F"/>
    <w:rsid w:val="00C91B28"/>
    <w:rsid w:val="00C91F3A"/>
    <w:rsid w:val="00CA165D"/>
    <w:rsid w:val="00CA6293"/>
    <w:rsid w:val="00CB5797"/>
    <w:rsid w:val="00CB6721"/>
    <w:rsid w:val="00CB7516"/>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B4D"/>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A05A4"/>
    <w:rsid w:val="00DB1FFF"/>
    <w:rsid w:val="00DB4B1C"/>
    <w:rsid w:val="00DB5085"/>
    <w:rsid w:val="00DC1062"/>
    <w:rsid w:val="00DC132C"/>
    <w:rsid w:val="00DC4543"/>
    <w:rsid w:val="00DD1224"/>
    <w:rsid w:val="00DD2560"/>
    <w:rsid w:val="00DD43F0"/>
    <w:rsid w:val="00DD44DE"/>
    <w:rsid w:val="00DE09AB"/>
    <w:rsid w:val="00DE4A3F"/>
    <w:rsid w:val="00DE6121"/>
    <w:rsid w:val="00DF14BB"/>
    <w:rsid w:val="00DF4367"/>
    <w:rsid w:val="00DF5E90"/>
    <w:rsid w:val="00E0574A"/>
    <w:rsid w:val="00E07412"/>
    <w:rsid w:val="00E11F17"/>
    <w:rsid w:val="00E1243D"/>
    <w:rsid w:val="00E12742"/>
    <w:rsid w:val="00E146D4"/>
    <w:rsid w:val="00E20976"/>
    <w:rsid w:val="00E22B44"/>
    <w:rsid w:val="00E2335F"/>
    <w:rsid w:val="00E30ACD"/>
    <w:rsid w:val="00E32735"/>
    <w:rsid w:val="00E66029"/>
    <w:rsid w:val="00E662C9"/>
    <w:rsid w:val="00E66E36"/>
    <w:rsid w:val="00E66FE7"/>
    <w:rsid w:val="00E702ED"/>
    <w:rsid w:val="00E709A4"/>
    <w:rsid w:val="00E726ED"/>
    <w:rsid w:val="00E73822"/>
    <w:rsid w:val="00E76379"/>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071E"/>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2C54"/>
    <w:rsid w:val="00F75B81"/>
    <w:rsid w:val="00F75D8A"/>
    <w:rsid w:val="00F804C4"/>
    <w:rsid w:val="00F809CE"/>
    <w:rsid w:val="00F82F83"/>
    <w:rsid w:val="00F82FED"/>
    <w:rsid w:val="00F832E5"/>
    <w:rsid w:val="00F87D65"/>
    <w:rsid w:val="00F92B30"/>
    <w:rsid w:val="00F92B66"/>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6043AA"/>
    <w:rsid w:val="01F36FCC"/>
    <w:rsid w:val="03800D34"/>
    <w:rsid w:val="03AF0B69"/>
    <w:rsid w:val="03CD0113"/>
    <w:rsid w:val="03EF7C67"/>
    <w:rsid w:val="04620439"/>
    <w:rsid w:val="05A625A8"/>
    <w:rsid w:val="05EC3108"/>
    <w:rsid w:val="06257970"/>
    <w:rsid w:val="06C07699"/>
    <w:rsid w:val="06EE06AA"/>
    <w:rsid w:val="084C5688"/>
    <w:rsid w:val="08F03EB5"/>
    <w:rsid w:val="093A7BD7"/>
    <w:rsid w:val="09475E50"/>
    <w:rsid w:val="094A1BE5"/>
    <w:rsid w:val="097D52B6"/>
    <w:rsid w:val="09945539"/>
    <w:rsid w:val="099A0675"/>
    <w:rsid w:val="09B554AF"/>
    <w:rsid w:val="0A342878"/>
    <w:rsid w:val="0B533344"/>
    <w:rsid w:val="0B7C44D7"/>
    <w:rsid w:val="0BD55995"/>
    <w:rsid w:val="0BED2CDE"/>
    <w:rsid w:val="0C6F3E3B"/>
    <w:rsid w:val="0C9B273A"/>
    <w:rsid w:val="0DAB22C6"/>
    <w:rsid w:val="0DD9261E"/>
    <w:rsid w:val="0E8F2773"/>
    <w:rsid w:val="107302D5"/>
    <w:rsid w:val="11554019"/>
    <w:rsid w:val="129462CC"/>
    <w:rsid w:val="13397BCE"/>
    <w:rsid w:val="13581385"/>
    <w:rsid w:val="136C4E31"/>
    <w:rsid w:val="140E7C96"/>
    <w:rsid w:val="14184FB8"/>
    <w:rsid w:val="14717EAE"/>
    <w:rsid w:val="159348F7"/>
    <w:rsid w:val="15C117D6"/>
    <w:rsid w:val="16F92E7F"/>
    <w:rsid w:val="17356927"/>
    <w:rsid w:val="17614581"/>
    <w:rsid w:val="176522C3"/>
    <w:rsid w:val="17C074F9"/>
    <w:rsid w:val="17F90C5D"/>
    <w:rsid w:val="18185587"/>
    <w:rsid w:val="182C4B8E"/>
    <w:rsid w:val="18B232E6"/>
    <w:rsid w:val="18F71640"/>
    <w:rsid w:val="199C7AF2"/>
    <w:rsid w:val="19A4731C"/>
    <w:rsid w:val="19F766BC"/>
    <w:rsid w:val="1A357A52"/>
    <w:rsid w:val="1A433816"/>
    <w:rsid w:val="1A6A3C67"/>
    <w:rsid w:val="1A6B5E42"/>
    <w:rsid w:val="1ADC6D40"/>
    <w:rsid w:val="1AF96A3E"/>
    <w:rsid w:val="1B527002"/>
    <w:rsid w:val="1BCA4DEA"/>
    <w:rsid w:val="1C0C0F5F"/>
    <w:rsid w:val="1C1F6775"/>
    <w:rsid w:val="1C9D605B"/>
    <w:rsid w:val="1CDB6B83"/>
    <w:rsid w:val="1D37200B"/>
    <w:rsid w:val="1D5C7CC4"/>
    <w:rsid w:val="1D6848BB"/>
    <w:rsid w:val="1DAA2521"/>
    <w:rsid w:val="1DAB4128"/>
    <w:rsid w:val="1E360515"/>
    <w:rsid w:val="1E480248"/>
    <w:rsid w:val="1EB61656"/>
    <w:rsid w:val="20286583"/>
    <w:rsid w:val="20E74328"/>
    <w:rsid w:val="217A2E0F"/>
    <w:rsid w:val="21A658DC"/>
    <w:rsid w:val="21F901D7"/>
    <w:rsid w:val="220052E2"/>
    <w:rsid w:val="220B7F0B"/>
    <w:rsid w:val="22C500B9"/>
    <w:rsid w:val="23445482"/>
    <w:rsid w:val="237F64BA"/>
    <w:rsid w:val="23B75C54"/>
    <w:rsid w:val="242B4894"/>
    <w:rsid w:val="244B14D0"/>
    <w:rsid w:val="245F009A"/>
    <w:rsid w:val="25164BFC"/>
    <w:rsid w:val="25E62042"/>
    <w:rsid w:val="26522036"/>
    <w:rsid w:val="2685028B"/>
    <w:rsid w:val="270A0791"/>
    <w:rsid w:val="272C6959"/>
    <w:rsid w:val="27421CD9"/>
    <w:rsid w:val="2783171D"/>
    <w:rsid w:val="27EE3C0E"/>
    <w:rsid w:val="27F136FF"/>
    <w:rsid w:val="29E5020D"/>
    <w:rsid w:val="2AF459E0"/>
    <w:rsid w:val="2B0923D6"/>
    <w:rsid w:val="2C047EA4"/>
    <w:rsid w:val="2C247DAC"/>
    <w:rsid w:val="2C4E2ECE"/>
    <w:rsid w:val="2CAA57EA"/>
    <w:rsid w:val="2CC14B77"/>
    <w:rsid w:val="2CF75313"/>
    <w:rsid w:val="2D1F35FB"/>
    <w:rsid w:val="2D502C75"/>
    <w:rsid w:val="2D53647D"/>
    <w:rsid w:val="2DB31B82"/>
    <w:rsid w:val="2DB77F62"/>
    <w:rsid w:val="2E702914"/>
    <w:rsid w:val="2E9B6772"/>
    <w:rsid w:val="2F733923"/>
    <w:rsid w:val="2F760751"/>
    <w:rsid w:val="2F963509"/>
    <w:rsid w:val="30902F79"/>
    <w:rsid w:val="31101099"/>
    <w:rsid w:val="311517F8"/>
    <w:rsid w:val="312B5ED3"/>
    <w:rsid w:val="31991235"/>
    <w:rsid w:val="31EB11BF"/>
    <w:rsid w:val="32D57EA5"/>
    <w:rsid w:val="33075DFB"/>
    <w:rsid w:val="33263D6A"/>
    <w:rsid w:val="34104BC2"/>
    <w:rsid w:val="34692F9B"/>
    <w:rsid w:val="34BB131C"/>
    <w:rsid w:val="35A43BDE"/>
    <w:rsid w:val="35CF4AD8"/>
    <w:rsid w:val="36E9264B"/>
    <w:rsid w:val="36EE3C2B"/>
    <w:rsid w:val="37160A8C"/>
    <w:rsid w:val="374101FF"/>
    <w:rsid w:val="376528E8"/>
    <w:rsid w:val="379C71E3"/>
    <w:rsid w:val="39300A99"/>
    <w:rsid w:val="39677F39"/>
    <w:rsid w:val="39B74BDE"/>
    <w:rsid w:val="39BA1BA2"/>
    <w:rsid w:val="39ED0624"/>
    <w:rsid w:val="3A0D2667"/>
    <w:rsid w:val="3A250E0D"/>
    <w:rsid w:val="3AD859ED"/>
    <w:rsid w:val="3AF9494C"/>
    <w:rsid w:val="3B3B6D13"/>
    <w:rsid w:val="3B693880"/>
    <w:rsid w:val="3B9A0224"/>
    <w:rsid w:val="3BD01B51"/>
    <w:rsid w:val="3CB72BE4"/>
    <w:rsid w:val="3DDA5C68"/>
    <w:rsid w:val="3EFE320F"/>
    <w:rsid w:val="3F074F48"/>
    <w:rsid w:val="3F397A0D"/>
    <w:rsid w:val="3F53046B"/>
    <w:rsid w:val="3F82134C"/>
    <w:rsid w:val="3FAB48D2"/>
    <w:rsid w:val="405F5252"/>
    <w:rsid w:val="40780A59"/>
    <w:rsid w:val="407927B7"/>
    <w:rsid w:val="4214206C"/>
    <w:rsid w:val="42784CF1"/>
    <w:rsid w:val="428D639C"/>
    <w:rsid w:val="42CB6BCE"/>
    <w:rsid w:val="42F205FF"/>
    <w:rsid w:val="43341555"/>
    <w:rsid w:val="43FB625C"/>
    <w:rsid w:val="4493196E"/>
    <w:rsid w:val="450E2F74"/>
    <w:rsid w:val="45857508"/>
    <w:rsid w:val="45F8417E"/>
    <w:rsid w:val="463B050F"/>
    <w:rsid w:val="46537607"/>
    <w:rsid w:val="466F7161"/>
    <w:rsid w:val="491F7C74"/>
    <w:rsid w:val="4924528A"/>
    <w:rsid w:val="495E079C"/>
    <w:rsid w:val="4AE922E8"/>
    <w:rsid w:val="4BDA4326"/>
    <w:rsid w:val="4C800A2A"/>
    <w:rsid w:val="4D814A59"/>
    <w:rsid w:val="4DB311C4"/>
    <w:rsid w:val="4DE17BEE"/>
    <w:rsid w:val="4E2F6BAB"/>
    <w:rsid w:val="4E920EE8"/>
    <w:rsid w:val="4FC652ED"/>
    <w:rsid w:val="4FD23C92"/>
    <w:rsid w:val="503B1382"/>
    <w:rsid w:val="5089797A"/>
    <w:rsid w:val="50D670C1"/>
    <w:rsid w:val="50E00CCD"/>
    <w:rsid w:val="518F33C5"/>
    <w:rsid w:val="51A451BA"/>
    <w:rsid w:val="51B64EEE"/>
    <w:rsid w:val="51D24AA0"/>
    <w:rsid w:val="524D5852"/>
    <w:rsid w:val="52BC29D7"/>
    <w:rsid w:val="52F82D96"/>
    <w:rsid w:val="531719BC"/>
    <w:rsid w:val="53697DDF"/>
    <w:rsid w:val="536C61AC"/>
    <w:rsid w:val="54161C73"/>
    <w:rsid w:val="543071D9"/>
    <w:rsid w:val="5463135D"/>
    <w:rsid w:val="54635E25"/>
    <w:rsid w:val="547B4EA9"/>
    <w:rsid w:val="54F77CF7"/>
    <w:rsid w:val="54FD480B"/>
    <w:rsid w:val="550F7B55"/>
    <w:rsid w:val="55122FD8"/>
    <w:rsid w:val="55926D29"/>
    <w:rsid w:val="57572CCF"/>
    <w:rsid w:val="57735A2F"/>
    <w:rsid w:val="57931F59"/>
    <w:rsid w:val="57A44166"/>
    <w:rsid w:val="57E207EA"/>
    <w:rsid w:val="58783407"/>
    <w:rsid w:val="58C732F0"/>
    <w:rsid w:val="58E53EC8"/>
    <w:rsid w:val="596A685B"/>
    <w:rsid w:val="599B1268"/>
    <w:rsid w:val="59B83EF9"/>
    <w:rsid w:val="59E766FB"/>
    <w:rsid w:val="5AF2460E"/>
    <w:rsid w:val="5AFF16B3"/>
    <w:rsid w:val="5B001A44"/>
    <w:rsid w:val="5B4D68C3"/>
    <w:rsid w:val="5B892955"/>
    <w:rsid w:val="5C3655A9"/>
    <w:rsid w:val="5C3F2EED"/>
    <w:rsid w:val="5C4F21C6"/>
    <w:rsid w:val="5C6043D4"/>
    <w:rsid w:val="5C8968EE"/>
    <w:rsid w:val="5CC93D27"/>
    <w:rsid w:val="5CF62206"/>
    <w:rsid w:val="5D0E5BDE"/>
    <w:rsid w:val="5D8B5480"/>
    <w:rsid w:val="5E6F08FE"/>
    <w:rsid w:val="5ECE7D1A"/>
    <w:rsid w:val="5F1C412F"/>
    <w:rsid w:val="5F596331"/>
    <w:rsid w:val="5FC76C40"/>
    <w:rsid w:val="60B151FE"/>
    <w:rsid w:val="61EA6C19"/>
    <w:rsid w:val="62B72874"/>
    <w:rsid w:val="62CA6A4B"/>
    <w:rsid w:val="63716633"/>
    <w:rsid w:val="63EB0A27"/>
    <w:rsid w:val="64586600"/>
    <w:rsid w:val="64AD3F2E"/>
    <w:rsid w:val="65044667"/>
    <w:rsid w:val="654B14AA"/>
    <w:rsid w:val="654E3963"/>
    <w:rsid w:val="657D7DA4"/>
    <w:rsid w:val="65B55790"/>
    <w:rsid w:val="65B67155"/>
    <w:rsid w:val="668C4743"/>
    <w:rsid w:val="67812ED2"/>
    <w:rsid w:val="67B8418F"/>
    <w:rsid w:val="67E4410B"/>
    <w:rsid w:val="6A42336B"/>
    <w:rsid w:val="6A927E4E"/>
    <w:rsid w:val="6AF723A7"/>
    <w:rsid w:val="6B486391"/>
    <w:rsid w:val="6BE566A3"/>
    <w:rsid w:val="6BFF0621"/>
    <w:rsid w:val="6C447806"/>
    <w:rsid w:val="6CC45353"/>
    <w:rsid w:val="6CDE4879"/>
    <w:rsid w:val="6CFC3CA5"/>
    <w:rsid w:val="6D0D1A0E"/>
    <w:rsid w:val="6D3A657B"/>
    <w:rsid w:val="6E11552E"/>
    <w:rsid w:val="6E1A0886"/>
    <w:rsid w:val="6E2E60FC"/>
    <w:rsid w:val="6E3D0B95"/>
    <w:rsid w:val="6EA96D85"/>
    <w:rsid w:val="6EB8009F"/>
    <w:rsid w:val="6EE42C42"/>
    <w:rsid w:val="6F3B4F58"/>
    <w:rsid w:val="6F5F0E86"/>
    <w:rsid w:val="6F6B290F"/>
    <w:rsid w:val="6FD6373D"/>
    <w:rsid w:val="7016507D"/>
    <w:rsid w:val="70221C74"/>
    <w:rsid w:val="71B0505E"/>
    <w:rsid w:val="73461D7F"/>
    <w:rsid w:val="73AB01D2"/>
    <w:rsid w:val="73CE2E79"/>
    <w:rsid w:val="73E35E45"/>
    <w:rsid w:val="73F97190"/>
    <w:rsid w:val="74561EEC"/>
    <w:rsid w:val="74EF59D4"/>
    <w:rsid w:val="74F80B83"/>
    <w:rsid w:val="75387844"/>
    <w:rsid w:val="75410FAC"/>
    <w:rsid w:val="758A7D2D"/>
    <w:rsid w:val="75A650F5"/>
    <w:rsid w:val="75FE45EA"/>
    <w:rsid w:val="769D2054"/>
    <w:rsid w:val="76D50550"/>
    <w:rsid w:val="76E23F0B"/>
    <w:rsid w:val="772F044F"/>
    <w:rsid w:val="77324D59"/>
    <w:rsid w:val="77364257"/>
    <w:rsid w:val="77DE2925"/>
    <w:rsid w:val="783A06B1"/>
    <w:rsid w:val="78435456"/>
    <w:rsid w:val="787D213D"/>
    <w:rsid w:val="788C2381"/>
    <w:rsid w:val="78C31B1A"/>
    <w:rsid w:val="78FD327E"/>
    <w:rsid w:val="790243F1"/>
    <w:rsid w:val="79FC7092"/>
    <w:rsid w:val="79FE72AE"/>
    <w:rsid w:val="7A5A200A"/>
    <w:rsid w:val="7A6F1F5A"/>
    <w:rsid w:val="7A6F5AB6"/>
    <w:rsid w:val="7AAF0711"/>
    <w:rsid w:val="7ACD0A2E"/>
    <w:rsid w:val="7B0E3521"/>
    <w:rsid w:val="7B125A07"/>
    <w:rsid w:val="7B294B0F"/>
    <w:rsid w:val="7C5318D2"/>
    <w:rsid w:val="7C9336AF"/>
    <w:rsid w:val="7CB26635"/>
    <w:rsid w:val="7D9677FD"/>
    <w:rsid w:val="7DB87774"/>
    <w:rsid w:val="7DE642E1"/>
    <w:rsid w:val="7EF23159"/>
    <w:rsid w:val="7F203823"/>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5"/>
    <w:autoRedefine/>
    <w:qFormat/>
    <w:uiPriority w:val="0"/>
    <w:pPr>
      <w:keepNext/>
      <w:keepLines/>
      <w:spacing w:line="576" w:lineRule="auto"/>
      <w:outlineLvl w:val="0"/>
    </w:pPr>
    <w:rPr>
      <w:b/>
      <w:kern w:val="44"/>
      <w:sz w:val="44"/>
    </w:rPr>
  </w:style>
  <w:style w:type="paragraph" w:styleId="3">
    <w:name w:val="heading 2"/>
    <w:basedOn w:val="1"/>
    <w:next w:val="1"/>
    <w:autoRedefine/>
    <w:semiHidden/>
    <w:unhideWhenUsed/>
    <w:qFormat/>
    <w:uiPriority w:val="0"/>
    <w:pPr>
      <w:keepNext/>
      <w:keepLines/>
      <w:spacing w:line="413" w:lineRule="auto"/>
      <w:outlineLvl w:val="1"/>
    </w:pPr>
    <w:rPr>
      <w:rFonts w:ascii="Arial" w:hAnsi="Arial" w:eastAsia="黑体"/>
      <w:b/>
      <w:sz w:val="32"/>
    </w:rPr>
  </w:style>
  <w:style w:type="paragraph" w:styleId="4">
    <w:name w:val="heading 3"/>
    <w:basedOn w:val="1"/>
    <w:next w:val="1"/>
    <w:link w:val="47"/>
    <w:autoRedefine/>
    <w:semiHidden/>
    <w:unhideWhenUsed/>
    <w:qFormat/>
    <w:uiPriority w:val="0"/>
    <w:pPr>
      <w:keepNext/>
      <w:keepLines/>
      <w:spacing w:line="413" w:lineRule="auto"/>
      <w:outlineLvl w:val="2"/>
    </w:pPr>
    <w:rPr>
      <w:b/>
      <w:sz w:val="32"/>
    </w:rPr>
  </w:style>
  <w:style w:type="paragraph" w:styleId="5">
    <w:name w:val="heading 4"/>
    <w:basedOn w:val="1"/>
    <w:next w:val="1"/>
    <w:link w:val="52"/>
    <w:autoRedefine/>
    <w:semiHidden/>
    <w:unhideWhenUsed/>
    <w:qFormat/>
    <w:uiPriority w:val="0"/>
    <w:pPr>
      <w:keepNext/>
      <w:keepLines/>
      <w:spacing w:line="372" w:lineRule="auto"/>
      <w:outlineLvl w:val="3"/>
    </w:pPr>
    <w:rPr>
      <w:rFonts w:ascii="Arial" w:hAnsi="Arial" w:eastAsia="黑体"/>
      <w:b/>
      <w:sz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autoRedefine/>
    <w:qFormat/>
    <w:uiPriority w:val="0"/>
    <w:pPr>
      <w:ind w:firstLine="420" w:firstLineChars="200"/>
    </w:pPr>
  </w:style>
  <w:style w:type="paragraph" w:styleId="7">
    <w:name w:val="annotation text"/>
    <w:basedOn w:val="1"/>
    <w:link w:val="44"/>
    <w:autoRedefine/>
    <w:qFormat/>
    <w:uiPriority w:val="0"/>
    <w:pPr>
      <w:jc w:val="left"/>
    </w:pPr>
  </w:style>
  <w:style w:type="paragraph" w:styleId="8">
    <w:name w:val="Body Text"/>
    <w:basedOn w:val="1"/>
    <w:next w:val="6"/>
    <w:autoRedefine/>
    <w:qFormat/>
    <w:uiPriority w:val="0"/>
  </w:style>
  <w:style w:type="paragraph" w:styleId="9">
    <w:name w:val="Body Text Indent"/>
    <w:basedOn w:val="1"/>
    <w:autoRedefine/>
    <w:semiHidden/>
    <w:unhideWhenUsed/>
    <w:qFormat/>
    <w:uiPriority w:val="0"/>
    <w:pPr>
      <w:spacing w:after="120"/>
      <w:ind w:left="420" w:leftChars="200"/>
    </w:pPr>
  </w:style>
  <w:style w:type="paragraph" w:styleId="10">
    <w:name w:val="toc 3"/>
    <w:basedOn w:val="1"/>
    <w:next w:val="1"/>
    <w:autoRedefine/>
    <w:qFormat/>
    <w:uiPriority w:val="0"/>
    <w:pPr>
      <w:ind w:left="840" w:leftChars="400"/>
    </w:pPr>
  </w:style>
  <w:style w:type="paragraph" w:styleId="11">
    <w:name w:val="Plain Text"/>
    <w:basedOn w:val="1"/>
    <w:link w:val="33"/>
    <w:autoRedefine/>
    <w:qFormat/>
    <w:uiPriority w:val="0"/>
    <w:rPr>
      <w:rFonts w:ascii="宋体" w:hAnsi="Courier New"/>
    </w:rPr>
  </w:style>
  <w:style w:type="paragraph" w:styleId="12">
    <w:name w:val="Date"/>
    <w:basedOn w:val="1"/>
    <w:next w:val="1"/>
    <w:link w:val="40"/>
    <w:autoRedefine/>
    <w:qFormat/>
    <w:uiPriority w:val="0"/>
    <w:pPr>
      <w:ind w:left="100" w:leftChars="2500"/>
    </w:pPr>
  </w:style>
  <w:style w:type="paragraph" w:styleId="13">
    <w:name w:val="Balloon Text"/>
    <w:basedOn w:val="1"/>
    <w:link w:val="27"/>
    <w:autoRedefine/>
    <w:qFormat/>
    <w:uiPriority w:val="0"/>
    <w:rPr>
      <w:sz w:val="18"/>
    </w:rPr>
  </w:style>
  <w:style w:type="paragraph" w:styleId="14">
    <w:name w:val="footer"/>
    <w:basedOn w:val="1"/>
    <w:link w:val="32"/>
    <w:autoRedefine/>
    <w:qFormat/>
    <w:uiPriority w:val="0"/>
    <w:pPr>
      <w:tabs>
        <w:tab w:val="center" w:pos="4153"/>
        <w:tab w:val="right" w:pos="8306"/>
      </w:tabs>
      <w:snapToGrid w:val="0"/>
      <w:jc w:val="left"/>
    </w:pPr>
    <w:rPr>
      <w:sz w:val="18"/>
    </w:rPr>
  </w:style>
  <w:style w:type="paragraph" w:styleId="15">
    <w:name w:val="header"/>
    <w:basedOn w:val="1"/>
    <w:link w:val="3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qFormat/>
    <w:uiPriority w:val="0"/>
  </w:style>
  <w:style w:type="paragraph" w:styleId="17">
    <w:name w:val="toc 2"/>
    <w:basedOn w:val="1"/>
    <w:next w:val="1"/>
    <w:autoRedefine/>
    <w:qFormat/>
    <w:uiPriority w:val="0"/>
    <w:pPr>
      <w:ind w:left="420" w:leftChars="200"/>
    </w:pPr>
  </w:style>
  <w:style w:type="paragraph" w:styleId="18">
    <w:name w:val="index 1"/>
    <w:basedOn w:val="1"/>
    <w:next w:val="1"/>
    <w:autoRedefine/>
    <w:qFormat/>
    <w:uiPriority w:val="0"/>
  </w:style>
  <w:style w:type="paragraph" w:styleId="19">
    <w:name w:val="Body Text First Indent"/>
    <w:basedOn w:val="8"/>
    <w:autoRedefine/>
    <w:qFormat/>
    <w:uiPriority w:val="0"/>
    <w:pPr>
      <w:ind w:firstLine="420" w:firstLineChars="100"/>
    </w:pPr>
  </w:style>
  <w:style w:type="paragraph" w:styleId="20">
    <w:name w:val="Body Text First Indent 2"/>
    <w:basedOn w:val="9"/>
    <w:autoRedefine/>
    <w:semiHidden/>
    <w:unhideWhenUsed/>
    <w:qFormat/>
    <w:uiPriority w:val="99"/>
    <w:pPr>
      <w:ind w:firstLine="420" w:firstLineChars="200"/>
    </w:pPr>
  </w:style>
  <w:style w:type="table" w:styleId="22">
    <w:name w:val="Table Grid"/>
    <w:basedOn w:val="21"/>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autoRedefine/>
    <w:qFormat/>
    <w:uiPriority w:val="0"/>
    <w:rPr>
      <w:b/>
    </w:rPr>
  </w:style>
  <w:style w:type="character" w:styleId="25">
    <w:name w:val="Emphasis"/>
    <w:basedOn w:val="23"/>
    <w:autoRedefine/>
    <w:qFormat/>
    <w:uiPriority w:val="0"/>
    <w:rPr>
      <w:i/>
    </w:rPr>
  </w:style>
  <w:style w:type="character" w:styleId="26">
    <w:name w:val="Hyperlink"/>
    <w:basedOn w:val="23"/>
    <w:autoRedefine/>
    <w:qFormat/>
    <w:uiPriority w:val="0"/>
    <w:rPr>
      <w:color w:val="0000FF"/>
      <w:u w:val="single"/>
    </w:rPr>
  </w:style>
  <w:style w:type="character" w:customStyle="1" w:styleId="27">
    <w:name w:val="批注框文本 Char"/>
    <w:link w:val="13"/>
    <w:autoRedefine/>
    <w:semiHidden/>
    <w:qFormat/>
    <w:uiPriority w:val="99"/>
    <w:rPr>
      <w:sz w:val="18"/>
    </w:rPr>
  </w:style>
  <w:style w:type="paragraph" w:customStyle="1" w:styleId="28">
    <w:name w:val="正文（缩进）"/>
    <w:basedOn w:val="1"/>
    <w:autoRedefine/>
    <w:qFormat/>
    <w:uiPriority w:val="0"/>
    <w:pPr>
      <w:widowControl/>
      <w:spacing w:before="156" w:after="156"/>
      <w:ind w:firstLine="480" w:firstLineChars="200"/>
      <w:jc w:val="left"/>
    </w:pPr>
    <w:rPr>
      <w:kern w:val="0"/>
      <w:sz w:val="24"/>
    </w:rPr>
  </w:style>
  <w:style w:type="paragraph" w:customStyle="1" w:styleId="29">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0">
    <w:name w:val="D&amp;L"/>
    <w:basedOn w:val="15"/>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1">
    <w:name w:val="页眉 Char"/>
    <w:link w:val="15"/>
    <w:autoRedefine/>
    <w:qFormat/>
    <w:uiPriority w:val="0"/>
    <w:rPr>
      <w:sz w:val="18"/>
    </w:rPr>
  </w:style>
  <w:style w:type="character" w:customStyle="1" w:styleId="32">
    <w:name w:val="页脚 Char"/>
    <w:link w:val="14"/>
    <w:autoRedefine/>
    <w:qFormat/>
    <w:uiPriority w:val="99"/>
    <w:rPr>
      <w:sz w:val="18"/>
    </w:rPr>
  </w:style>
  <w:style w:type="character" w:customStyle="1" w:styleId="33">
    <w:name w:val="纯文本 Char"/>
    <w:link w:val="11"/>
    <w:autoRedefine/>
    <w:qFormat/>
    <w:uiPriority w:val="0"/>
    <w:rPr>
      <w:rFonts w:ascii="宋体" w:hAnsi="Courier New"/>
    </w:rPr>
  </w:style>
  <w:style w:type="character" w:customStyle="1" w:styleId="34">
    <w:name w:val="纯文本 字符1"/>
    <w:basedOn w:val="23"/>
    <w:autoRedefine/>
    <w:semiHidden/>
    <w:qFormat/>
    <w:uiPriority w:val="99"/>
    <w:rPr>
      <w:rFonts w:hAnsi="Courier New" w:cs="Courier New" w:asciiTheme="minorEastAsia"/>
      <w:szCs w:val="20"/>
    </w:rPr>
  </w:style>
  <w:style w:type="character" w:customStyle="1" w:styleId="35">
    <w:name w:val="未处理的提及1"/>
    <w:basedOn w:val="23"/>
    <w:autoRedefine/>
    <w:semiHidden/>
    <w:unhideWhenUsed/>
    <w:qFormat/>
    <w:uiPriority w:val="99"/>
    <w:rPr>
      <w:color w:val="605E5C"/>
      <w:shd w:val="clear" w:color="auto" w:fill="E1DFDD"/>
    </w:rPr>
  </w:style>
  <w:style w:type="paragraph" w:styleId="36">
    <w:name w:val="List Paragraph"/>
    <w:basedOn w:val="1"/>
    <w:autoRedefine/>
    <w:qFormat/>
    <w:uiPriority w:val="34"/>
    <w:pPr>
      <w:ind w:firstLine="420" w:firstLineChars="200"/>
    </w:pPr>
  </w:style>
  <w:style w:type="paragraph" w:customStyle="1" w:styleId="37">
    <w:name w:val="Char Char Char Char Char Char Char1 Char"/>
    <w:basedOn w:val="1"/>
    <w:autoRedefine/>
    <w:qFormat/>
    <w:uiPriority w:val="0"/>
    <w:rPr>
      <w:rFonts w:ascii="Arial" w:hAnsi="Arial" w:eastAsia="宋体" w:cs="Arial"/>
      <w:sz w:val="24"/>
    </w:rPr>
  </w:style>
  <w:style w:type="table" w:customStyle="1" w:styleId="38">
    <w:name w:val="网格表 1 浅色1"/>
    <w:basedOn w:val="21"/>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39">
    <w:name w:val="日期 字符"/>
    <w:basedOn w:val="23"/>
    <w:autoRedefine/>
    <w:semiHidden/>
    <w:qFormat/>
    <w:uiPriority w:val="99"/>
    <w:rPr>
      <w:rFonts w:ascii="@仿宋_GB2312" w:hAnsi="@仿宋_GB2312" w:eastAsia="@仿宋_GB2312" w:cs="@仿宋_GB2312"/>
      <w:szCs w:val="20"/>
    </w:rPr>
  </w:style>
  <w:style w:type="character" w:customStyle="1" w:styleId="40">
    <w:name w:val="日期 Char"/>
    <w:link w:val="12"/>
    <w:autoRedefine/>
    <w:qFormat/>
    <w:uiPriority w:val="0"/>
  </w:style>
  <w:style w:type="character" w:customStyle="1" w:styleId="41">
    <w:name w:val="纯文本 Char1"/>
    <w:link w:val="42"/>
    <w:autoRedefine/>
    <w:qFormat/>
    <w:locked/>
    <w:uiPriority w:val="0"/>
    <w:rPr>
      <w:rFonts w:ascii="Arial" w:hAnsi="Arial" w:eastAsia="Arial"/>
      <w:kern w:val="2"/>
      <w:sz w:val="21"/>
      <w:lang w:val="en-US" w:eastAsia="zh-CN" w:bidi="ar-SA"/>
    </w:rPr>
  </w:style>
  <w:style w:type="paragraph" w:customStyle="1" w:styleId="42">
    <w:name w:val="纯文本1"/>
    <w:basedOn w:val="1"/>
    <w:link w:val="41"/>
    <w:autoRedefine/>
    <w:qFormat/>
    <w:uiPriority w:val="0"/>
    <w:rPr>
      <w:rFonts w:ascii="Arial" w:hAnsi="Arial" w:eastAsia="Arial"/>
      <w:szCs w:val="22"/>
    </w:rPr>
  </w:style>
  <w:style w:type="character" w:customStyle="1" w:styleId="43">
    <w:name w:val="批注文字 Char"/>
    <w:basedOn w:val="23"/>
    <w:autoRedefine/>
    <w:semiHidden/>
    <w:qFormat/>
    <w:uiPriority w:val="99"/>
    <w:rPr>
      <w:rFonts w:ascii="@仿宋_GB2312" w:hAnsi="@仿宋_GB2312" w:eastAsia="@仿宋_GB2312" w:cs="@仿宋_GB2312"/>
      <w:szCs w:val="20"/>
    </w:rPr>
  </w:style>
  <w:style w:type="character" w:customStyle="1" w:styleId="44">
    <w:name w:val="批注文字 Char1"/>
    <w:link w:val="7"/>
    <w:autoRedefine/>
    <w:qFormat/>
    <w:uiPriority w:val="0"/>
  </w:style>
  <w:style w:type="character" w:customStyle="1" w:styleId="45">
    <w:name w:val="标题 1 Char"/>
    <w:link w:val="2"/>
    <w:autoRedefine/>
    <w:qFormat/>
    <w:uiPriority w:val="9"/>
    <w:rPr>
      <w:b/>
      <w:kern w:val="44"/>
      <w:sz w:val="44"/>
    </w:rPr>
  </w:style>
  <w:style w:type="paragraph" w:customStyle="1" w:styleId="46">
    <w:name w:val="TOC 标题1"/>
    <w:basedOn w:val="2"/>
    <w:next w:val="1"/>
    <w:autoRedefine/>
    <w:semiHidden/>
    <w:unhideWhenUsed/>
    <w:qFormat/>
    <w:uiPriority w:val="39"/>
    <w:pPr>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7">
    <w:name w:val="标题 3 Char"/>
    <w:link w:val="4"/>
    <w:autoRedefine/>
    <w:semiHidden/>
    <w:qFormat/>
    <w:uiPriority w:val="9"/>
    <w:rPr>
      <w:b/>
      <w:sz w:val="32"/>
    </w:rPr>
  </w:style>
  <w:style w:type="character" w:customStyle="1" w:styleId="48">
    <w:name w:val="fontstyle01"/>
    <w:basedOn w:val="23"/>
    <w:autoRedefine/>
    <w:qFormat/>
    <w:uiPriority w:val="0"/>
    <w:rPr>
      <w:rFonts w:hint="eastAsia" w:ascii="宋体" w:hAnsi="宋体" w:eastAsia="宋体"/>
      <w:color w:val="000000"/>
      <w:sz w:val="22"/>
      <w:szCs w:val="22"/>
    </w:rPr>
  </w:style>
  <w:style w:type="character" w:customStyle="1" w:styleId="49">
    <w:name w:val="fontstyle21"/>
    <w:basedOn w:val="23"/>
    <w:autoRedefine/>
    <w:qFormat/>
    <w:uiPriority w:val="0"/>
    <w:rPr>
      <w:rFonts w:hint="default" w:ascii="TimesNewRomanPSMT" w:hAnsi="TimesNewRomanPSMT"/>
      <w:color w:val="000000"/>
      <w:sz w:val="22"/>
      <w:szCs w:val="22"/>
    </w:rPr>
  </w:style>
  <w:style w:type="character" w:customStyle="1" w:styleId="5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1">
    <w:name w:val="标题 4 字符"/>
    <w:basedOn w:val="23"/>
    <w:autoRedefine/>
    <w:semiHidden/>
    <w:qFormat/>
    <w:uiPriority w:val="9"/>
    <w:rPr>
      <w:rFonts w:asciiTheme="majorHAnsi" w:hAnsiTheme="majorHAnsi" w:eastAsiaTheme="majorEastAsia" w:cstheme="majorBidi"/>
      <w:b/>
      <w:bCs/>
      <w:sz w:val="28"/>
      <w:szCs w:val="28"/>
    </w:rPr>
  </w:style>
  <w:style w:type="character" w:customStyle="1" w:styleId="52">
    <w:name w:val="标题 4 Char"/>
    <w:link w:val="5"/>
    <w:autoRedefine/>
    <w:qFormat/>
    <w:uiPriority w:val="0"/>
    <w:rPr>
      <w:rFonts w:ascii="Arial" w:hAnsi="Arial" w:eastAsia="黑体"/>
      <w:b/>
      <w:sz w:val="28"/>
    </w:rPr>
  </w:style>
  <w:style w:type="paragraph" w:customStyle="1" w:styleId="53">
    <w:name w:val="普通 (Web)"/>
    <w:basedOn w:val="1"/>
    <w:autoRedefine/>
    <w:qFormat/>
    <w:uiPriority w:val="0"/>
    <w:pPr>
      <w:widowControl/>
      <w:spacing w:before="100" w:beforeAutospacing="1" w:after="100" w:afterAutospacing="1"/>
      <w:jc w:val="left"/>
    </w:pPr>
    <w:rPr>
      <w:rFonts w:cs="Times New Roman"/>
      <w:sz w:val="24"/>
    </w:rPr>
  </w:style>
  <w:style w:type="character" w:customStyle="1" w:styleId="54">
    <w:name w:val="批注文字 Char2"/>
    <w:qFormat/>
    <w:uiPriority w:val="0"/>
    <w:rPr>
      <w:rFonts w:eastAsia="宋体"/>
      <w:kern w:val="2"/>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2034C-2905-4AC1-AB56-27B9671A3A5D}">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30</Pages>
  <Words>13794</Words>
  <Characters>14228</Characters>
  <Lines>30</Lines>
  <Paragraphs>34</Paragraphs>
  <TotalTime>100</TotalTime>
  <ScaleCrop>false</ScaleCrop>
  <LinksUpToDate>false</LinksUpToDate>
  <CharactersWithSpaces>16192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Administrator</cp:lastModifiedBy>
  <cp:lastPrinted>2022-06-23T01:57:00Z</cp:lastPrinted>
  <dcterms:modified xsi:type="dcterms:W3CDTF">2024-07-16T02:18:00Z</dcterms:modified>
  <cp:revision>964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916421C69A4243A1B370AC6976B31E4A_13</vt:lpwstr>
  </property>
</Properties>
</file>