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7BB06">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vertAlign w:val="superscript"/>
        </w:rPr>
      </w:pPr>
    </w:p>
    <w:p w14:paraId="57EF3F33">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p>
    <w:p w14:paraId="62C344F3">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r>
        <w:rPr>
          <w:rFonts w:ascii="Times New Roman" w:hAnsi="Times New Roman" w:cs="Times New Roman"/>
          <w:b/>
          <w:bCs/>
          <w:sz w:val="52"/>
          <w:szCs w:val="52"/>
        </w:rPr>
        <w:t>竞价文件</w:t>
      </w:r>
    </w:p>
    <w:p w14:paraId="092E50D8"/>
    <w:p w14:paraId="49D975BB"/>
    <w:p w14:paraId="61CDBE80">
      <w:pPr>
        <w:jc w:val="center"/>
      </w:pPr>
    </w:p>
    <w:bookmarkEnd w:id="0"/>
    <w:p w14:paraId="7166D616">
      <w:pPr>
        <w:tabs>
          <w:tab w:val="left" w:pos="315"/>
          <w:tab w:val="left" w:pos="8820"/>
        </w:tabs>
        <w:spacing w:before="240" w:beforeLines="100" w:after="120" w:afterLines="50" w:line="500" w:lineRule="exact"/>
        <w:ind w:right="254" w:rightChars="127"/>
        <w:jc w:val="center"/>
        <w:rPr>
          <w:rFonts w:ascii="Times New Roman" w:hAnsi="Times New Roman" w:cs="Times New Roman"/>
          <w:bCs/>
          <w:sz w:val="44"/>
          <w:szCs w:val="44"/>
        </w:rPr>
      </w:pPr>
      <w:r>
        <w:rPr>
          <w:rFonts w:hint="eastAsia"/>
          <w:lang w:eastAsia="zh-CN"/>
        </w:rPr>
        <w:drawing>
          <wp:anchor distT="0" distB="0" distL="114300" distR="114300" simplePos="0" relativeHeight="251659264" behindDoc="0" locked="0" layoutInCell="1" allowOverlap="1">
            <wp:simplePos x="0" y="0"/>
            <wp:positionH relativeFrom="column">
              <wp:posOffset>2340610</wp:posOffset>
            </wp:positionH>
            <wp:positionV relativeFrom="paragraph">
              <wp:posOffset>247650</wp:posOffset>
            </wp:positionV>
            <wp:extent cx="838200" cy="1200150"/>
            <wp:effectExtent l="0" t="0" r="0" b="0"/>
            <wp:wrapNone/>
            <wp:docPr id="2" name="图片 1" descr="微信图片_20231219115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31219115251"/>
                    <pic:cNvPicPr>
                      <a:picLocks noChangeAspect="1"/>
                    </pic:cNvPicPr>
                  </pic:nvPicPr>
                  <pic:blipFill>
                    <a:blip r:embed="rId8"/>
                    <a:stretch>
                      <a:fillRect/>
                    </a:stretch>
                  </pic:blipFill>
                  <pic:spPr>
                    <a:xfrm>
                      <a:off x="0" y="0"/>
                      <a:ext cx="838200" cy="1200150"/>
                    </a:xfrm>
                    <a:prstGeom prst="rect">
                      <a:avLst/>
                    </a:prstGeom>
                    <a:noFill/>
                    <a:ln>
                      <a:noFill/>
                    </a:ln>
                  </pic:spPr>
                </pic:pic>
              </a:graphicData>
            </a:graphic>
          </wp:anchor>
        </w:drawing>
      </w:r>
    </w:p>
    <w:p w14:paraId="0EBA473F">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14:paraId="2B5BD16F"/>
    <w:p w14:paraId="19AEF4ED">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14:paraId="290A305F">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14:paraId="1091A710">
      <w:pPr>
        <w:tabs>
          <w:tab w:val="left" w:pos="2410"/>
        </w:tabs>
        <w:autoSpaceDE w:val="0"/>
        <w:autoSpaceDN w:val="0"/>
        <w:adjustRightInd w:val="0"/>
        <w:snapToGrid w:val="0"/>
        <w:spacing w:line="360" w:lineRule="auto"/>
        <w:rPr>
          <w:rFonts w:hint="default" w:ascii="Times New Roman" w:hAnsi="Times New Roman" w:eastAsia="宋体" w:cs="Times New Roman"/>
          <w:b/>
          <w:spacing w:val="20"/>
          <w:sz w:val="30"/>
          <w:szCs w:val="30"/>
          <w:lang w:val="en-US" w:eastAsia="zh-CN"/>
        </w:rPr>
      </w:pPr>
      <w:r>
        <w:rPr>
          <w:rFonts w:ascii="Times New Roman" w:hAnsi="Times New Roman" w:cs="Times New Roman"/>
          <w:b/>
          <w:spacing w:val="20"/>
          <w:sz w:val="32"/>
          <w:szCs w:val="32"/>
        </w:rPr>
        <w:t>项目名称：</w:t>
      </w:r>
      <w:r>
        <w:rPr>
          <w:rFonts w:hint="eastAsia" w:ascii="Times New Roman" w:hAnsi="Times New Roman" w:cs="Times New Roman"/>
          <w:b/>
          <w:spacing w:val="20"/>
          <w:sz w:val="32"/>
          <w:szCs w:val="32"/>
          <w:u w:val="single"/>
          <w:lang w:val="en-US" w:eastAsia="zh-CN"/>
        </w:rPr>
        <w:t>安徽同稻餐饮管理有限公司国风项目设备采购</w:t>
      </w:r>
    </w:p>
    <w:p w14:paraId="18FAA944">
      <w:pPr>
        <w:tabs>
          <w:tab w:val="left" w:pos="2410"/>
        </w:tabs>
        <w:autoSpaceDE w:val="0"/>
        <w:autoSpaceDN w:val="0"/>
        <w:adjustRightInd w:val="0"/>
        <w:snapToGrid w:val="0"/>
        <w:spacing w:line="360" w:lineRule="auto"/>
        <w:rPr>
          <w:rFonts w:hint="default" w:ascii="Times New Roman" w:hAnsi="Times New Roman" w:eastAsia="宋体" w:cs="Times New Roman"/>
          <w:b/>
          <w:spacing w:val="20"/>
          <w:sz w:val="32"/>
          <w:szCs w:val="32"/>
          <w:u w:val="single"/>
          <w:lang w:val="en-US" w:eastAsia="zh-CN"/>
        </w:rPr>
      </w:pPr>
      <w:r>
        <w:rPr>
          <w:rFonts w:ascii="Times New Roman" w:hAnsi="Times New Roman" w:cs="Times New Roman"/>
          <w:b/>
          <w:spacing w:val="20"/>
          <w:sz w:val="32"/>
          <w:szCs w:val="32"/>
        </w:rPr>
        <w:t>项目编号：</w:t>
      </w:r>
      <w:r>
        <w:rPr>
          <w:rFonts w:hint="eastAsia" w:ascii="Times New Roman" w:hAnsi="Times New Roman" w:cs="Times New Roman"/>
          <w:b w:val="0"/>
          <w:bCs/>
          <w:spacing w:val="20"/>
          <w:sz w:val="32"/>
          <w:szCs w:val="32"/>
          <w:u w:val="single"/>
          <w:lang w:val="en-US" w:eastAsia="zh-CN"/>
        </w:rPr>
        <w:t xml:space="preserve">         2024TDCY00014号            </w:t>
      </w:r>
    </w:p>
    <w:p w14:paraId="3E50F5F6">
      <w:pPr>
        <w:tabs>
          <w:tab w:val="left" w:pos="2410"/>
        </w:tabs>
        <w:autoSpaceDE w:val="0"/>
        <w:autoSpaceDN w:val="0"/>
        <w:adjustRightInd w:val="0"/>
        <w:snapToGrid w:val="0"/>
        <w:spacing w:line="360" w:lineRule="auto"/>
        <w:rPr>
          <w:rFonts w:hint="default" w:eastAsiaTheme="majorEastAsia"/>
          <w:b w:val="0"/>
          <w:bCs/>
          <w:sz w:val="36"/>
          <w:u w:val="single"/>
          <w:lang w:val="en-US" w:eastAsia="zh-CN"/>
        </w:rPr>
      </w:pPr>
      <w:r>
        <w:rPr>
          <w:rFonts w:ascii="Times New Roman" w:hAnsi="Times New Roman" w:cs="Times New Roman"/>
          <w:b/>
          <w:spacing w:val="20"/>
          <w:sz w:val="32"/>
          <w:szCs w:val="32"/>
        </w:rPr>
        <w:t>招 标 人：</w:t>
      </w:r>
      <w:r>
        <w:rPr>
          <w:rFonts w:hint="eastAsia" w:ascii="Times New Roman" w:hAnsi="Times New Roman" w:cs="Times New Roman"/>
          <w:b w:val="0"/>
          <w:bCs/>
          <w:spacing w:val="20"/>
          <w:sz w:val="32"/>
          <w:szCs w:val="32"/>
          <w:u w:val="single"/>
          <w:lang w:val="en-US" w:eastAsia="zh-CN"/>
        </w:rPr>
        <w:t xml:space="preserve">       </w:t>
      </w:r>
      <w:r>
        <w:rPr>
          <w:rFonts w:hint="eastAsia" w:ascii="Times New Roman" w:hAnsi="Times New Roman" w:cs="Times New Roman"/>
          <w:b/>
          <w:spacing w:val="20"/>
          <w:sz w:val="32"/>
          <w:szCs w:val="32"/>
          <w:u w:val="single"/>
          <w:lang w:val="en-US" w:eastAsia="zh-CN"/>
        </w:rPr>
        <w:t>安徽同稻餐饮管理有限公司</w:t>
      </w:r>
      <w:r>
        <w:rPr>
          <w:rFonts w:hint="eastAsia" w:ascii="Times New Roman" w:hAnsi="Times New Roman" w:cs="Times New Roman"/>
          <w:b w:val="0"/>
          <w:bCs/>
          <w:spacing w:val="20"/>
          <w:sz w:val="32"/>
          <w:szCs w:val="32"/>
          <w:u w:val="single"/>
          <w:lang w:val="en-US" w:eastAsia="zh-CN"/>
        </w:rPr>
        <w:t xml:space="preserve">       </w:t>
      </w:r>
    </w:p>
    <w:p w14:paraId="34A3B613">
      <w:pPr>
        <w:pStyle w:val="55"/>
        <w:ind w:left="0" w:leftChars="0" w:firstLine="0" w:firstLineChars="0"/>
        <w:jc w:val="center"/>
        <w:rPr>
          <w:rFonts w:hint="eastAsia" w:eastAsiaTheme="majorEastAsia"/>
          <w:b/>
          <w:sz w:val="36"/>
          <w:u w:val="single"/>
          <w:lang w:val="en-US" w:eastAsia="zh-CN"/>
        </w:rPr>
      </w:pPr>
    </w:p>
    <w:p w14:paraId="69F59335">
      <w:pPr>
        <w:pStyle w:val="55"/>
        <w:ind w:left="0" w:leftChars="0" w:firstLine="0" w:firstLineChars="0"/>
        <w:jc w:val="center"/>
        <w:rPr>
          <w:rFonts w:hint="eastAsia" w:eastAsiaTheme="majorEastAsia"/>
          <w:b/>
          <w:sz w:val="36"/>
          <w:u w:val="single"/>
          <w:lang w:val="en-US" w:eastAsia="zh-CN"/>
        </w:rPr>
      </w:pPr>
    </w:p>
    <w:p w14:paraId="09914685">
      <w:pPr>
        <w:pStyle w:val="55"/>
        <w:ind w:left="0" w:leftChars="0" w:firstLine="0" w:firstLineChars="0"/>
        <w:jc w:val="center"/>
        <w:rPr>
          <w:rFonts w:hint="eastAsia" w:eastAsiaTheme="majorEastAsia"/>
          <w:b/>
          <w:sz w:val="36"/>
          <w:u w:val="single"/>
          <w:lang w:val="en-US" w:eastAsia="zh-CN"/>
        </w:rPr>
      </w:pPr>
    </w:p>
    <w:p w14:paraId="60C4F4AE">
      <w:pPr>
        <w:pStyle w:val="55"/>
        <w:ind w:left="0" w:leftChars="0" w:firstLine="0" w:firstLineChars="0"/>
        <w:jc w:val="center"/>
        <w:rPr>
          <w:rFonts w:hint="eastAsia" w:eastAsiaTheme="majorEastAsia"/>
          <w:b/>
          <w:sz w:val="36"/>
          <w:u w:val="single"/>
          <w:lang w:val="en-US" w:eastAsia="zh-CN"/>
        </w:rPr>
      </w:pPr>
    </w:p>
    <w:p w14:paraId="704FC716">
      <w:pPr>
        <w:pStyle w:val="55"/>
        <w:ind w:left="0" w:leftChars="0" w:firstLine="0" w:firstLineChars="0"/>
        <w:jc w:val="center"/>
        <w:rPr>
          <w:rFonts w:hint="eastAsia" w:eastAsiaTheme="majorEastAsia"/>
          <w:b/>
          <w:sz w:val="36"/>
          <w:u w:val="single"/>
          <w:lang w:val="en-US" w:eastAsia="zh-CN"/>
        </w:rPr>
      </w:pPr>
    </w:p>
    <w:p w14:paraId="2F995B0A">
      <w:pPr>
        <w:pStyle w:val="55"/>
        <w:ind w:left="0" w:leftChars="0" w:firstLine="0" w:firstLineChars="0"/>
        <w:jc w:val="center"/>
      </w:pPr>
      <w:r>
        <w:rPr>
          <w:rFonts w:hint="eastAsia" w:eastAsiaTheme="majorEastAsia"/>
          <w:b/>
          <w:sz w:val="36"/>
          <w:u w:val="single"/>
          <w:lang w:val="en-US" w:eastAsia="zh-CN"/>
        </w:rPr>
        <w:t>2024</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07</w:t>
      </w:r>
      <w:r>
        <w:rPr>
          <w:rFonts w:eastAsiaTheme="majorEastAsia"/>
          <w:b/>
          <w:sz w:val="36"/>
          <w:u w:val="single"/>
        </w:rPr>
        <w:t xml:space="preserve"> </w:t>
      </w:r>
      <w:r>
        <w:rPr>
          <w:rFonts w:eastAsiaTheme="majorEastAsia"/>
          <w:b/>
          <w:sz w:val="36"/>
        </w:rPr>
        <w:t>月</w:t>
      </w:r>
    </w:p>
    <w:p w14:paraId="12394799"/>
    <w:p w14:paraId="29A8ECA4"/>
    <w:p w14:paraId="38E47F32">
      <w:pPr>
        <w:pageBreakBefore/>
        <w:tabs>
          <w:tab w:val="left" w:pos="2410"/>
        </w:tabs>
        <w:autoSpaceDE w:val="0"/>
        <w:autoSpaceDN w:val="0"/>
        <w:adjustRightInd w:val="0"/>
        <w:snapToGrid w:val="0"/>
        <w:spacing w:line="360" w:lineRule="auto"/>
        <w:jc w:val="center"/>
        <w:rPr>
          <w:rFonts w:ascii="Times New Roman" w:hAnsi="Times New Roman" w:cs="Times New Roman"/>
          <w:b/>
          <w:bCs w:val="0"/>
          <w:sz w:val="44"/>
          <w:szCs w:val="44"/>
        </w:rPr>
      </w:pPr>
      <w:r>
        <w:rPr>
          <w:rFonts w:ascii="Times New Roman" w:hAnsi="Times New Roman" w:cs="Times New Roman"/>
          <w:b/>
          <w:bCs w:val="0"/>
          <w:sz w:val="44"/>
          <w:szCs w:val="44"/>
        </w:rPr>
        <w:t>目  录</w:t>
      </w:r>
    </w:p>
    <w:p w14:paraId="7EBB0501">
      <w:pPr>
        <w:pStyle w:val="35"/>
        <w:tabs>
          <w:tab w:val="right" w:leader="middleDot" w:pos="8869"/>
        </w:tabs>
        <w:rPr>
          <w:b/>
          <w:bCs/>
        </w:rP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TOC \o "1-2" \h \z \u </w:instrText>
      </w:r>
      <w:r>
        <w:rPr>
          <w:rFonts w:ascii="Times New Roman" w:hAnsi="Times New Roman" w:cs="Times New Roman"/>
          <w:b/>
          <w:bCs/>
          <w:sz w:val="24"/>
          <w:szCs w:val="24"/>
        </w:rPr>
        <w:fldChar w:fldCharType="separate"/>
      </w:r>
      <w:r>
        <w:rPr>
          <w:b/>
          <w:bCs/>
        </w:rPr>
        <w:fldChar w:fldCharType="begin"/>
      </w:r>
      <w:r>
        <w:rPr>
          <w:b/>
          <w:bCs/>
        </w:rPr>
        <w:instrText xml:space="preserve"> HYPERLINK \l "_Toc10205" </w:instrText>
      </w:r>
      <w:r>
        <w:rPr>
          <w:b/>
          <w:bCs/>
        </w:rPr>
        <w:fldChar w:fldCharType="separate"/>
      </w:r>
      <w:r>
        <w:rPr>
          <w:rFonts w:hint="eastAsia" w:ascii="Times New Roman" w:hAnsi="Times New Roman" w:cs="Times New Roman"/>
          <w:b/>
          <w:bCs/>
        </w:rPr>
        <w:t xml:space="preserve">第一章 </w:t>
      </w:r>
      <w:r>
        <w:rPr>
          <w:rFonts w:hint="eastAsia" w:ascii="Times New Roman" w:hAnsi="Times New Roman" w:cs="Times New Roman"/>
          <w:b/>
          <w:bCs/>
          <w:lang w:val="en-US" w:eastAsia="zh-CN"/>
        </w:rPr>
        <w:t>竞价</w:t>
      </w:r>
      <w:r>
        <w:rPr>
          <w:rFonts w:ascii="Times New Roman" w:hAnsi="Times New Roman" w:cs="Times New Roman"/>
          <w:b/>
          <w:bCs/>
        </w:rPr>
        <w:t>公告</w:t>
      </w:r>
      <w:r>
        <w:rPr>
          <w:b/>
          <w:bCs/>
        </w:rPr>
        <w:tab/>
      </w:r>
      <w:r>
        <w:rPr>
          <w:b/>
          <w:bCs/>
        </w:rPr>
        <w:fldChar w:fldCharType="begin"/>
      </w:r>
      <w:r>
        <w:rPr>
          <w:b/>
          <w:bCs/>
        </w:rPr>
        <w:instrText xml:space="preserve"> PAGEREF _Toc10205 \h </w:instrText>
      </w:r>
      <w:r>
        <w:rPr>
          <w:b/>
          <w:bCs/>
        </w:rPr>
        <w:fldChar w:fldCharType="separate"/>
      </w:r>
      <w:r>
        <w:rPr>
          <w:b/>
          <w:bCs/>
        </w:rPr>
        <w:t>1</w:t>
      </w:r>
      <w:r>
        <w:rPr>
          <w:b/>
          <w:bCs/>
        </w:rPr>
        <w:fldChar w:fldCharType="end"/>
      </w:r>
      <w:r>
        <w:rPr>
          <w:b/>
          <w:bCs/>
        </w:rPr>
        <w:fldChar w:fldCharType="end"/>
      </w:r>
    </w:p>
    <w:p w14:paraId="73614EE2">
      <w:pPr>
        <w:pStyle w:val="35"/>
        <w:tabs>
          <w:tab w:val="right" w:leader="middleDot" w:pos="8869"/>
        </w:tabs>
        <w:rPr>
          <w:b/>
          <w:bCs/>
        </w:rPr>
      </w:pPr>
      <w:r>
        <w:rPr>
          <w:b/>
          <w:bCs/>
        </w:rPr>
        <w:fldChar w:fldCharType="begin"/>
      </w:r>
      <w:r>
        <w:rPr>
          <w:b/>
          <w:bCs/>
        </w:rPr>
        <w:instrText xml:space="preserve"> HYPERLINK \l "_Toc12144" </w:instrText>
      </w:r>
      <w:r>
        <w:rPr>
          <w:b/>
          <w:bCs/>
        </w:rPr>
        <w:fldChar w:fldCharType="separate"/>
      </w:r>
      <w:r>
        <w:rPr>
          <w:rFonts w:ascii="Times New Roman" w:hAnsi="Times New Roman" w:cs="Times New Roman"/>
          <w:b/>
          <w:bCs/>
        </w:rPr>
        <w:t>第二章 投标人须知</w:t>
      </w:r>
      <w:r>
        <w:rPr>
          <w:b/>
          <w:bCs/>
        </w:rPr>
        <w:tab/>
      </w:r>
      <w:r>
        <w:rPr>
          <w:rFonts w:hint="eastAsia"/>
          <w:b/>
          <w:bCs/>
          <w:lang w:val="en-US" w:eastAsia="zh-CN"/>
        </w:rPr>
        <w:t>3</w:t>
      </w:r>
      <w:r>
        <w:rPr>
          <w:b/>
          <w:bCs/>
        </w:rPr>
        <w:fldChar w:fldCharType="end"/>
      </w:r>
    </w:p>
    <w:p w14:paraId="5FB2EBB1">
      <w:pPr>
        <w:pStyle w:val="45"/>
        <w:tabs>
          <w:tab w:val="right" w:leader="middleDot" w:pos="8869"/>
        </w:tabs>
        <w:ind w:left="0"/>
        <w:rPr>
          <w:rFonts w:hint="eastAsia" w:eastAsiaTheme="minorEastAsia"/>
          <w:b/>
          <w:bCs/>
          <w:lang w:val="en-US" w:eastAsia="zh-CN"/>
        </w:rPr>
      </w:pPr>
      <w:r>
        <w:rPr>
          <w:b/>
          <w:bCs/>
        </w:rPr>
        <w:fldChar w:fldCharType="begin"/>
      </w:r>
      <w:r>
        <w:rPr>
          <w:b/>
          <w:bCs/>
        </w:rPr>
        <w:instrText xml:space="preserve"> HYPERLINK \l "_Toc29516" </w:instrText>
      </w:r>
      <w:r>
        <w:rPr>
          <w:b/>
          <w:bCs/>
        </w:rPr>
        <w:fldChar w:fldCharType="separate"/>
      </w:r>
      <w:r>
        <w:rPr>
          <w:rFonts w:ascii="Times New Roman" w:hAnsi="Times New Roman" w:cs="Times New Roman"/>
          <w:b/>
          <w:bCs/>
        </w:rPr>
        <w:t>第三章 招标人要求</w:t>
      </w:r>
      <w:r>
        <w:rPr>
          <w:b/>
          <w:bCs/>
        </w:rPr>
        <w:tab/>
      </w:r>
      <w:r>
        <w:rPr>
          <w:rFonts w:hint="eastAsia"/>
          <w:b/>
          <w:bCs/>
          <w:lang w:val="en-US" w:eastAsia="zh-CN"/>
        </w:rPr>
        <w:t>1</w:t>
      </w:r>
      <w:r>
        <w:rPr>
          <w:b/>
          <w:bCs/>
        </w:rPr>
        <w:fldChar w:fldCharType="end"/>
      </w:r>
      <w:r>
        <w:rPr>
          <w:rFonts w:hint="eastAsia"/>
          <w:b/>
          <w:bCs/>
          <w:lang w:val="en-US" w:eastAsia="zh-CN"/>
        </w:rPr>
        <w:t>2</w:t>
      </w:r>
    </w:p>
    <w:p w14:paraId="4164CC93">
      <w:pPr>
        <w:pStyle w:val="35"/>
        <w:tabs>
          <w:tab w:val="right" w:leader="middleDot" w:pos="8869"/>
        </w:tabs>
        <w:rPr>
          <w:rFonts w:hint="eastAsia" w:eastAsiaTheme="minorEastAsia"/>
          <w:b/>
          <w:bCs/>
          <w:lang w:val="en-US" w:eastAsia="zh-CN"/>
        </w:rPr>
      </w:pPr>
      <w:r>
        <w:rPr>
          <w:b/>
          <w:bCs/>
        </w:rPr>
        <w:fldChar w:fldCharType="begin"/>
      </w:r>
      <w:r>
        <w:rPr>
          <w:b/>
          <w:bCs/>
        </w:rPr>
        <w:instrText xml:space="preserve"> HYPERLINK \l "_Toc6418" </w:instrText>
      </w:r>
      <w:r>
        <w:rPr>
          <w:b/>
          <w:bCs/>
        </w:rPr>
        <w:fldChar w:fldCharType="separate"/>
      </w:r>
      <w:r>
        <w:rPr>
          <w:rFonts w:ascii="Times New Roman" w:hAnsi="Times New Roman" w:cs="Times New Roman"/>
          <w:b/>
          <w:bCs/>
        </w:rPr>
        <w:t>第四章 评审方法和标准</w:t>
      </w:r>
      <w:r>
        <w:rPr>
          <w:b/>
          <w:bCs/>
        </w:rPr>
        <w:tab/>
      </w:r>
      <w:r>
        <w:rPr>
          <w:rFonts w:hint="eastAsia"/>
          <w:b/>
          <w:bCs/>
          <w:lang w:val="en-US" w:eastAsia="zh-CN"/>
        </w:rPr>
        <w:t>1</w:t>
      </w:r>
      <w:r>
        <w:rPr>
          <w:b/>
          <w:bCs/>
        </w:rPr>
        <w:fldChar w:fldCharType="end"/>
      </w:r>
      <w:r>
        <w:rPr>
          <w:rFonts w:hint="eastAsia"/>
          <w:b/>
          <w:bCs/>
          <w:lang w:val="en-US" w:eastAsia="zh-CN"/>
        </w:rPr>
        <w:t>5</w:t>
      </w:r>
    </w:p>
    <w:p w14:paraId="4BAFC760">
      <w:pPr>
        <w:pStyle w:val="45"/>
        <w:tabs>
          <w:tab w:val="right" w:leader="middleDot" w:pos="8869"/>
        </w:tabs>
        <w:ind w:left="0"/>
        <w:rPr>
          <w:rFonts w:hint="eastAsia" w:eastAsiaTheme="minorEastAsia"/>
          <w:b/>
          <w:bCs/>
          <w:lang w:val="en-US" w:eastAsia="zh-CN"/>
        </w:rPr>
      </w:pPr>
      <w:r>
        <w:rPr>
          <w:b/>
          <w:bCs/>
        </w:rPr>
        <w:fldChar w:fldCharType="begin"/>
      </w:r>
      <w:r>
        <w:rPr>
          <w:b/>
          <w:bCs/>
        </w:rPr>
        <w:instrText xml:space="preserve"> HYPERLINK \l "_Toc27059" </w:instrText>
      </w:r>
      <w:r>
        <w:rPr>
          <w:b/>
          <w:bCs/>
        </w:rPr>
        <w:fldChar w:fldCharType="separate"/>
      </w:r>
      <w:r>
        <w:rPr>
          <w:rFonts w:hint="eastAsia" w:ascii="Times New Roman" w:hAnsi="Times New Roman" w:cs="Times New Roman"/>
          <w:b/>
          <w:bCs/>
        </w:rPr>
        <w:t xml:space="preserve">第五章 </w:t>
      </w:r>
      <w:r>
        <w:rPr>
          <w:rFonts w:ascii="Times New Roman" w:hAnsi="Times New Roman" w:eastAsia="宋体" w:cs="Times New Roman"/>
          <w:b/>
          <w:bCs/>
        </w:rPr>
        <w:t>合同</w:t>
      </w:r>
      <w:r>
        <w:rPr>
          <w:b/>
          <w:bCs/>
        </w:rPr>
        <w:tab/>
      </w:r>
      <w:r>
        <w:rPr>
          <w:rFonts w:hint="eastAsia"/>
          <w:b/>
          <w:bCs/>
          <w:lang w:val="en-US" w:eastAsia="zh-CN"/>
        </w:rPr>
        <w:t>1</w:t>
      </w:r>
      <w:r>
        <w:rPr>
          <w:b/>
          <w:bCs/>
        </w:rPr>
        <w:fldChar w:fldCharType="end"/>
      </w:r>
      <w:r>
        <w:rPr>
          <w:rFonts w:hint="eastAsia"/>
          <w:b/>
          <w:bCs/>
          <w:lang w:val="en-US" w:eastAsia="zh-CN"/>
        </w:rPr>
        <w:t>7</w:t>
      </w:r>
    </w:p>
    <w:p w14:paraId="375A4A29">
      <w:pPr>
        <w:pStyle w:val="35"/>
        <w:tabs>
          <w:tab w:val="right" w:leader="middleDot" w:pos="8869"/>
        </w:tabs>
        <w:rPr>
          <w:rFonts w:hint="eastAsia" w:eastAsiaTheme="minorEastAsia"/>
          <w:b/>
          <w:bCs/>
          <w:lang w:val="en-US" w:eastAsia="zh-CN"/>
        </w:rPr>
      </w:pPr>
      <w:r>
        <w:rPr>
          <w:b/>
          <w:bCs/>
        </w:rPr>
        <w:fldChar w:fldCharType="begin"/>
      </w:r>
      <w:r>
        <w:rPr>
          <w:b/>
          <w:bCs/>
        </w:rPr>
        <w:instrText xml:space="preserve"> HYPERLINK \l "_Toc15153" </w:instrText>
      </w:r>
      <w:r>
        <w:rPr>
          <w:b/>
          <w:bCs/>
        </w:rPr>
        <w:fldChar w:fldCharType="separate"/>
      </w:r>
      <w:r>
        <w:rPr>
          <w:rFonts w:ascii="Times New Roman" w:hAnsi="Times New Roman" w:cs="Times New Roman"/>
          <w:b/>
          <w:bCs/>
        </w:rPr>
        <w:t>第六章 投标文件格式</w:t>
      </w:r>
      <w:r>
        <w:rPr>
          <w:b/>
          <w:bCs/>
        </w:rPr>
        <w:tab/>
      </w:r>
      <w:r>
        <w:rPr>
          <w:rFonts w:hint="eastAsia"/>
          <w:b/>
          <w:bCs/>
          <w:lang w:val="en-US" w:eastAsia="zh-CN"/>
        </w:rPr>
        <w:t>2</w:t>
      </w:r>
      <w:r>
        <w:rPr>
          <w:b/>
          <w:bCs/>
        </w:rPr>
        <w:fldChar w:fldCharType="end"/>
      </w:r>
      <w:r>
        <w:rPr>
          <w:rFonts w:hint="eastAsia"/>
          <w:b/>
          <w:bCs/>
          <w:lang w:val="en-US" w:eastAsia="zh-CN"/>
        </w:rPr>
        <w:t>8</w:t>
      </w:r>
    </w:p>
    <w:p w14:paraId="75512A26">
      <w:pPr>
        <w:pStyle w:val="45"/>
        <w:tabs>
          <w:tab w:val="right" w:leader="dot" w:pos="8296"/>
        </w:tabs>
        <w:rPr>
          <w:rFonts w:ascii="Times New Roman" w:hAnsi="Times New Roman" w:cs="Times New Roman"/>
          <w:b/>
          <w:sz w:val="32"/>
        </w:rPr>
      </w:pPr>
      <w:r>
        <w:rPr>
          <w:rFonts w:ascii="Times New Roman" w:hAnsi="Times New Roman" w:cs="Times New Roman"/>
          <w:b/>
          <w:bCs/>
          <w:szCs w:val="24"/>
        </w:rPr>
        <w:fldChar w:fldCharType="end"/>
      </w:r>
    </w:p>
    <w:p w14:paraId="7EEDBC44">
      <w:pPr>
        <w:spacing w:line="360" w:lineRule="auto"/>
        <w:jc w:val="center"/>
        <w:rPr>
          <w:rFonts w:ascii="Times New Roman" w:hAnsi="Times New Roman" w:cs="Times New Roman"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14:paraId="5FF2EE69">
      <w:pPr>
        <w:spacing w:before="156" w:beforeLines="50" w:after="156" w:afterLines="50" w:line="500" w:lineRule="exact"/>
        <w:jc w:val="center"/>
        <w:outlineLvl w:val="0"/>
        <w:rPr>
          <w:rFonts w:ascii="Times New Roman" w:hAnsi="Times New Roman" w:cs="Times New Roman" w:eastAsiaTheme="minorEastAsia"/>
          <w:b/>
          <w:sz w:val="28"/>
        </w:rPr>
      </w:pPr>
      <w:r>
        <w:rPr>
          <w:rFonts w:hint="eastAsia" w:ascii="Times New Roman" w:hAnsi="Times New Roman" w:cs="Times New Roman" w:eastAsiaTheme="minorEastAsia"/>
          <w:b/>
          <w:sz w:val="28"/>
        </w:rPr>
        <w:t>第一章</w:t>
      </w:r>
      <w:r>
        <w:rPr>
          <w:rFonts w:ascii="Times New Roman" w:hAnsi="Times New Roman" w:cs="Times New Roman" w:eastAsiaTheme="minorEastAsia"/>
          <w:b/>
          <w:sz w:val="28"/>
        </w:rPr>
        <w:t xml:space="preserve"> </w:t>
      </w:r>
      <w:bookmarkStart w:id="1"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p>
    <w:p w14:paraId="55C8313D">
      <w:pPr>
        <w:tabs>
          <w:tab w:val="left" w:pos="2410"/>
        </w:tabs>
        <w:autoSpaceDE w:val="0"/>
        <w:autoSpaceDN w:val="0"/>
        <w:adjustRightInd w:val="0"/>
        <w:snapToGrid w:val="0"/>
        <w:spacing w:line="360" w:lineRule="auto"/>
        <w:ind w:firstLine="420" w:firstLineChars="200"/>
        <w:rPr>
          <w:rFonts w:ascii="Times New Roman" w:hAnsi="Times New Roman" w:cs="Times New Roman"/>
          <w:bCs/>
          <w:color w:val="000000"/>
          <w:sz w:val="21"/>
          <w:szCs w:val="21"/>
        </w:rPr>
      </w:pPr>
      <w:r>
        <w:rPr>
          <w:rFonts w:hint="eastAsia" w:ascii="Times New Roman" w:hAnsi="Times New Roman" w:cs="Times New Roman"/>
          <w:bCs/>
          <w:color w:val="000000"/>
          <w:sz w:val="21"/>
          <w:szCs w:val="21"/>
          <w:u w:val="single"/>
          <w:lang w:val="en-US" w:eastAsia="zh-CN"/>
        </w:rPr>
        <w:t>安徽同稻餐饮管理有限公司</w:t>
      </w:r>
      <w:r>
        <w:rPr>
          <w:rFonts w:ascii="Times New Roman" w:hAnsi="Times New Roman" w:cs="Times New Roman"/>
          <w:bCs/>
          <w:color w:val="000000"/>
          <w:sz w:val="21"/>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hint="eastAsia" w:ascii="Times New Roman" w:hAnsi="Times New Roman" w:cs="Times New Roman"/>
          <w:bCs/>
          <w:color w:val="000000"/>
          <w:sz w:val="21"/>
          <w:szCs w:val="21"/>
          <w:u w:val="single"/>
          <w:lang w:val="en-US" w:eastAsia="zh-CN"/>
        </w:rPr>
        <w:t xml:space="preserve"> 安徽同稻餐饮管理有限公司国风项目设备采购</w:t>
      </w:r>
      <w:r>
        <w:rPr>
          <w:rFonts w:ascii="Times New Roman" w:hAnsi="Times New Roman" w:cs="Times New Roman"/>
          <w:bCs/>
          <w:color w:val="000000"/>
          <w:sz w:val="21"/>
          <w:szCs w:val="21"/>
        </w:rPr>
        <w:t>进行竞价，欢迎具备条件的投标人参加投标。</w:t>
      </w:r>
    </w:p>
    <w:p w14:paraId="6A145766">
      <w:pPr>
        <w:spacing w:line="500" w:lineRule="exact"/>
        <w:ind w:firstLine="482" w:firstLineChars="200"/>
        <w:outlineLvl w:val="1"/>
        <w:rPr>
          <w:rFonts w:ascii="Times New Roman" w:hAnsi="Times New Roman" w:cs="Times New Roman" w:eastAsiaTheme="majorEastAsia"/>
          <w:b/>
          <w:bCs/>
          <w:sz w:val="24"/>
          <w:szCs w:val="24"/>
        </w:rPr>
      </w:pPr>
      <w:bookmarkStart w:id="2" w:name="_Toc21099"/>
      <w:r>
        <w:rPr>
          <w:rFonts w:ascii="Times New Roman" w:hAnsi="Times New Roman" w:cs="Times New Roman" w:eastAsiaTheme="majorEastAsia"/>
          <w:b/>
          <w:bCs/>
          <w:sz w:val="24"/>
          <w:szCs w:val="24"/>
        </w:rPr>
        <w:t>一、项目名称及内容</w:t>
      </w:r>
      <w:bookmarkEnd w:id="2"/>
    </w:p>
    <w:p w14:paraId="3449189F">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1.项目编号：</w:t>
      </w:r>
      <w:r>
        <w:rPr>
          <w:rFonts w:hint="default" w:ascii="Times New Roman" w:hAnsi="Times New Roman" w:cs="Times New Roman" w:eastAsiaTheme="majorEastAsia"/>
          <w:sz w:val="21"/>
          <w:szCs w:val="21"/>
          <w:lang w:val="en-US" w:eastAsia="zh-CN"/>
        </w:rPr>
        <w:t>2024TDCY0001</w:t>
      </w:r>
      <w:r>
        <w:rPr>
          <w:rFonts w:hint="eastAsia" w:ascii="Times New Roman" w:hAnsi="Times New Roman" w:cs="Times New Roman" w:eastAsiaTheme="majorEastAsia"/>
          <w:sz w:val="21"/>
          <w:szCs w:val="21"/>
          <w:lang w:val="en-US" w:eastAsia="zh-CN"/>
        </w:rPr>
        <w:t>4</w:t>
      </w:r>
      <w:r>
        <w:rPr>
          <w:rFonts w:ascii="Times New Roman" w:hAnsi="Times New Roman" w:cs="Times New Roman" w:eastAsiaTheme="majorEastAsia"/>
          <w:sz w:val="21"/>
          <w:szCs w:val="21"/>
          <w:lang w:val="en-US" w:eastAsia="zh-CN"/>
        </w:rPr>
        <w:t>号</w:t>
      </w:r>
    </w:p>
    <w:p w14:paraId="0283BBB0">
      <w:pPr>
        <w:autoSpaceDE w:val="0"/>
        <w:autoSpaceDN w:val="0"/>
        <w:adjustRightInd w:val="0"/>
        <w:spacing w:line="500" w:lineRule="exact"/>
        <w:ind w:firstLine="382" w:firstLineChars="182"/>
        <w:jc w:val="left"/>
        <w:rPr>
          <w:rFonts w:hint="default" w:ascii="Times New Roman" w:hAnsi="Times New Roman" w:cs="Times New Roman" w:eastAsiaTheme="majorEastAsia"/>
          <w:sz w:val="21"/>
          <w:szCs w:val="21"/>
          <w:lang w:val="en-US"/>
        </w:rPr>
      </w:pPr>
      <w:r>
        <w:rPr>
          <w:rFonts w:ascii="Times New Roman" w:hAnsi="Times New Roman" w:cs="Times New Roman" w:eastAsiaTheme="majorEastAsia"/>
          <w:sz w:val="21"/>
          <w:szCs w:val="21"/>
        </w:rPr>
        <w:t>2.项目名称：</w:t>
      </w:r>
      <w:r>
        <w:rPr>
          <w:rFonts w:hint="eastAsia" w:ascii="Times New Roman" w:hAnsi="Times New Roman" w:cs="Times New Roman" w:eastAsiaTheme="majorEastAsia"/>
          <w:sz w:val="21"/>
          <w:szCs w:val="21"/>
          <w:lang w:val="en-US" w:eastAsia="zh-CN"/>
        </w:rPr>
        <w:t>安徽同稻餐饮管理有限公司国风项目设备采购</w:t>
      </w:r>
    </w:p>
    <w:p w14:paraId="4A63A4AE">
      <w:pPr>
        <w:autoSpaceDE w:val="0"/>
        <w:autoSpaceDN w:val="0"/>
        <w:adjustRightInd w:val="0"/>
        <w:spacing w:line="500" w:lineRule="exact"/>
        <w:ind w:firstLine="382" w:firstLineChars="182"/>
        <w:jc w:val="left"/>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3.项目地点：</w:t>
      </w:r>
      <w:r>
        <w:rPr>
          <w:rFonts w:hint="eastAsia" w:ascii="Times New Roman" w:hAnsi="Times New Roman" w:cs="Times New Roman" w:eastAsiaTheme="majorEastAsia"/>
          <w:sz w:val="21"/>
          <w:szCs w:val="21"/>
          <w:lang w:val="en-US" w:eastAsia="zh-CN"/>
        </w:rPr>
        <w:t>合肥市</w:t>
      </w:r>
    </w:p>
    <w:p w14:paraId="08BF394F">
      <w:pPr>
        <w:autoSpaceDE w:val="0"/>
        <w:autoSpaceDN w:val="0"/>
        <w:adjustRightInd w:val="0"/>
        <w:spacing w:line="500" w:lineRule="exact"/>
        <w:ind w:firstLine="382" w:firstLineChars="182"/>
        <w:jc w:val="left"/>
        <w:rPr>
          <w:rFonts w:hint="default"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4.项目单位：</w:t>
      </w:r>
      <w:r>
        <w:rPr>
          <w:rFonts w:hint="eastAsia" w:ascii="Times New Roman" w:hAnsi="Times New Roman" w:cs="Times New Roman" w:eastAsiaTheme="majorEastAsia"/>
          <w:sz w:val="21"/>
          <w:szCs w:val="21"/>
          <w:lang w:val="en-US" w:eastAsia="zh-CN"/>
        </w:rPr>
        <w:t>安徽同稻餐饮管理有限公司</w:t>
      </w:r>
    </w:p>
    <w:p w14:paraId="7DBE040F">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5.招标范围：</w:t>
      </w:r>
      <w:r>
        <w:rPr>
          <w:rFonts w:hint="eastAsia" w:ascii="Times New Roman" w:hAnsi="Times New Roman" w:cs="Times New Roman" w:eastAsiaTheme="majorEastAsia"/>
          <w:sz w:val="21"/>
          <w:szCs w:val="21"/>
          <w:lang w:val="en-US" w:eastAsia="zh-CN"/>
        </w:rPr>
        <w:t>后堂设备采购</w:t>
      </w:r>
    </w:p>
    <w:p w14:paraId="2B45B2D9">
      <w:pPr>
        <w:autoSpaceDE w:val="0"/>
        <w:autoSpaceDN w:val="0"/>
        <w:adjustRightInd w:val="0"/>
        <w:spacing w:line="500" w:lineRule="exact"/>
        <w:ind w:firstLine="382" w:firstLineChars="182"/>
        <w:jc w:val="left"/>
        <w:rPr>
          <w:rFonts w:ascii="Times New Roman" w:hAnsi="Times New Roman" w:cs="Times New Roman"/>
          <w:bCs/>
          <w:color w:val="000000"/>
          <w:sz w:val="21"/>
          <w:szCs w:val="21"/>
          <w:u w:val="single"/>
        </w:rPr>
      </w:pPr>
      <w:r>
        <w:rPr>
          <w:rFonts w:ascii="Times New Roman" w:hAnsi="Times New Roman" w:cs="Times New Roman" w:eastAsiaTheme="majorEastAsia"/>
          <w:sz w:val="21"/>
          <w:szCs w:val="21"/>
        </w:rPr>
        <w:t>6.资金来源：</w:t>
      </w:r>
      <w:r>
        <w:rPr>
          <w:rFonts w:hint="eastAsia" w:ascii="Times New Roman" w:hAnsi="Times New Roman" w:cs="Times New Roman" w:eastAsiaTheme="majorEastAsia"/>
          <w:sz w:val="21"/>
          <w:szCs w:val="21"/>
          <w:lang w:val="en-US" w:eastAsia="zh-CN"/>
        </w:rPr>
        <w:t>自筹</w:t>
      </w:r>
    </w:p>
    <w:p w14:paraId="413DB122">
      <w:pPr>
        <w:autoSpaceDE w:val="0"/>
        <w:autoSpaceDN w:val="0"/>
        <w:adjustRightInd w:val="0"/>
        <w:spacing w:line="500" w:lineRule="exact"/>
        <w:ind w:firstLine="382" w:firstLineChars="182"/>
        <w:jc w:val="left"/>
        <w:rPr>
          <w:rFonts w:hint="default"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7.项目预算：</w:t>
      </w:r>
      <w:r>
        <w:rPr>
          <w:rFonts w:hint="eastAsia" w:ascii="Times New Roman" w:hAnsi="Times New Roman" w:cs="Times New Roman" w:eastAsiaTheme="majorEastAsia"/>
          <w:bCs/>
          <w:color w:val="000000"/>
          <w:sz w:val="21"/>
          <w:szCs w:val="21"/>
          <w:u w:val="none"/>
          <w:lang w:val="en-US" w:eastAsia="zh-CN"/>
        </w:rPr>
        <w:t>9.5万元</w:t>
      </w:r>
    </w:p>
    <w:p w14:paraId="4AFEDE33">
      <w:pPr>
        <w:autoSpaceDE w:val="0"/>
        <w:autoSpaceDN w:val="0"/>
        <w:adjustRightInd w:val="0"/>
        <w:spacing w:line="500" w:lineRule="exact"/>
        <w:ind w:firstLine="382" w:firstLineChars="182"/>
        <w:jc w:val="left"/>
        <w:rPr>
          <w:rFonts w:ascii="Times New Roman" w:hAnsi="Times New Roman" w:cs="Times New Roman" w:eastAsiaTheme="majorEastAsia"/>
          <w:sz w:val="21"/>
          <w:szCs w:val="21"/>
          <w:u w:val="none"/>
        </w:rPr>
      </w:pPr>
      <w:r>
        <w:rPr>
          <w:rFonts w:ascii="Times New Roman" w:hAnsi="Times New Roman" w:cs="Times New Roman" w:eastAsiaTheme="majorEastAsia"/>
          <w:sz w:val="21"/>
          <w:szCs w:val="21"/>
        </w:rPr>
        <w:t>8.项目类别：</w:t>
      </w:r>
      <w:r>
        <w:rPr>
          <w:rFonts w:ascii="Times New Roman" w:hAnsi="Times New Roman" w:cs="Times New Roman" w:eastAsiaTheme="majorEastAsia"/>
          <w:sz w:val="21"/>
          <w:szCs w:val="21"/>
          <w:u w:val="none"/>
        </w:rPr>
        <w:t>货物类</w:t>
      </w:r>
      <w:bookmarkStart w:id="90" w:name="_GoBack"/>
      <w:bookmarkEnd w:id="90"/>
    </w:p>
    <w:p w14:paraId="7F6DC3F1">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9.标段划分：共分</w:t>
      </w:r>
      <w:r>
        <w:rPr>
          <w:rFonts w:hint="eastAsia" w:ascii="Times New Roman" w:hAnsi="Times New Roman" w:cs="Times New Roman" w:eastAsiaTheme="majorEastAsia"/>
          <w:sz w:val="21"/>
          <w:szCs w:val="21"/>
          <w:u w:val="single"/>
          <w:lang w:val="en-US" w:eastAsia="zh-CN"/>
        </w:rPr>
        <w:t>1</w:t>
      </w:r>
      <w:r>
        <w:rPr>
          <w:rFonts w:ascii="Times New Roman" w:hAnsi="Times New Roman" w:cs="Times New Roman" w:eastAsiaTheme="majorEastAsia"/>
          <w:sz w:val="21"/>
          <w:szCs w:val="21"/>
        </w:rPr>
        <w:t>个标段，本次</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第</w:t>
      </w:r>
      <w:r>
        <w:rPr>
          <w:rFonts w:hint="eastAsia" w:ascii="Times New Roman" w:hAnsi="Times New Roman" w:cs="Times New Roman" w:eastAsiaTheme="majorEastAsia"/>
          <w:sz w:val="21"/>
          <w:szCs w:val="21"/>
          <w:u w:val="single"/>
          <w:lang w:val="en-US" w:eastAsia="zh-CN"/>
        </w:rPr>
        <w:t>1</w:t>
      </w:r>
      <w:r>
        <w:rPr>
          <w:rFonts w:ascii="Times New Roman" w:hAnsi="Times New Roman" w:cs="Times New Roman" w:eastAsiaTheme="majorEastAsia"/>
          <w:sz w:val="21"/>
          <w:szCs w:val="21"/>
        </w:rPr>
        <w:t>标段。</w:t>
      </w:r>
    </w:p>
    <w:p w14:paraId="3EB1736A">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 xml:space="preserve">二、投标人资格要求 </w:t>
      </w:r>
    </w:p>
    <w:p w14:paraId="4D84129E">
      <w:pPr>
        <w:spacing w:line="500" w:lineRule="exact"/>
        <w:ind w:firstLine="420" w:firstLineChars="200"/>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1.投标人具有独立承担民事责任的能力</w:t>
      </w:r>
      <w:r>
        <w:rPr>
          <w:rFonts w:hint="eastAsia" w:ascii="Times New Roman" w:hAnsi="Times New Roman" w:cs="Times New Roman" w:eastAsiaTheme="majorEastAsia"/>
          <w:sz w:val="21"/>
          <w:szCs w:val="21"/>
          <w:lang w:eastAsia="zh-CN"/>
        </w:rPr>
        <w:t>。</w:t>
      </w:r>
    </w:p>
    <w:p w14:paraId="2F3F1657">
      <w:pPr>
        <w:spacing w:line="500" w:lineRule="exact"/>
        <w:ind w:firstLine="420" w:firstLineChars="200"/>
        <w:rPr>
          <w:rFonts w:hint="default" w:ascii="Times New Roman" w:hAnsi="Times New Roman" w:cs="Times New Roman" w:eastAsiaTheme="majorEastAsia"/>
          <w:b/>
          <w:bCs/>
          <w:i/>
          <w:iCs/>
          <w:color w:val="000000" w:themeColor="text1"/>
          <w:sz w:val="21"/>
          <w:szCs w:val="21"/>
          <w:lang w:val="en-US" w:eastAsia="zh-CN"/>
          <w14:textFill>
            <w14:solidFill>
              <w14:schemeClr w14:val="tx1"/>
            </w14:solidFill>
          </w14:textFill>
        </w:rPr>
      </w:pPr>
      <w:r>
        <w:rPr>
          <w:rFonts w:ascii="Times New Roman" w:hAnsi="Times New Roman" w:cs="Times New Roman" w:eastAsiaTheme="majorEastAsia"/>
          <w:sz w:val="21"/>
          <w:szCs w:val="21"/>
        </w:rPr>
        <w:t>2.投标人资质要求：</w:t>
      </w:r>
      <w:r>
        <w:rPr>
          <w:rFonts w:hint="eastAsia" w:ascii="Times New Roman" w:hAnsi="Times New Roman" w:cs="Times New Roman" w:eastAsiaTheme="majorEastAsia"/>
          <w:sz w:val="21"/>
          <w:szCs w:val="21"/>
          <w:lang w:val="en-US" w:eastAsia="zh-CN"/>
        </w:rPr>
        <w:t>营业执照</w:t>
      </w:r>
      <w:r>
        <w:rPr>
          <w:rFonts w:hint="eastAsia" w:ascii="Times New Roman" w:hAnsi="Times New Roman" w:cs="Times New Roman" w:eastAsiaTheme="majorEastAsia"/>
          <w:color w:val="000000" w:themeColor="text1"/>
          <w:sz w:val="21"/>
          <w:szCs w:val="21"/>
          <w:lang w:val="en-US" w:eastAsia="zh-CN"/>
          <w14:textFill>
            <w14:solidFill>
              <w14:schemeClr w14:val="tx1"/>
            </w14:solidFill>
          </w14:textFill>
        </w:rPr>
        <w:t>（经营类别包含厨具卫具及日用杂品零售、电热食品加工设备销售）。</w:t>
      </w:r>
    </w:p>
    <w:p w14:paraId="64A0B57F">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3.投标人业绩要求：</w:t>
      </w:r>
      <w:r>
        <w:rPr>
          <w:rFonts w:hint="eastAsia" w:ascii="Times New Roman" w:hAnsi="Times New Roman" w:cs="Times New Roman" w:eastAsiaTheme="majorEastAsia"/>
          <w:bCs/>
          <w:snapToGrid w:val="0"/>
          <w:sz w:val="21"/>
          <w:szCs w:val="21"/>
          <w:u w:val="single"/>
          <w:lang w:val="en-US" w:eastAsia="zh-CN"/>
        </w:rPr>
        <w:t>2020</w:t>
      </w:r>
      <w:r>
        <w:rPr>
          <w:rFonts w:ascii="Times New Roman" w:hAnsi="Times New Roman" w:cs="Times New Roman"/>
          <w:bCs/>
          <w:snapToGrid w:val="0"/>
          <w:sz w:val="21"/>
          <w:szCs w:val="21"/>
        </w:rPr>
        <w:t>年</w:t>
      </w:r>
      <w:r>
        <w:rPr>
          <w:rFonts w:hint="eastAsia" w:ascii="Times New Roman" w:hAnsi="Times New Roman" w:cs="Times New Roman"/>
          <w:bCs/>
          <w:snapToGrid w:val="0"/>
          <w:sz w:val="21"/>
          <w:szCs w:val="21"/>
          <w:u w:val="single"/>
          <w:lang w:val="en-US" w:eastAsia="zh-CN"/>
        </w:rPr>
        <w:t>1</w:t>
      </w:r>
      <w:r>
        <w:rPr>
          <w:rFonts w:ascii="Times New Roman" w:hAnsi="Times New Roman" w:cs="Times New Roman"/>
          <w:bCs/>
          <w:snapToGrid w:val="0"/>
          <w:sz w:val="21"/>
          <w:szCs w:val="21"/>
        </w:rPr>
        <w:t>月</w:t>
      </w:r>
      <w:r>
        <w:rPr>
          <w:rFonts w:hint="eastAsia" w:ascii="Times New Roman" w:hAnsi="Times New Roman" w:cs="Times New Roman"/>
          <w:bCs/>
          <w:snapToGrid w:val="0"/>
          <w:sz w:val="21"/>
          <w:szCs w:val="21"/>
          <w:u w:val="single"/>
          <w:lang w:val="en-US" w:eastAsia="zh-CN"/>
        </w:rPr>
        <w:t>1</w:t>
      </w:r>
      <w:r>
        <w:rPr>
          <w:rFonts w:ascii="Times New Roman" w:hAnsi="Times New Roman" w:cs="Times New Roman"/>
          <w:bCs/>
          <w:snapToGrid w:val="0"/>
          <w:sz w:val="21"/>
          <w:szCs w:val="21"/>
        </w:rPr>
        <w:t>日以来（以合同签订时间为准），投标人须具有（</w:t>
      </w:r>
      <w:r>
        <w:rPr>
          <w:rFonts w:hint="eastAsia" w:ascii="Times New Roman" w:hAnsi="Times New Roman" w:cs="Times New Roman"/>
          <w:bCs/>
          <w:snapToGrid w:val="0"/>
          <w:sz w:val="21"/>
          <w:szCs w:val="21"/>
          <w:lang w:val="en-US" w:eastAsia="zh-CN"/>
        </w:rPr>
        <w:t>厨具卫具类</w:t>
      </w:r>
      <w:r>
        <w:rPr>
          <w:rFonts w:ascii="Times New Roman" w:hAnsi="Times New Roman" w:cs="Times New Roman"/>
          <w:bCs/>
          <w:snapToGrid w:val="0"/>
          <w:sz w:val="21"/>
          <w:szCs w:val="21"/>
        </w:rPr>
        <w:t>）供货业绩。</w:t>
      </w:r>
    </w:p>
    <w:p w14:paraId="55C7D98D">
      <w:pPr>
        <w:spacing w:line="500" w:lineRule="exact"/>
        <w:ind w:firstLine="420" w:firstLineChars="200"/>
        <w:rPr>
          <w:rFonts w:ascii="Times New Roman" w:hAnsi="Times New Roman" w:cs="Times New Roman"/>
          <w:bCs/>
          <w:snapToGrid w:val="0"/>
          <w:szCs w:val="21"/>
        </w:rPr>
      </w:pPr>
      <w:r>
        <w:rPr>
          <w:rFonts w:ascii="Times New Roman" w:hAnsi="Times New Roman" w:cs="Times New Roman" w:eastAsiaTheme="majorEastAsia"/>
          <w:sz w:val="21"/>
          <w:szCs w:val="21"/>
        </w:rPr>
        <w:t>4.项目负责人资格要求：</w:t>
      </w:r>
      <w:r>
        <w:rPr>
          <w:rFonts w:ascii="Times New Roman" w:hAnsi="Times New Roman" w:eastAsia="楷体" w:cs="Times New Roman"/>
          <w:u w:val="single"/>
        </w:rPr>
        <w:t xml:space="preserve"> </w:t>
      </w:r>
      <w:r>
        <w:rPr>
          <w:rFonts w:hint="eastAsia" w:asciiTheme="majorEastAsia" w:hAnsiTheme="majorEastAsia" w:eastAsiaTheme="majorEastAsia" w:cstheme="majorEastAsia"/>
          <w:u w:val="single"/>
          <w:lang w:val="en-US" w:eastAsia="zh-CN"/>
        </w:rPr>
        <w:t>无</w:t>
      </w:r>
      <w:r>
        <w:rPr>
          <w:rFonts w:ascii="Times New Roman" w:hAnsi="Times New Roman" w:eastAsia="楷体" w:cs="Times New Roman"/>
          <w:bCs/>
          <w:snapToGrid w:val="0"/>
          <w:szCs w:val="21"/>
          <w:u w:val="single"/>
        </w:rPr>
        <w:t xml:space="preserve"> </w:t>
      </w:r>
      <w:r>
        <w:rPr>
          <w:rFonts w:ascii="Times New Roman" w:hAnsi="Times New Roman" w:cs="Times New Roman"/>
          <w:bCs/>
          <w:snapToGrid w:val="0"/>
          <w:szCs w:val="21"/>
        </w:rPr>
        <w:t>。</w:t>
      </w:r>
    </w:p>
    <w:p w14:paraId="183D711A">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5.本项目</w:t>
      </w:r>
      <w:r>
        <w:rPr>
          <w:rFonts w:ascii="Times New Roman" w:hAnsi="Times New Roman" w:cs="Times New Roman" w:eastAsiaTheme="majorEastAsia"/>
          <w:color w:val="auto"/>
          <w:sz w:val="21"/>
          <w:szCs w:val="21"/>
        </w:rPr>
        <w:t>不接受</w:t>
      </w:r>
      <w:r>
        <w:rPr>
          <w:rFonts w:ascii="Times New Roman" w:hAnsi="Times New Roman" w:cs="Times New Roman" w:eastAsiaTheme="majorEastAsia"/>
          <w:sz w:val="21"/>
          <w:szCs w:val="21"/>
        </w:rPr>
        <w:t>联合体投标。联合体投标的，应满足下列要求：</w:t>
      </w:r>
    </w:p>
    <w:p w14:paraId="1EF6E798">
      <w:pPr>
        <w:spacing w:line="500" w:lineRule="exact"/>
        <w:ind w:firstLine="420" w:firstLineChars="200"/>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6.投标人不得存在以下不良信用记录情形</w:t>
      </w:r>
      <w:r>
        <w:rPr>
          <w:rFonts w:hint="eastAsia" w:ascii="Times New Roman" w:hAnsi="Times New Roman" w:cs="Times New Roman" w:eastAsiaTheme="majorEastAsia"/>
          <w:sz w:val="21"/>
          <w:szCs w:val="21"/>
          <w:lang w:eastAsia="zh-CN"/>
        </w:rPr>
        <w:t>：</w:t>
      </w:r>
    </w:p>
    <w:p w14:paraId="31BFCF03">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（1）被责令停产停业，暂扣或者吊销许可证，暂扣或者吊销执照；</w:t>
      </w:r>
    </w:p>
    <w:p w14:paraId="065BB68A">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（2）进入清算程序，或被宣告破产，或其他丧失履约能力的情形；</w:t>
      </w:r>
    </w:p>
    <w:p w14:paraId="06151610">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（3）在国家企业信用信息公示系统（http://www.gsxt.gov.cn/）中被列入严重违法失信企业名单；</w:t>
      </w:r>
    </w:p>
    <w:p w14:paraId="7766C1C9">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（4）在“信用中国”网站（http://www.creditchina.gov.cn/）中被列入失信被执行人名单；</w:t>
      </w:r>
    </w:p>
    <w:p w14:paraId="289965AF">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（5）在“信用中国”网站（http://www.creditchina.gov.cn/）中被列入重大税收违法失信主体名单；</w:t>
      </w:r>
    </w:p>
    <w:p w14:paraId="56E57665">
      <w:pPr>
        <w:adjustRightInd w:val="0"/>
        <w:snapToGrid w:val="0"/>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（6）在近三年内投标人或其法定代表人（单位负责人）有行贿犯罪行为的；</w:t>
      </w:r>
    </w:p>
    <w:p w14:paraId="31B92029">
      <w:pPr>
        <w:adjustRightInd w:val="0"/>
        <w:snapToGrid w:val="0"/>
        <w:spacing w:line="500" w:lineRule="exact"/>
        <w:ind w:firstLine="420" w:firstLineChars="200"/>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lang w:val="en-US" w:eastAsia="zh-CN"/>
        </w:rPr>
        <w:t>7</w:t>
      </w:r>
      <w:r>
        <w:rPr>
          <w:rFonts w:ascii="Times New Roman" w:hAnsi="Times New Roman" w:cs="Times New Roman" w:eastAsiaTheme="majorEastAsia"/>
          <w:sz w:val="21"/>
          <w:szCs w:val="21"/>
        </w:rPr>
        <w:t>.其他要求：</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 xml:space="preserve">无 </w:t>
      </w:r>
      <w:r>
        <w:rPr>
          <w:rFonts w:ascii="Times New Roman" w:hAnsi="Times New Roman" w:cs="Times New Roman" w:eastAsiaTheme="majorEastAsia"/>
          <w:sz w:val="21"/>
          <w:szCs w:val="21"/>
        </w:rPr>
        <w:t>。</w:t>
      </w:r>
    </w:p>
    <w:p w14:paraId="03BBC20C">
      <w:pPr>
        <w:spacing w:line="500" w:lineRule="exact"/>
        <w:ind w:firstLine="482" w:firstLineChars="200"/>
        <w:outlineLvl w:val="1"/>
        <w:rPr>
          <w:rFonts w:hint="default" w:ascii="Times New Roman" w:hAnsi="Times New Roman" w:cs="Times New Roman" w:eastAsiaTheme="majorEastAsia"/>
          <w:b/>
          <w:bCs/>
          <w:sz w:val="24"/>
          <w:szCs w:val="24"/>
          <w:lang w:val="en-US" w:eastAsia="zh-CN"/>
        </w:rPr>
      </w:pPr>
      <w:r>
        <w:rPr>
          <w:rFonts w:ascii="Times New Roman" w:hAnsi="Times New Roman" w:cs="Times New Roman" w:eastAsiaTheme="majorEastAsia"/>
          <w:b/>
          <w:bCs/>
          <w:sz w:val="24"/>
          <w:szCs w:val="24"/>
        </w:rPr>
        <w:t>三、</w:t>
      </w:r>
      <w:r>
        <w:rPr>
          <w:rFonts w:hint="eastAsia" w:ascii="Times New Roman" w:hAnsi="Times New Roman" w:cs="Times New Roman" w:eastAsiaTheme="majorEastAsia"/>
          <w:b/>
          <w:bCs/>
          <w:sz w:val="24"/>
          <w:szCs w:val="24"/>
        </w:rPr>
        <w:t>竞价</w:t>
      </w:r>
      <w:r>
        <w:rPr>
          <w:rFonts w:ascii="Times New Roman" w:hAnsi="Times New Roman" w:cs="Times New Roman" w:eastAsiaTheme="majorEastAsia"/>
          <w:b/>
          <w:bCs/>
          <w:sz w:val="24"/>
          <w:szCs w:val="24"/>
        </w:rPr>
        <w:t>文件的获取</w:t>
      </w:r>
      <w:r>
        <w:rPr>
          <w:rFonts w:hint="eastAsia" w:ascii="Times New Roman" w:hAnsi="Times New Roman" w:cs="Times New Roman" w:eastAsiaTheme="majorEastAsia"/>
          <w:b/>
          <w:bCs/>
          <w:sz w:val="24"/>
          <w:szCs w:val="24"/>
          <w:lang w:val="en-US" w:eastAsia="zh-CN"/>
        </w:rPr>
        <w:t>及报名</w:t>
      </w:r>
    </w:p>
    <w:p w14:paraId="408EBDD2">
      <w:pPr>
        <w:widowControl/>
        <w:spacing w:line="500" w:lineRule="exact"/>
        <w:ind w:firstLine="420" w:firstLineChars="200"/>
        <w:jc w:val="left"/>
        <w:rPr>
          <w:rFonts w:hint="eastAsia" w:ascii="Times New Roman" w:hAnsi="Times New Roman" w:eastAsia="宋体" w:cs="Times New Roman"/>
          <w:bCs/>
          <w:snapToGrid w:val="0"/>
          <w:color w:val="000000" w:themeColor="text1"/>
          <w:sz w:val="16"/>
          <w:szCs w:val="16"/>
          <w:lang w:val="en-US" w:eastAsia="zh-CN"/>
          <w14:textFill>
            <w14:solidFill>
              <w14:schemeClr w14:val="tx1"/>
            </w14:solidFill>
          </w14:textFill>
        </w:rPr>
      </w:pPr>
      <w:r>
        <w:rPr>
          <w:rFonts w:ascii="Times New Roman" w:hAnsi="Times New Roman" w:cs="Times New Roman" w:eastAsiaTheme="majorEastAsia"/>
          <w:color w:val="000000" w:themeColor="text1"/>
          <w:sz w:val="21"/>
          <w:szCs w:val="21"/>
          <w14:textFill>
            <w14:solidFill>
              <w14:schemeClr w14:val="tx1"/>
            </w14:solidFill>
          </w14:textFill>
        </w:rPr>
        <w:t>1.</w:t>
      </w:r>
      <w:r>
        <w:rPr>
          <w:rFonts w:hint="eastAsia" w:ascii="Times New Roman" w:hAnsi="Times New Roman" w:cs="Times New Roman" w:eastAsiaTheme="majorEastAsia"/>
          <w:color w:val="000000" w:themeColor="text1"/>
          <w:sz w:val="21"/>
          <w:szCs w:val="21"/>
          <w:lang w:val="en-US" w:eastAsia="zh-CN"/>
          <w14:textFill>
            <w14:solidFill>
              <w14:schemeClr w14:val="tx1"/>
            </w14:solidFill>
          </w14:textFill>
        </w:rPr>
        <w:t>报名</w:t>
      </w:r>
      <w:r>
        <w:rPr>
          <w:rFonts w:ascii="Times New Roman" w:hAnsi="Times New Roman" w:cs="Times New Roman" w:eastAsiaTheme="majorEastAsia"/>
          <w:color w:val="000000" w:themeColor="text1"/>
          <w:sz w:val="21"/>
          <w:szCs w:val="21"/>
          <w14:textFill>
            <w14:solidFill>
              <w14:schemeClr w14:val="tx1"/>
            </w14:solidFill>
          </w14:textFill>
        </w:rPr>
        <w:t>时间：</w:t>
      </w:r>
      <w:r>
        <w:rPr>
          <w:rFonts w:hint="eastAsia" w:ascii="Times New Roman" w:hAnsi="Times New Roman" w:cs="Times New Roman" w:eastAsiaTheme="majorEastAsia"/>
          <w:bCs/>
          <w:snapToGrid w:val="0"/>
          <w:color w:val="000000" w:themeColor="text1"/>
          <w:sz w:val="21"/>
          <w:szCs w:val="22"/>
          <w:u w:val="single"/>
          <w:lang w:val="en-US" w:eastAsia="zh-CN"/>
          <w14:textFill>
            <w14:solidFill>
              <w14:schemeClr w14:val="tx1"/>
            </w14:solidFill>
          </w14:textFill>
        </w:rPr>
        <w:t>2024</w:t>
      </w:r>
      <w:r>
        <w:rPr>
          <w:rFonts w:ascii="Times New Roman" w:hAnsi="Times New Roman" w:cs="Times New Roman"/>
          <w:bCs/>
          <w:snapToGrid w:val="0"/>
          <w:color w:val="000000" w:themeColor="text1"/>
          <w:sz w:val="21"/>
          <w:szCs w:val="21"/>
          <w14:textFill>
            <w14:solidFill>
              <w14:schemeClr w14:val="tx1"/>
            </w14:solidFill>
          </w14:textFill>
        </w:rPr>
        <w:t>年</w:t>
      </w:r>
      <w:r>
        <w:rPr>
          <w:rFonts w:hint="eastAsia" w:ascii="Times New Roman" w:hAnsi="Times New Roman" w:cs="Times New Roman"/>
          <w:bCs/>
          <w:snapToGrid w:val="0"/>
          <w:color w:val="000000" w:themeColor="text1"/>
          <w:sz w:val="21"/>
          <w:szCs w:val="22"/>
          <w:u w:val="single"/>
          <w:lang w:val="en-US" w:eastAsia="zh-CN"/>
          <w14:textFill>
            <w14:solidFill>
              <w14:schemeClr w14:val="tx1"/>
            </w14:solidFill>
          </w14:textFill>
        </w:rPr>
        <w:t>07</w:t>
      </w:r>
      <w:r>
        <w:rPr>
          <w:rFonts w:ascii="Times New Roman" w:hAnsi="Times New Roman" w:cs="Times New Roman"/>
          <w:bCs/>
          <w:snapToGrid w:val="0"/>
          <w:color w:val="000000" w:themeColor="text1"/>
          <w:sz w:val="21"/>
          <w:szCs w:val="21"/>
          <w14:textFill>
            <w14:solidFill>
              <w14:schemeClr w14:val="tx1"/>
            </w14:solidFill>
          </w14:textFill>
        </w:rPr>
        <w:t>月</w:t>
      </w:r>
      <w:r>
        <w:rPr>
          <w:rFonts w:hint="eastAsia" w:ascii="Times New Roman" w:hAnsi="Times New Roman" w:cs="Times New Roman"/>
          <w:bCs/>
          <w:snapToGrid w:val="0"/>
          <w:color w:val="000000" w:themeColor="text1"/>
          <w:sz w:val="21"/>
          <w:szCs w:val="22"/>
          <w:u w:val="single"/>
          <w:lang w:val="en-US" w:eastAsia="zh-CN"/>
          <w14:textFill>
            <w14:solidFill>
              <w14:schemeClr w14:val="tx1"/>
            </w14:solidFill>
          </w14:textFill>
        </w:rPr>
        <w:t>22</w:t>
      </w:r>
      <w:r>
        <w:rPr>
          <w:rFonts w:ascii="Times New Roman" w:hAnsi="Times New Roman" w:cs="Times New Roman"/>
          <w:bCs/>
          <w:snapToGrid w:val="0"/>
          <w:color w:val="000000" w:themeColor="text1"/>
          <w:sz w:val="21"/>
          <w:szCs w:val="21"/>
          <w14:textFill>
            <w14:solidFill>
              <w14:schemeClr w14:val="tx1"/>
            </w14:solidFill>
          </w14:textFill>
        </w:rPr>
        <w:t>日至</w:t>
      </w:r>
      <w:r>
        <w:rPr>
          <w:rFonts w:hint="eastAsia" w:ascii="Times New Roman" w:hAnsi="Times New Roman" w:cs="Times New Roman"/>
          <w:bCs/>
          <w:snapToGrid w:val="0"/>
          <w:color w:val="000000" w:themeColor="text1"/>
          <w:sz w:val="21"/>
          <w:szCs w:val="22"/>
          <w:u w:val="single"/>
          <w:lang w:val="en-US" w:eastAsia="zh-CN"/>
          <w14:textFill>
            <w14:solidFill>
              <w14:schemeClr w14:val="tx1"/>
            </w14:solidFill>
          </w14:textFill>
        </w:rPr>
        <w:t>2024</w:t>
      </w:r>
      <w:r>
        <w:rPr>
          <w:rFonts w:ascii="Times New Roman" w:hAnsi="Times New Roman" w:cs="Times New Roman"/>
          <w:bCs/>
          <w:snapToGrid w:val="0"/>
          <w:color w:val="000000" w:themeColor="text1"/>
          <w:sz w:val="21"/>
          <w:szCs w:val="21"/>
          <w14:textFill>
            <w14:solidFill>
              <w14:schemeClr w14:val="tx1"/>
            </w14:solidFill>
          </w14:textFill>
        </w:rPr>
        <w:t>年</w:t>
      </w:r>
      <w:r>
        <w:rPr>
          <w:rFonts w:hint="eastAsia" w:ascii="Times New Roman" w:hAnsi="Times New Roman" w:cs="Times New Roman"/>
          <w:bCs/>
          <w:snapToGrid w:val="0"/>
          <w:color w:val="000000" w:themeColor="text1"/>
          <w:sz w:val="21"/>
          <w:szCs w:val="22"/>
          <w:u w:val="single"/>
          <w:lang w:val="en-US" w:eastAsia="zh-CN"/>
          <w14:textFill>
            <w14:solidFill>
              <w14:schemeClr w14:val="tx1"/>
            </w14:solidFill>
          </w14:textFill>
        </w:rPr>
        <w:t>07</w:t>
      </w:r>
      <w:r>
        <w:rPr>
          <w:rFonts w:ascii="Times New Roman" w:hAnsi="Times New Roman" w:cs="Times New Roman"/>
          <w:bCs/>
          <w:snapToGrid w:val="0"/>
          <w:color w:val="000000" w:themeColor="text1"/>
          <w:sz w:val="21"/>
          <w:szCs w:val="21"/>
          <w14:textFill>
            <w14:solidFill>
              <w14:schemeClr w14:val="tx1"/>
            </w14:solidFill>
          </w14:textFill>
        </w:rPr>
        <w:t>月</w:t>
      </w:r>
      <w:r>
        <w:rPr>
          <w:rFonts w:hint="eastAsia" w:ascii="Times New Roman" w:hAnsi="Times New Roman" w:cs="Times New Roman"/>
          <w:bCs/>
          <w:snapToGrid w:val="0"/>
          <w:color w:val="000000" w:themeColor="text1"/>
          <w:sz w:val="21"/>
          <w:szCs w:val="22"/>
          <w:u w:val="single"/>
          <w:lang w:val="en-US" w:eastAsia="zh-CN"/>
          <w14:textFill>
            <w14:solidFill>
              <w14:schemeClr w14:val="tx1"/>
            </w14:solidFill>
          </w14:textFill>
        </w:rPr>
        <w:t>25</w:t>
      </w:r>
      <w:r>
        <w:rPr>
          <w:rFonts w:ascii="Times New Roman" w:hAnsi="Times New Roman" w:cs="Times New Roman"/>
          <w:bCs/>
          <w:snapToGrid w:val="0"/>
          <w:color w:val="000000" w:themeColor="text1"/>
          <w:sz w:val="21"/>
          <w:szCs w:val="21"/>
          <w14:textFill>
            <w14:solidFill>
              <w14:schemeClr w14:val="tx1"/>
            </w14:solidFill>
          </w14:textFill>
        </w:rPr>
        <w:t>日(北京时间</w:t>
      </w:r>
      <w:r>
        <w:rPr>
          <w:rFonts w:hint="eastAsia" w:ascii="Times New Roman" w:hAnsi="Times New Roman" w:cs="Times New Roman"/>
          <w:bCs/>
          <w:snapToGrid w:val="0"/>
          <w:color w:val="000000" w:themeColor="text1"/>
          <w:sz w:val="21"/>
          <w:szCs w:val="21"/>
          <w:lang w:val="en-US" w:eastAsia="zh-CN"/>
          <w14:textFill>
            <w14:solidFill>
              <w14:schemeClr w14:val="tx1"/>
            </w14:solidFill>
          </w14:textFill>
        </w:rPr>
        <w:t>17:00</w:t>
      </w:r>
      <w:r>
        <w:rPr>
          <w:rFonts w:ascii="Times New Roman" w:hAnsi="Times New Roman" w:cs="Times New Roman"/>
          <w:bCs/>
          <w:snapToGrid w:val="0"/>
          <w:color w:val="000000" w:themeColor="text1"/>
          <w:sz w:val="21"/>
          <w:szCs w:val="21"/>
          <w14:textFill>
            <w14:solidFill>
              <w14:schemeClr w14:val="tx1"/>
            </w14:solidFill>
          </w14:textFill>
        </w:rPr>
        <w:t>)</w:t>
      </w:r>
      <w:r>
        <w:rPr>
          <w:rFonts w:hint="eastAsia" w:ascii="Times New Roman" w:hAnsi="Times New Roman" w:cs="Times New Roman"/>
          <w:bCs/>
          <w:snapToGrid w:val="0"/>
          <w:color w:val="000000" w:themeColor="text1"/>
          <w:sz w:val="21"/>
          <w:szCs w:val="21"/>
          <w:lang w:eastAsia="zh-CN"/>
          <w14:textFill>
            <w14:solidFill>
              <w14:schemeClr w14:val="tx1"/>
            </w14:solidFill>
          </w14:textFill>
        </w:rPr>
        <w:t>。</w:t>
      </w:r>
    </w:p>
    <w:p w14:paraId="73132FDC">
      <w:pPr>
        <w:spacing w:line="500" w:lineRule="exact"/>
        <w:ind w:firstLine="420" w:firstLineChars="200"/>
        <w:rPr>
          <w:rFonts w:hint="eastAsia" w:ascii="Times New Roman" w:hAnsi="Times New Roman" w:cs="Times New Roman" w:eastAsiaTheme="majorEastAsia"/>
          <w:color w:val="0D0D0D" w:themeColor="text1" w:themeTint="F2"/>
          <w:sz w:val="21"/>
          <w:szCs w:val="21"/>
          <w:lang w:eastAsia="zh-CN"/>
          <w14:textFill>
            <w14:solidFill>
              <w14:schemeClr w14:val="tx1">
                <w14:lumMod w14:val="95000"/>
                <w14:lumOff w14:val="5000"/>
              </w14:schemeClr>
            </w14:solidFill>
          </w14:textFill>
        </w:rPr>
      </w:pPr>
      <w:r>
        <w:rPr>
          <w:rFonts w:ascii="Times New Roman" w:hAnsi="Times New Roman" w:cs="Times New Roman" w:eastAsiaTheme="majorEastAsia"/>
          <w:color w:val="0D0D0D" w:themeColor="text1" w:themeTint="F2"/>
          <w:sz w:val="21"/>
          <w:szCs w:val="21"/>
          <w14:textFill>
            <w14:solidFill>
              <w14:schemeClr w14:val="tx1">
                <w14:lumMod w14:val="95000"/>
                <w14:lumOff w14:val="5000"/>
              </w14:schemeClr>
            </w14:solidFill>
          </w14:textFill>
        </w:rPr>
        <w:t>2.</w:t>
      </w:r>
      <w:r>
        <w:rPr>
          <w:rFonts w:hint="eastAsia" w:ascii="Times New Roman" w:hAnsi="Times New Roman" w:cs="Times New Roman" w:eastAsiaTheme="majorEastAsia"/>
          <w:color w:val="0D0D0D" w:themeColor="text1" w:themeTint="F2"/>
          <w:sz w:val="21"/>
          <w:szCs w:val="21"/>
          <w:lang w:val="en-US" w:eastAsia="zh-CN"/>
          <w14:textFill>
            <w14:solidFill>
              <w14:schemeClr w14:val="tx1">
                <w14:lumMod w14:val="95000"/>
                <w14:lumOff w14:val="5000"/>
              </w14:schemeClr>
            </w14:solidFill>
          </w14:textFill>
        </w:rPr>
        <w:t>竞价文件</w:t>
      </w:r>
      <w:r>
        <w:rPr>
          <w:rFonts w:ascii="Times New Roman" w:hAnsi="Times New Roman" w:cs="Times New Roman" w:eastAsiaTheme="majorEastAsia"/>
          <w:color w:val="0D0D0D" w:themeColor="text1" w:themeTint="F2"/>
          <w:sz w:val="21"/>
          <w:szCs w:val="21"/>
          <w14:textFill>
            <w14:solidFill>
              <w14:schemeClr w14:val="tx1">
                <w14:lumMod w14:val="95000"/>
                <w14:lumOff w14:val="5000"/>
              </w14:schemeClr>
            </w14:solidFill>
          </w14:textFill>
        </w:rPr>
        <w:t>获取方式：投标人登录合肥文旅博览集团有限公司网站（http://www.zwzcgl.com）下载</w:t>
      </w:r>
      <w:r>
        <w:rPr>
          <w:rFonts w:hint="eastAsia" w:ascii="Times New Roman" w:hAnsi="Times New Roman" w:cs="Times New Roman" w:eastAsiaTheme="majorEastAsia"/>
          <w:color w:val="0D0D0D" w:themeColor="text1" w:themeTint="F2"/>
          <w:sz w:val="21"/>
          <w:szCs w:val="21"/>
          <w14:textFill>
            <w14:solidFill>
              <w14:schemeClr w14:val="tx1">
                <w14:lumMod w14:val="95000"/>
                <w14:lumOff w14:val="5000"/>
              </w14:schemeClr>
            </w14:solidFill>
          </w14:textFill>
        </w:rPr>
        <w:t>竞价</w:t>
      </w:r>
      <w:r>
        <w:rPr>
          <w:rFonts w:ascii="Times New Roman" w:hAnsi="Times New Roman" w:cs="Times New Roman" w:eastAsiaTheme="majorEastAsia"/>
          <w:color w:val="0D0D0D" w:themeColor="text1" w:themeTint="F2"/>
          <w:sz w:val="21"/>
          <w:szCs w:val="21"/>
          <w14:textFill>
            <w14:solidFill>
              <w14:schemeClr w14:val="tx1">
                <w14:lumMod w14:val="95000"/>
                <w14:lumOff w14:val="5000"/>
              </w14:schemeClr>
            </w14:solidFill>
          </w14:textFill>
        </w:rPr>
        <w:t>文件</w:t>
      </w:r>
      <w:r>
        <w:rPr>
          <w:rFonts w:hint="eastAsia" w:ascii="Times New Roman" w:hAnsi="Times New Roman" w:cs="Times New Roman" w:eastAsiaTheme="majorEastAsia"/>
          <w:color w:val="0D0D0D" w:themeColor="text1" w:themeTint="F2"/>
          <w:sz w:val="21"/>
          <w:szCs w:val="21"/>
          <w:lang w:eastAsia="zh-CN"/>
          <w14:textFill>
            <w14:solidFill>
              <w14:schemeClr w14:val="tx1">
                <w14:lumMod w14:val="95000"/>
                <w14:lumOff w14:val="5000"/>
              </w14:schemeClr>
            </w14:solidFill>
          </w14:textFill>
        </w:rPr>
        <w:t>。</w:t>
      </w:r>
    </w:p>
    <w:p w14:paraId="7D203E4A">
      <w:pPr>
        <w:widowControl/>
        <w:spacing w:line="500" w:lineRule="exact"/>
        <w:ind w:firstLine="420" w:firstLineChars="200"/>
        <w:jc w:val="left"/>
        <w:rPr>
          <w:rFonts w:hint="eastAsia" w:ascii="Times New Roman" w:hAnsi="Times New Roman" w:eastAsia="宋体" w:cs="Times New Roman"/>
          <w:bCs/>
          <w:snapToGrid w:val="0"/>
          <w:color w:val="0D0D0D" w:themeColor="text1" w:themeTint="F2"/>
          <w:sz w:val="21"/>
          <w:lang w:eastAsia="zh-CN"/>
          <w14:textFill>
            <w14:solidFill>
              <w14:schemeClr w14:val="tx1">
                <w14:lumMod w14:val="95000"/>
                <w14:lumOff w14:val="5000"/>
              </w14:schemeClr>
            </w14:solidFill>
          </w14:textFill>
        </w:rPr>
      </w:pPr>
      <w:r>
        <w:rPr>
          <w:rFonts w:ascii="Times New Roman" w:hAnsi="Times New Roman" w:cs="Times New Roman" w:eastAsiaTheme="majorEastAsia"/>
          <w:color w:val="0D0D0D" w:themeColor="text1" w:themeTint="F2"/>
          <w:sz w:val="21"/>
          <w:szCs w:val="21"/>
          <w14:textFill>
            <w14:solidFill>
              <w14:schemeClr w14:val="tx1">
                <w14:lumMod w14:val="95000"/>
                <w14:lumOff w14:val="5000"/>
              </w14:schemeClr>
            </w14:solidFill>
          </w14:textFill>
        </w:rPr>
        <w:t>3.</w:t>
      </w:r>
      <w:r>
        <w:rPr>
          <w:rFonts w:ascii="Times New Roman" w:hAnsi="Times New Roman" w:cs="Times New Roman"/>
          <w:bCs/>
          <w:snapToGrid w:val="0"/>
          <w:color w:val="0D0D0D" w:themeColor="text1" w:themeTint="F2"/>
          <w:sz w:val="21"/>
          <w14:textFill>
            <w14:solidFill>
              <w14:schemeClr w14:val="tx1">
                <w14:lumMod w14:val="95000"/>
                <w14:lumOff w14:val="5000"/>
              </w14:schemeClr>
            </w14:solidFill>
          </w14:textFill>
        </w:rPr>
        <w:t>报名方法：投标人下载附件《投标报名信息表》并完整填写信息后在规定的报名日期内发送至邮箱：</w:t>
      </w:r>
      <w:r>
        <w:rPr>
          <w:rFonts w:hint="default" w:ascii="Times New Roman" w:hAnsi="Times New Roman" w:cs="Times New Roman"/>
          <w:bCs/>
          <w:snapToGrid w:val="0"/>
          <w:color w:val="0D0D0D" w:themeColor="text1" w:themeTint="F2"/>
          <w:sz w:val="21"/>
          <w:lang w:val="en-US" w:eastAsia="zh-CN"/>
          <w14:textFill>
            <w14:solidFill>
              <w14:schemeClr w14:val="tx1">
                <w14:lumMod w14:val="95000"/>
                <w14:lumOff w14:val="5000"/>
              </w14:schemeClr>
            </w14:solidFill>
          </w14:textFill>
        </w:rPr>
        <w:t xml:space="preserve">baixingyunpingtai@126.com </w:t>
      </w:r>
      <w:r>
        <w:rPr>
          <w:rFonts w:ascii="Times New Roman" w:hAnsi="Times New Roman" w:cs="Times New Roman"/>
          <w:bCs/>
          <w:snapToGrid w:val="0"/>
          <w:color w:val="0D0D0D" w:themeColor="text1" w:themeTint="F2"/>
          <w:sz w:val="21"/>
          <w:lang w:val="en-US" w:eastAsia="zh-CN"/>
          <w14:textFill>
            <w14:solidFill>
              <w14:schemeClr w14:val="tx1">
                <w14:lumMod w14:val="95000"/>
                <w14:lumOff w14:val="5000"/>
              </w14:schemeClr>
            </w14:solidFill>
          </w14:textFill>
        </w:rPr>
        <w:t>。</w:t>
      </w:r>
    </w:p>
    <w:p w14:paraId="7617C26F">
      <w:pPr>
        <w:spacing w:line="500" w:lineRule="exact"/>
        <w:ind w:firstLine="482" w:firstLineChars="200"/>
        <w:outlineLvl w:val="1"/>
        <w:rPr>
          <w:rFonts w:ascii="Times New Roman" w:hAnsi="Times New Roman" w:cs="Times New Roman" w:eastAsiaTheme="majorEastAsia"/>
          <w:b/>
          <w:bCs/>
          <w:color w:val="0D0D0D" w:themeColor="text1" w:themeTint="F2"/>
          <w:sz w:val="24"/>
          <w:szCs w:val="24"/>
          <w14:textFill>
            <w14:solidFill>
              <w14:schemeClr w14:val="tx1">
                <w14:lumMod w14:val="95000"/>
                <w14:lumOff w14:val="5000"/>
              </w14:schemeClr>
            </w14:solidFill>
          </w14:textFill>
        </w:rPr>
      </w:pPr>
      <w:r>
        <w:rPr>
          <w:rFonts w:ascii="Times New Roman" w:hAnsi="Times New Roman" w:cs="Times New Roman" w:eastAsiaTheme="majorEastAsia"/>
          <w:b/>
          <w:bCs/>
          <w:color w:val="0D0D0D" w:themeColor="text1" w:themeTint="F2"/>
          <w:sz w:val="24"/>
          <w:szCs w:val="24"/>
          <w14:textFill>
            <w14:solidFill>
              <w14:schemeClr w14:val="tx1">
                <w14:lumMod w14:val="95000"/>
                <w14:lumOff w14:val="5000"/>
              </w14:schemeClr>
            </w14:solidFill>
          </w14:textFill>
        </w:rPr>
        <w:t>四、</w:t>
      </w:r>
      <w:r>
        <w:rPr>
          <w:rFonts w:hint="eastAsia" w:ascii="Times New Roman" w:hAnsi="Times New Roman" w:cs="Times New Roman" w:eastAsiaTheme="majorEastAsia"/>
          <w:b/>
          <w:bCs/>
          <w:color w:val="0D0D0D" w:themeColor="text1" w:themeTint="F2"/>
          <w:sz w:val="24"/>
          <w:szCs w:val="24"/>
          <w14:textFill>
            <w14:solidFill>
              <w14:schemeClr w14:val="tx1">
                <w14:lumMod w14:val="95000"/>
                <w14:lumOff w14:val="5000"/>
              </w14:schemeClr>
            </w14:solidFill>
          </w14:textFill>
        </w:rPr>
        <w:t>开标</w:t>
      </w:r>
      <w:r>
        <w:rPr>
          <w:rFonts w:ascii="Times New Roman" w:hAnsi="Times New Roman" w:cs="Times New Roman" w:eastAsiaTheme="majorEastAsia"/>
          <w:b/>
          <w:bCs/>
          <w:color w:val="0D0D0D" w:themeColor="text1" w:themeTint="F2"/>
          <w:sz w:val="24"/>
          <w:szCs w:val="24"/>
          <w14:textFill>
            <w14:solidFill>
              <w14:schemeClr w14:val="tx1">
                <w14:lumMod w14:val="95000"/>
                <w14:lumOff w14:val="5000"/>
              </w14:schemeClr>
            </w14:solidFill>
          </w14:textFill>
        </w:rPr>
        <w:t>时间及地点</w:t>
      </w:r>
    </w:p>
    <w:p w14:paraId="3EDA4687">
      <w:pPr>
        <w:spacing w:line="500" w:lineRule="exact"/>
        <w:ind w:firstLine="435"/>
        <w:rPr>
          <w:rFonts w:ascii="Times New Roman" w:hAnsi="Times New Roman" w:cs="Times New Roman" w:eastAsiaTheme="majorEastAsia"/>
          <w:color w:val="000000" w:themeColor="text1"/>
          <w:sz w:val="21"/>
          <w:szCs w:val="21"/>
          <w14:textFill>
            <w14:solidFill>
              <w14:schemeClr w14:val="tx1"/>
            </w14:solidFill>
          </w14:textFill>
        </w:rPr>
      </w:pPr>
      <w:r>
        <w:rPr>
          <w:rFonts w:ascii="Times New Roman" w:hAnsi="Times New Roman" w:cs="Times New Roman" w:eastAsiaTheme="majorEastAsia"/>
          <w:color w:val="000000" w:themeColor="text1"/>
          <w:sz w:val="21"/>
          <w:szCs w:val="21"/>
          <w14:textFill>
            <w14:solidFill>
              <w14:schemeClr w14:val="tx1"/>
            </w14:solidFill>
          </w14:textFill>
        </w:rPr>
        <w:t>1.</w:t>
      </w:r>
      <w:r>
        <w:rPr>
          <w:rFonts w:hint="eastAsia" w:ascii="Times New Roman" w:hAnsi="Times New Roman" w:cs="Times New Roman" w:eastAsiaTheme="majorEastAsia"/>
          <w:color w:val="000000" w:themeColor="text1"/>
          <w:sz w:val="21"/>
          <w:szCs w:val="21"/>
          <w14:textFill>
            <w14:solidFill>
              <w14:schemeClr w14:val="tx1"/>
            </w14:solidFill>
          </w14:textFill>
        </w:rPr>
        <w:t>开标</w:t>
      </w:r>
      <w:r>
        <w:rPr>
          <w:rFonts w:ascii="Times New Roman" w:hAnsi="Times New Roman" w:cs="Times New Roman" w:eastAsiaTheme="majorEastAsia"/>
          <w:color w:val="000000" w:themeColor="text1"/>
          <w:sz w:val="21"/>
          <w:szCs w:val="21"/>
          <w14:textFill>
            <w14:solidFill>
              <w14:schemeClr w14:val="tx1"/>
            </w14:solidFill>
          </w14:textFill>
        </w:rPr>
        <w:t>时间：</w:t>
      </w:r>
      <w:r>
        <w:rPr>
          <w:rFonts w:hint="eastAsia" w:ascii="Times New Roman" w:hAnsi="Times New Roman" w:cs="Times New Roman" w:eastAsiaTheme="majorEastAsia"/>
          <w:bCs/>
          <w:snapToGrid w:val="0"/>
          <w:color w:val="000000" w:themeColor="text1"/>
          <w:sz w:val="21"/>
          <w:szCs w:val="21"/>
          <w:u w:val="single"/>
          <w:lang w:val="en-US" w:eastAsia="zh-CN"/>
          <w14:textFill>
            <w14:solidFill>
              <w14:schemeClr w14:val="tx1"/>
            </w14:solidFill>
          </w14:textFill>
        </w:rPr>
        <w:t>2024</w:t>
      </w:r>
      <w:r>
        <w:rPr>
          <w:rFonts w:ascii="Times New Roman" w:hAnsi="Times New Roman" w:cs="Times New Roman"/>
          <w:bCs/>
          <w:snapToGrid w:val="0"/>
          <w:color w:val="000000" w:themeColor="text1"/>
          <w:sz w:val="21"/>
          <w:szCs w:val="21"/>
          <w14:textFill>
            <w14:solidFill>
              <w14:schemeClr w14:val="tx1"/>
            </w14:solidFill>
          </w14:textFill>
        </w:rPr>
        <w:t>年</w:t>
      </w:r>
      <w:r>
        <w:rPr>
          <w:rFonts w:hint="eastAsia" w:ascii="Times New Roman" w:hAnsi="Times New Roman" w:cs="Times New Roman"/>
          <w:bCs/>
          <w:snapToGrid w:val="0"/>
          <w:color w:val="000000" w:themeColor="text1"/>
          <w:sz w:val="21"/>
          <w:szCs w:val="21"/>
          <w:u w:val="single"/>
          <w:lang w:val="en-US" w:eastAsia="zh-CN"/>
          <w14:textFill>
            <w14:solidFill>
              <w14:schemeClr w14:val="tx1"/>
            </w14:solidFill>
          </w14:textFill>
        </w:rPr>
        <w:t>07</w:t>
      </w:r>
      <w:r>
        <w:rPr>
          <w:rFonts w:ascii="Times New Roman" w:hAnsi="Times New Roman" w:cs="Times New Roman"/>
          <w:bCs/>
          <w:snapToGrid w:val="0"/>
          <w:color w:val="000000" w:themeColor="text1"/>
          <w:sz w:val="21"/>
          <w:szCs w:val="21"/>
          <w14:textFill>
            <w14:solidFill>
              <w14:schemeClr w14:val="tx1"/>
            </w14:solidFill>
          </w14:textFill>
        </w:rPr>
        <w:t>月</w:t>
      </w:r>
      <w:r>
        <w:rPr>
          <w:rFonts w:hint="eastAsia" w:ascii="Times New Roman" w:hAnsi="Times New Roman" w:cs="Times New Roman"/>
          <w:bCs/>
          <w:snapToGrid w:val="0"/>
          <w:color w:val="000000" w:themeColor="text1"/>
          <w:sz w:val="21"/>
          <w:szCs w:val="21"/>
          <w:u w:val="single"/>
          <w:lang w:val="en-US" w:eastAsia="zh-CN"/>
          <w14:textFill>
            <w14:solidFill>
              <w14:schemeClr w14:val="tx1"/>
            </w14:solidFill>
          </w14:textFill>
        </w:rPr>
        <w:t>26</w:t>
      </w:r>
      <w:r>
        <w:rPr>
          <w:rFonts w:ascii="Times New Roman" w:hAnsi="Times New Roman" w:cs="Times New Roman"/>
          <w:bCs/>
          <w:snapToGrid w:val="0"/>
          <w:color w:val="000000" w:themeColor="text1"/>
          <w:sz w:val="21"/>
          <w:szCs w:val="21"/>
          <w14:textFill>
            <w14:solidFill>
              <w14:schemeClr w14:val="tx1"/>
            </w14:solidFill>
          </w14:textFill>
        </w:rPr>
        <w:t>日</w:t>
      </w:r>
      <w:r>
        <w:rPr>
          <w:rFonts w:hint="eastAsia" w:ascii="Times New Roman" w:hAnsi="Times New Roman" w:cs="Times New Roman"/>
          <w:bCs/>
          <w:snapToGrid w:val="0"/>
          <w:color w:val="000000" w:themeColor="text1"/>
          <w:sz w:val="21"/>
          <w:szCs w:val="21"/>
          <w:u w:val="single"/>
          <w:lang w:val="en-US" w:eastAsia="zh-CN"/>
          <w14:textFill>
            <w14:solidFill>
              <w14:schemeClr w14:val="tx1"/>
            </w14:solidFill>
          </w14:textFill>
        </w:rPr>
        <w:t>15</w:t>
      </w:r>
      <w:r>
        <w:rPr>
          <w:rFonts w:ascii="Times New Roman" w:hAnsi="Times New Roman" w:cs="Times New Roman" w:eastAsiaTheme="minorEastAsia"/>
          <w:color w:val="000000" w:themeColor="text1"/>
          <w:sz w:val="21"/>
          <w:szCs w:val="21"/>
          <w14:textFill>
            <w14:solidFill>
              <w14:schemeClr w14:val="tx1"/>
            </w14:solidFill>
          </w14:textFill>
        </w:rPr>
        <w:t>时</w:t>
      </w:r>
      <w:r>
        <w:rPr>
          <w:rFonts w:hint="eastAsia" w:ascii="Times New Roman" w:hAnsi="Times New Roman" w:cs="Times New Roman" w:eastAsiaTheme="minorEastAsia"/>
          <w:bCs/>
          <w:snapToGrid w:val="0"/>
          <w:color w:val="000000" w:themeColor="text1"/>
          <w:sz w:val="21"/>
          <w:szCs w:val="21"/>
          <w:u w:val="single"/>
          <w:lang w:val="en-US" w:eastAsia="zh-CN"/>
          <w14:textFill>
            <w14:solidFill>
              <w14:schemeClr w14:val="tx1"/>
            </w14:solidFill>
          </w14:textFill>
        </w:rPr>
        <w:t>00</w:t>
      </w:r>
      <w:r>
        <w:rPr>
          <w:rFonts w:ascii="Times New Roman" w:hAnsi="Times New Roman" w:cs="Times New Roman" w:eastAsiaTheme="minorEastAsia"/>
          <w:color w:val="000000" w:themeColor="text1"/>
          <w:sz w:val="21"/>
          <w:szCs w:val="21"/>
          <w14:textFill>
            <w14:solidFill>
              <w14:schemeClr w14:val="tx1"/>
            </w14:solidFill>
          </w14:textFill>
        </w:rPr>
        <w:t>分</w:t>
      </w:r>
    </w:p>
    <w:p w14:paraId="25F9932C">
      <w:pPr>
        <w:spacing w:line="500" w:lineRule="exact"/>
        <w:ind w:firstLine="435"/>
        <w:rPr>
          <w:rFonts w:hint="default" w:ascii="Times New Roman" w:hAnsi="Times New Roman" w:cs="Times New Roman" w:eastAsiaTheme="majorEastAsia"/>
          <w:color w:val="000000" w:themeColor="text1"/>
          <w:sz w:val="21"/>
          <w:szCs w:val="21"/>
          <w:lang w:val="en-US" w:eastAsia="zh-CN"/>
          <w14:textFill>
            <w14:solidFill>
              <w14:schemeClr w14:val="tx1"/>
            </w14:solidFill>
          </w14:textFill>
        </w:rPr>
      </w:pPr>
      <w:r>
        <w:rPr>
          <w:rFonts w:ascii="Times New Roman" w:hAnsi="Times New Roman" w:cs="Times New Roman" w:eastAsiaTheme="majorEastAsia"/>
          <w:color w:val="000000" w:themeColor="text1"/>
          <w:sz w:val="21"/>
          <w:szCs w:val="21"/>
          <w14:textFill>
            <w14:solidFill>
              <w14:schemeClr w14:val="tx1"/>
            </w14:solidFill>
          </w14:textFill>
        </w:rPr>
        <w:t>2.</w:t>
      </w:r>
      <w:r>
        <w:rPr>
          <w:rFonts w:hint="eastAsia" w:ascii="Times New Roman" w:hAnsi="Times New Roman" w:cs="Times New Roman" w:eastAsiaTheme="majorEastAsia"/>
          <w:color w:val="000000" w:themeColor="text1"/>
          <w:sz w:val="21"/>
          <w:szCs w:val="21"/>
          <w14:textFill>
            <w14:solidFill>
              <w14:schemeClr w14:val="tx1"/>
            </w14:solidFill>
          </w14:textFill>
        </w:rPr>
        <w:t>开标</w:t>
      </w:r>
      <w:r>
        <w:rPr>
          <w:rFonts w:ascii="Times New Roman" w:hAnsi="Times New Roman" w:cs="Times New Roman" w:eastAsiaTheme="majorEastAsia"/>
          <w:color w:val="000000" w:themeColor="text1"/>
          <w:sz w:val="21"/>
          <w:szCs w:val="21"/>
          <w14:textFill>
            <w14:solidFill>
              <w14:schemeClr w14:val="tx1"/>
            </w14:solidFill>
          </w14:textFill>
        </w:rPr>
        <w:t>地点：</w:t>
      </w:r>
      <w:r>
        <w:rPr>
          <w:rFonts w:hint="eastAsia" w:ascii="Times New Roman" w:hAnsi="Times New Roman" w:cs="Times New Roman" w:eastAsiaTheme="majorEastAsia"/>
          <w:color w:val="000000" w:themeColor="text1"/>
          <w:sz w:val="21"/>
          <w:szCs w:val="21"/>
          <w:u w:val="single"/>
          <w:lang w:val="en-US" w:eastAsia="zh-CN"/>
          <w14:textFill>
            <w14:solidFill>
              <w14:schemeClr w14:val="tx1"/>
            </w14:solidFill>
          </w14:textFill>
        </w:rPr>
        <w:t>合肥市蜀山区茗香路文渊府二楼会议室</w:t>
      </w:r>
    </w:p>
    <w:p w14:paraId="07AA7BA2">
      <w:pPr>
        <w:spacing w:line="500" w:lineRule="exact"/>
        <w:ind w:firstLine="482" w:firstLineChars="200"/>
        <w:outlineLvl w:val="1"/>
        <w:rPr>
          <w:rFonts w:ascii="Times New Roman" w:hAnsi="Times New Roman" w:cs="Times New Roman" w:eastAsiaTheme="majorEastAsia"/>
          <w:b/>
          <w:bCs/>
          <w:color w:val="000000" w:themeColor="text1"/>
          <w:sz w:val="24"/>
          <w:szCs w:val="24"/>
          <w14:textFill>
            <w14:solidFill>
              <w14:schemeClr w14:val="tx1"/>
            </w14:solidFill>
          </w14:textFill>
        </w:rPr>
      </w:pPr>
      <w:r>
        <w:rPr>
          <w:rFonts w:ascii="Times New Roman" w:hAnsi="Times New Roman" w:cs="Times New Roman" w:eastAsiaTheme="majorEastAsia"/>
          <w:b/>
          <w:bCs/>
          <w:color w:val="000000" w:themeColor="text1"/>
          <w:sz w:val="24"/>
          <w:szCs w:val="24"/>
          <w14:textFill>
            <w14:solidFill>
              <w14:schemeClr w14:val="tx1"/>
            </w14:solidFill>
          </w14:textFill>
        </w:rPr>
        <w:t>五、投标文件提交截止时间</w:t>
      </w:r>
    </w:p>
    <w:p w14:paraId="51D8D8D7">
      <w:pPr>
        <w:spacing w:line="500" w:lineRule="exact"/>
        <w:ind w:firstLine="420" w:firstLineChars="200"/>
        <w:outlineLvl w:val="1"/>
        <w:rPr>
          <w:rFonts w:ascii="Times New Roman" w:hAnsi="Times New Roman" w:cs="Times New Roman" w:eastAsiaTheme="minorEastAsia"/>
          <w:color w:val="000000" w:themeColor="text1"/>
          <w:sz w:val="21"/>
          <w:szCs w:val="21"/>
          <w14:textFill>
            <w14:solidFill>
              <w14:schemeClr w14:val="tx1"/>
            </w14:solidFill>
          </w14:textFill>
        </w:rPr>
      </w:pPr>
      <w:r>
        <w:rPr>
          <w:rFonts w:hint="eastAsia" w:ascii="Times New Roman" w:hAnsi="Times New Roman" w:cs="Times New Roman" w:eastAsiaTheme="majorEastAsia"/>
          <w:bCs/>
          <w:snapToGrid w:val="0"/>
          <w:color w:val="000000" w:themeColor="text1"/>
          <w:sz w:val="21"/>
          <w:szCs w:val="21"/>
          <w:u w:val="single"/>
          <w:lang w:val="en-US" w:eastAsia="zh-CN"/>
          <w14:textFill>
            <w14:solidFill>
              <w14:schemeClr w14:val="tx1"/>
            </w14:solidFill>
          </w14:textFill>
        </w:rPr>
        <w:t>2024</w:t>
      </w:r>
      <w:r>
        <w:rPr>
          <w:rFonts w:ascii="Times New Roman" w:hAnsi="Times New Roman" w:cs="Times New Roman"/>
          <w:bCs/>
          <w:snapToGrid w:val="0"/>
          <w:color w:val="000000" w:themeColor="text1"/>
          <w:sz w:val="21"/>
          <w:szCs w:val="21"/>
          <w14:textFill>
            <w14:solidFill>
              <w14:schemeClr w14:val="tx1"/>
            </w14:solidFill>
          </w14:textFill>
        </w:rPr>
        <w:t>年</w:t>
      </w:r>
      <w:r>
        <w:rPr>
          <w:rFonts w:hint="eastAsia" w:ascii="Times New Roman" w:hAnsi="Times New Roman" w:cs="Times New Roman"/>
          <w:bCs/>
          <w:snapToGrid w:val="0"/>
          <w:color w:val="000000" w:themeColor="text1"/>
          <w:sz w:val="21"/>
          <w:szCs w:val="21"/>
          <w:u w:val="single"/>
          <w:lang w:val="en-US" w:eastAsia="zh-CN"/>
          <w14:textFill>
            <w14:solidFill>
              <w14:schemeClr w14:val="tx1"/>
            </w14:solidFill>
          </w14:textFill>
        </w:rPr>
        <w:t>07</w:t>
      </w:r>
      <w:r>
        <w:rPr>
          <w:rFonts w:ascii="Times New Roman" w:hAnsi="Times New Roman" w:cs="Times New Roman"/>
          <w:bCs/>
          <w:snapToGrid w:val="0"/>
          <w:color w:val="000000" w:themeColor="text1"/>
          <w:sz w:val="21"/>
          <w:szCs w:val="21"/>
          <w14:textFill>
            <w14:solidFill>
              <w14:schemeClr w14:val="tx1"/>
            </w14:solidFill>
          </w14:textFill>
        </w:rPr>
        <w:t>月</w:t>
      </w:r>
      <w:r>
        <w:rPr>
          <w:rFonts w:hint="eastAsia" w:ascii="Times New Roman" w:hAnsi="Times New Roman" w:cs="Times New Roman"/>
          <w:bCs/>
          <w:snapToGrid w:val="0"/>
          <w:color w:val="000000" w:themeColor="text1"/>
          <w:sz w:val="21"/>
          <w:szCs w:val="21"/>
          <w:u w:val="single"/>
          <w:lang w:val="en-US" w:eastAsia="zh-CN"/>
          <w14:textFill>
            <w14:solidFill>
              <w14:schemeClr w14:val="tx1"/>
            </w14:solidFill>
          </w14:textFill>
        </w:rPr>
        <w:t>26</w:t>
      </w:r>
      <w:r>
        <w:rPr>
          <w:rFonts w:ascii="Times New Roman" w:hAnsi="Times New Roman" w:cs="Times New Roman"/>
          <w:bCs/>
          <w:snapToGrid w:val="0"/>
          <w:color w:val="000000" w:themeColor="text1"/>
          <w:sz w:val="21"/>
          <w:szCs w:val="21"/>
          <w14:textFill>
            <w14:solidFill>
              <w14:schemeClr w14:val="tx1"/>
            </w14:solidFill>
          </w14:textFill>
        </w:rPr>
        <w:t>日</w:t>
      </w:r>
      <w:r>
        <w:rPr>
          <w:rFonts w:hint="eastAsia" w:ascii="Times New Roman" w:hAnsi="Times New Roman" w:cs="Times New Roman"/>
          <w:bCs/>
          <w:snapToGrid w:val="0"/>
          <w:color w:val="000000" w:themeColor="text1"/>
          <w:sz w:val="21"/>
          <w:szCs w:val="21"/>
          <w:u w:val="single"/>
          <w:lang w:val="en-US" w:eastAsia="zh-CN"/>
          <w14:textFill>
            <w14:solidFill>
              <w14:schemeClr w14:val="tx1"/>
            </w14:solidFill>
          </w14:textFill>
        </w:rPr>
        <w:t>10</w:t>
      </w:r>
      <w:r>
        <w:rPr>
          <w:rFonts w:ascii="Times New Roman" w:hAnsi="Times New Roman" w:cs="Times New Roman" w:eastAsiaTheme="minorEastAsia"/>
          <w:color w:val="000000" w:themeColor="text1"/>
          <w:sz w:val="21"/>
          <w:szCs w:val="21"/>
          <w14:textFill>
            <w14:solidFill>
              <w14:schemeClr w14:val="tx1"/>
            </w14:solidFill>
          </w14:textFill>
        </w:rPr>
        <w:t>时</w:t>
      </w:r>
      <w:r>
        <w:rPr>
          <w:rFonts w:hint="eastAsia" w:ascii="Times New Roman" w:hAnsi="Times New Roman" w:cs="Times New Roman" w:eastAsiaTheme="minorEastAsia"/>
          <w:bCs/>
          <w:snapToGrid w:val="0"/>
          <w:color w:val="000000" w:themeColor="text1"/>
          <w:sz w:val="21"/>
          <w:szCs w:val="21"/>
          <w:u w:val="single"/>
          <w:lang w:val="en-US" w:eastAsia="zh-CN"/>
          <w14:textFill>
            <w14:solidFill>
              <w14:schemeClr w14:val="tx1"/>
            </w14:solidFill>
          </w14:textFill>
        </w:rPr>
        <w:t>00</w:t>
      </w:r>
      <w:r>
        <w:rPr>
          <w:rFonts w:ascii="Times New Roman" w:hAnsi="Times New Roman" w:cs="Times New Roman" w:eastAsiaTheme="minorEastAsia"/>
          <w:color w:val="000000" w:themeColor="text1"/>
          <w:sz w:val="21"/>
          <w:szCs w:val="21"/>
          <w14:textFill>
            <w14:solidFill>
              <w14:schemeClr w14:val="tx1"/>
            </w14:solidFill>
          </w14:textFill>
        </w:rPr>
        <w:t>分</w:t>
      </w:r>
    </w:p>
    <w:p w14:paraId="51F66F93">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六、联系方式</w:t>
      </w:r>
    </w:p>
    <w:p w14:paraId="77F7DF67">
      <w:pPr>
        <w:spacing w:line="500" w:lineRule="exact"/>
        <w:ind w:firstLine="435"/>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14:paraId="3C0E3CF0">
      <w:pPr>
        <w:spacing w:line="500" w:lineRule="exact"/>
        <w:ind w:firstLine="435"/>
        <w:rPr>
          <w:rFonts w:hint="default" w:ascii="Times New Roman" w:hAnsi="Times New Roman" w:cs="Times New Roman" w:eastAsiaTheme="minorEastAsia"/>
          <w:sz w:val="21"/>
          <w:szCs w:val="15"/>
          <w:lang w:val="en-US" w:eastAsia="zh-CN"/>
        </w:rPr>
      </w:pPr>
      <w:r>
        <w:rPr>
          <w:rFonts w:ascii="Times New Roman" w:hAnsi="Times New Roman" w:cs="Times New Roman" w:eastAsiaTheme="minorEastAsia"/>
          <w:sz w:val="21"/>
          <w:szCs w:val="15"/>
        </w:rPr>
        <w:t>招标人：</w:t>
      </w:r>
      <w:r>
        <w:rPr>
          <w:rFonts w:hint="eastAsia" w:ascii="Times New Roman" w:hAnsi="Times New Roman" w:cs="Times New Roman" w:eastAsiaTheme="minorEastAsia"/>
          <w:sz w:val="21"/>
          <w:szCs w:val="15"/>
          <w:u w:val="single"/>
          <w:lang w:val="en-US" w:eastAsia="zh-CN"/>
        </w:rPr>
        <w:t>安徽同稻餐饮管理有限公司</w:t>
      </w:r>
    </w:p>
    <w:p w14:paraId="790029B0">
      <w:pPr>
        <w:spacing w:line="500" w:lineRule="exact"/>
        <w:ind w:firstLine="435"/>
        <w:rPr>
          <w:rFonts w:ascii="Times New Roman" w:hAnsi="Times New Roman" w:cs="Times New Roman" w:eastAsiaTheme="minorEastAsia"/>
          <w:sz w:val="21"/>
          <w:szCs w:val="15"/>
          <w:u w:val="single"/>
        </w:rPr>
      </w:pPr>
      <w:r>
        <w:rPr>
          <w:rFonts w:ascii="Times New Roman" w:hAnsi="Times New Roman" w:cs="Times New Roman" w:eastAsiaTheme="minorEastAsia"/>
          <w:sz w:val="21"/>
          <w:szCs w:val="15"/>
        </w:rPr>
        <w:t>地  址：</w:t>
      </w:r>
      <w:r>
        <w:rPr>
          <w:rFonts w:hint="eastAsia" w:ascii="Times New Roman" w:hAnsi="Times New Roman" w:cs="Times New Roman" w:eastAsiaTheme="minorEastAsia"/>
          <w:sz w:val="21"/>
          <w:szCs w:val="15"/>
          <w:u w:val="single"/>
        </w:rPr>
        <w:t>合肥市包河区锦绣大道3899号合肥滨湖国际会展中心东区功能楼</w:t>
      </w:r>
    </w:p>
    <w:p w14:paraId="0378B792">
      <w:pPr>
        <w:spacing w:line="500" w:lineRule="exact"/>
        <w:ind w:firstLine="435"/>
        <w:rPr>
          <w:rFonts w:hint="default" w:ascii="Times New Roman" w:hAnsi="Times New Roman" w:cs="Times New Roman" w:eastAsiaTheme="minorEastAsia"/>
          <w:sz w:val="21"/>
          <w:szCs w:val="15"/>
          <w:lang w:val="en-US" w:eastAsia="zh-CN"/>
        </w:rPr>
      </w:pPr>
      <w:r>
        <w:rPr>
          <w:rFonts w:ascii="Times New Roman" w:hAnsi="Times New Roman" w:cs="Times New Roman" w:eastAsiaTheme="minorEastAsia"/>
          <w:sz w:val="21"/>
          <w:szCs w:val="15"/>
        </w:rPr>
        <w:t>联系人：</w:t>
      </w:r>
      <w:r>
        <w:rPr>
          <w:rFonts w:hint="eastAsia" w:ascii="Times New Roman" w:hAnsi="Times New Roman" w:cs="Times New Roman" w:eastAsiaTheme="minorEastAsia"/>
          <w:sz w:val="21"/>
          <w:szCs w:val="15"/>
          <w:u w:val="single"/>
          <w:lang w:val="en-US" w:eastAsia="zh-CN"/>
        </w:rPr>
        <w:t>汪工</w:t>
      </w:r>
    </w:p>
    <w:p w14:paraId="6249BFDE">
      <w:pPr>
        <w:spacing w:line="500" w:lineRule="exact"/>
        <w:ind w:firstLine="435"/>
        <w:rPr>
          <w:rFonts w:hint="default" w:ascii="Times New Roman" w:hAnsi="Times New Roman" w:cs="Times New Roman" w:eastAsiaTheme="minorEastAsia"/>
          <w:sz w:val="21"/>
          <w:szCs w:val="15"/>
          <w:lang w:val="en-US" w:eastAsia="zh-CN"/>
        </w:rPr>
      </w:pPr>
      <w:r>
        <w:rPr>
          <w:rFonts w:ascii="Times New Roman" w:hAnsi="Times New Roman" w:cs="Times New Roman" w:eastAsiaTheme="minorEastAsia"/>
          <w:sz w:val="21"/>
          <w:szCs w:val="15"/>
        </w:rPr>
        <w:t>电  话：</w:t>
      </w:r>
      <w:r>
        <w:rPr>
          <w:rFonts w:hint="eastAsia" w:ascii="Times New Roman" w:hAnsi="Times New Roman" w:cs="Times New Roman" w:eastAsiaTheme="minorEastAsia"/>
          <w:sz w:val="21"/>
          <w:szCs w:val="15"/>
          <w:u w:val="single"/>
          <w:lang w:val="en-US" w:eastAsia="zh-CN"/>
        </w:rPr>
        <w:t>13739231585</w:t>
      </w:r>
    </w:p>
    <w:p w14:paraId="391E9FFE">
      <w:pPr>
        <w:spacing w:line="500" w:lineRule="exact"/>
        <w:ind w:firstLine="435"/>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sz w:val="21"/>
          <w:szCs w:val="15"/>
        </w:rPr>
        <w:t>.监督管理部门</w:t>
      </w:r>
    </w:p>
    <w:p w14:paraId="03AED9D3">
      <w:pPr>
        <w:widowControl/>
        <w:spacing w:line="500" w:lineRule="exact"/>
        <w:ind w:firstLine="420" w:firstLineChars="200"/>
        <w:jc w:val="left"/>
        <w:rPr>
          <w:rFonts w:hint="default" w:ascii="Times New Roman" w:hAnsi="Times New Roman" w:cs="Times New Roman"/>
          <w:bCs/>
          <w:snapToGrid w:val="0"/>
          <w:sz w:val="21"/>
          <w:szCs w:val="21"/>
          <w:lang w:val="en-US"/>
        </w:rPr>
      </w:pPr>
      <w:r>
        <w:rPr>
          <w:rFonts w:ascii="Times New Roman" w:hAnsi="Times New Roman" w:cs="Times New Roman"/>
          <w:bCs/>
          <w:snapToGrid w:val="0"/>
          <w:sz w:val="21"/>
          <w:szCs w:val="21"/>
        </w:rPr>
        <w:t>监督管理部门：</w:t>
      </w:r>
      <w:r>
        <w:rPr>
          <w:rFonts w:hint="eastAsia" w:ascii="Times New Roman" w:hAnsi="Times New Roman" w:cs="Times New Roman"/>
          <w:bCs/>
          <w:snapToGrid w:val="0"/>
          <w:sz w:val="21"/>
          <w:szCs w:val="21"/>
          <w:lang w:val="en-US" w:eastAsia="zh-CN"/>
        </w:rPr>
        <w:t>合肥百姓公共服务云平台有限公司</w:t>
      </w:r>
      <w:r>
        <w:rPr>
          <w:rFonts w:hint="eastAsia" w:ascii="Times New Roman" w:hAnsi="Times New Roman" w:cs="Times New Roman" w:eastAsiaTheme="minorEastAsia"/>
          <w:sz w:val="21"/>
          <w:szCs w:val="15"/>
          <w:u w:val="single"/>
          <w:lang w:val="en-US" w:eastAsia="zh-CN"/>
        </w:rPr>
        <w:t>监察室</w:t>
      </w:r>
    </w:p>
    <w:p w14:paraId="79323BDB">
      <w:pPr>
        <w:widowControl/>
        <w:spacing w:line="500" w:lineRule="exact"/>
        <w:ind w:firstLine="420" w:firstLineChars="200"/>
        <w:jc w:val="left"/>
        <w:rPr>
          <w:rFonts w:hint="default" w:ascii="Times New Roman" w:hAnsi="Times New Roman" w:cs="Times New Roman"/>
          <w:bCs/>
          <w:snapToGrid w:val="0"/>
          <w:sz w:val="21"/>
          <w:szCs w:val="21"/>
          <w:u w:val="single"/>
          <w:lang w:val="en-US"/>
        </w:rPr>
      </w:pPr>
      <w:r>
        <w:rPr>
          <w:rFonts w:ascii="Times New Roman" w:hAnsi="Times New Roman" w:cs="Times New Roman"/>
          <w:bCs/>
          <w:snapToGrid w:val="0"/>
          <w:sz w:val="21"/>
          <w:szCs w:val="21"/>
        </w:rPr>
        <w:t>地  址：</w:t>
      </w:r>
      <w:r>
        <w:rPr>
          <w:rFonts w:hint="eastAsia" w:ascii="Times New Roman" w:hAnsi="Times New Roman" w:cs="Times New Roman" w:eastAsiaTheme="minorEastAsia"/>
          <w:sz w:val="21"/>
          <w:szCs w:val="15"/>
          <w:u w:val="single"/>
          <w:lang w:val="en-US" w:eastAsia="zh-CN"/>
        </w:rPr>
        <w:t>合肥市蜀山区茗香路文渊府二楼</w:t>
      </w:r>
    </w:p>
    <w:p w14:paraId="26838EB4">
      <w:pPr>
        <w:widowControl/>
        <w:spacing w:line="500" w:lineRule="exact"/>
        <w:ind w:firstLine="420" w:firstLineChars="200"/>
        <w:jc w:val="left"/>
        <w:rPr>
          <w:rFonts w:hint="default" w:ascii="Times New Roman" w:hAnsi="Times New Roman" w:eastAsia="宋体" w:cs="Times New Roman"/>
          <w:bCs/>
          <w:snapToGrid w:val="0"/>
          <w:sz w:val="21"/>
          <w:szCs w:val="21"/>
          <w:lang w:val="en-US" w:eastAsia="zh-CN"/>
        </w:rPr>
      </w:pPr>
      <w:r>
        <w:rPr>
          <w:rFonts w:ascii="Times New Roman" w:hAnsi="Times New Roman" w:cs="Times New Roman"/>
          <w:bCs/>
          <w:snapToGrid w:val="0"/>
          <w:sz w:val="21"/>
          <w:szCs w:val="21"/>
        </w:rPr>
        <w:t>电  话：</w:t>
      </w:r>
      <w:r>
        <w:rPr>
          <w:rFonts w:hint="default" w:ascii="Times New Roman" w:hAnsi="Times New Roman" w:cs="Times New Roman"/>
          <w:bCs/>
          <w:snapToGrid w:val="0"/>
          <w:sz w:val="21"/>
          <w:szCs w:val="21"/>
          <w:u w:val="single"/>
          <w:lang w:val="en-US" w:eastAsia="zh-CN"/>
        </w:rPr>
        <w:t>0551-65206630</w:t>
      </w:r>
    </w:p>
    <w:p w14:paraId="3032167D">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七、其他事项说明</w:t>
      </w:r>
    </w:p>
    <w:p w14:paraId="2A563E6B">
      <w:pPr>
        <w:widowControl/>
        <w:spacing w:line="500" w:lineRule="exact"/>
        <w:ind w:firstLine="420" w:firstLineChars="20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有任何疑问或问题，请在工作时间（周一至周五，上午08:00-12:00，下午2:30-5:30，节假日休息）与项目联系人联系。</w:t>
      </w:r>
    </w:p>
    <w:p w14:paraId="40FFB9B4">
      <w:pPr>
        <w:spacing w:line="360" w:lineRule="auto"/>
        <w:rPr>
          <w:rFonts w:ascii="Times New Roman" w:hAnsi="Times New Roman" w:cs="Times New Roman" w:eastAsiaTheme="majorEastAsia"/>
          <w:sz w:val="24"/>
          <w:szCs w:val="24"/>
        </w:rPr>
      </w:pPr>
      <w:r>
        <w:rPr>
          <w:rFonts w:ascii="Times New Roman" w:hAnsi="Times New Roman" w:cs="Times New Roman" w:eastAsiaTheme="majorEastAsia"/>
          <w:sz w:val="24"/>
          <w:szCs w:val="24"/>
        </w:rPr>
        <w:br w:type="page"/>
      </w:r>
    </w:p>
    <w:p w14:paraId="1CD03D60">
      <w:pPr>
        <w:spacing w:line="360" w:lineRule="auto"/>
        <w:jc w:val="center"/>
        <w:outlineLvl w:val="0"/>
        <w:rPr>
          <w:rFonts w:ascii="Times New Roman" w:hAnsi="Times New Roman" w:cs="Times New Roman" w:eastAsiaTheme="minorEastAsia"/>
          <w:b/>
          <w:sz w:val="28"/>
        </w:rPr>
      </w:pPr>
      <w:bookmarkStart w:id="3" w:name="_Toc12144"/>
      <w:r>
        <w:rPr>
          <w:rFonts w:ascii="Times New Roman" w:hAnsi="Times New Roman" w:cs="Times New Roman" w:eastAsiaTheme="minorEastAsia"/>
          <w:b/>
          <w:sz w:val="28"/>
        </w:rPr>
        <w:t>第二章  投标人须知</w:t>
      </w:r>
      <w:bookmarkEnd w:id="3"/>
    </w:p>
    <w:p w14:paraId="77DEA5C2">
      <w:pPr>
        <w:spacing w:line="360" w:lineRule="auto"/>
        <w:jc w:val="center"/>
        <w:outlineLvl w:val="1"/>
        <w:rPr>
          <w:rFonts w:ascii="Times New Roman" w:hAnsi="Times New Roman" w:cs="Times New Roman" w:eastAsiaTheme="minorEastAsia"/>
          <w:b/>
          <w:sz w:val="24"/>
        </w:rPr>
      </w:pPr>
      <w:r>
        <w:rPr>
          <w:rFonts w:ascii="Times New Roman" w:hAnsi="Times New Roman" w:cs="Times New Roman" w:eastAsiaTheme="minorEastAsia"/>
          <w:b/>
          <w:sz w:val="24"/>
        </w:rPr>
        <w:t>投标人须知前附表</w:t>
      </w:r>
    </w:p>
    <w:tbl>
      <w:tblPr>
        <w:tblStyle w:val="56"/>
        <w:tblW w:w="51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1458"/>
        <w:gridCol w:w="6339"/>
      </w:tblGrid>
      <w:tr w14:paraId="4F9E5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22E4D9DC">
            <w:pPr>
              <w:pStyle w:val="69"/>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条款号</w:t>
            </w:r>
          </w:p>
        </w:tc>
        <w:tc>
          <w:tcPr>
            <w:tcW w:w="833" w:type="pct"/>
            <w:vAlign w:val="center"/>
          </w:tcPr>
          <w:p w14:paraId="13D60E20">
            <w:pPr>
              <w:pStyle w:val="69"/>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条款名称</w:t>
            </w:r>
          </w:p>
        </w:tc>
        <w:tc>
          <w:tcPr>
            <w:tcW w:w="3622" w:type="pct"/>
            <w:vAlign w:val="center"/>
          </w:tcPr>
          <w:p w14:paraId="2DB22265">
            <w:pPr>
              <w:pStyle w:val="69"/>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内容、说明与要求</w:t>
            </w:r>
          </w:p>
        </w:tc>
      </w:tr>
      <w:tr w14:paraId="1506E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54872C5A">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p>
        </w:tc>
        <w:tc>
          <w:tcPr>
            <w:tcW w:w="833" w:type="pct"/>
            <w:vAlign w:val="center"/>
          </w:tcPr>
          <w:p w14:paraId="3014259F">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供货（安装）地点</w:t>
            </w:r>
          </w:p>
        </w:tc>
        <w:tc>
          <w:tcPr>
            <w:tcW w:w="3622" w:type="pct"/>
            <w:vAlign w:val="center"/>
          </w:tcPr>
          <w:p w14:paraId="43D2F082">
            <w:pPr>
              <w:pStyle w:val="69"/>
              <w:widowControl w:val="0"/>
              <w:spacing w:before="0" w:beforeAutospacing="0" w:after="0" w:afterAutospacing="0" w:line="360" w:lineRule="auto"/>
              <w:jc w:val="both"/>
              <w:rPr>
                <w:rFonts w:hint="default" w:ascii="Times New Roman" w:hAnsi="Times New Roman" w:eastAsia="宋体" w:cs="Times New Roman"/>
                <w:b w:val="0"/>
                <w:strike/>
                <w:sz w:val="21"/>
                <w:szCs w:val="21"/>
                <w:lang w:val="en-US" w:eastAsia="zh-CN"/>
              </w:rPr>
            </w:pPr>
            <w:r>
              <w:rPr>
                <w:rFonts w:hint="eastAsia" w:ascii="Times New Roman" w:hAnsi="Times New Roman" w:cs="Times New Roman"/>
                <w:b w:val="0"/>
                <w:strike w:val="0"/>
                <w:sz w:val="21"/>
                <w:szCs w:val="21"/>
                <w:lang w:val="en-US" w:eastAsia="zh-CN"/>
              </w:rPr>
              <w:t>合肥市</w:t>
            </w:r>
          </w:p>
        </w:tc>
      </w:tr>
      <w:tr w14:paraId="4BE23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544" w:type="pct"/>
            <w:vAlign w:val="center"/>
          </w:tcPr>
          <w:p w14:paraId="05392D6D">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2</w:t>
            </w:r>
          </w:p>
        </w:tc>
        <w:tc>
          <w:tcPr>
            <w:tcW w:w="833" w:type="pct"/>
            <w:vAlign w:val="center"/>
          </w:tcPr>
          <w:p w14:paraId="4075485C">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供货（安装）周期</w:t>
            </w:r>
          </w:p>
        </w:tc>
        <w:tc>
          <w:tcPr>
            <w:tcW w:w="3622" w:type="pct"/>
            <w:vAlign w:val="center"/>
          </w:tcPr>
          <w:p w14:paraId="0D50E681">
            <w:pPr>
              <w:keepNext w:val="0"/>
              <w:keepLines w:val="0"/>
              <w:widowControl/>
              <w:suppressLineNumbers w:val="0"/>
              <w:jc w:val="left"/>
              <w:rPr>
                <w:rFonts w:ascii="Times New Roman" w:hAnsi="Times New Roman"/>
                <w:b/>
                <w:strike/>
                <w:sz w:val="21"/>
                <w:szCs w:val="21"/>
              </w:rPr>
            </w:pPr>
            <w:r>
              <w:rPr>
                <w:rFonts w:hint="default" w:ascii="Times New Roman" w:hAnsi="Times New Roman" w:eastAsia="宋体" w:cs="Times New Roman"/>
                <w:color w:val="000000"/>
                <w:kern w:val="0"/>
                <w:sz w:val="20"/>
                <w:szCs w:val="20"/>
                <w:lang w:val="en-US" w:eastAsia="zh-CN" w:bidi="ar"/>
              </w:rPr>
              <w:t xml:space="preserve">2024 </w:t>
            </w:r>
            <w:r>
              <w:rPr>
                <w:rFonts w:ascii="HYShuSongErKW" w:hAnsi="HYShuSongErKW" w:eastAsia="HYShuSongErKW" w:cs="HYShuSongErKW"/>
                <w:color w:val="000000"/>
                <w:kern w:val="0"/>
                <w:sz w:val="20"/>
                <w:szCs w:val="20"/>
                <w:lang w:val="en-US" w:eastAsia="zh-CN" w:bidi="ar"/>
              </w:rPr>
              <w:t xml:space="preserve">年 </w:t>
            </w:r>
            <w:r>
              <w:rPr>
                <w:rFonts w:hint="default" w:ascii="Times New Roman" w:hAnsi="Times New Roman" w:eastAsia="宋体" w:cs="Times New Roman"/>
                <w:color w:val="000000"/>
                <w:kern w:val="0"/>
                <w:sz w:val="20"/>
                <w:szCs w:val="20"/>
                <w:lang w:val="en-US" w:eastAsia="zh-CN" w:bidi="ar"/>
              </w:rPr>
              <w:t xml:space="preserve">8 </w:t>
            </w:r>
            <w:r>
              <w:rPr>
                <w:rFonts w:hint="default" w:ascii="HYShuSongErKW" w:hAnsi="HYShuSongErKW" w:eastAsia="HYShuSongErKW" w:cs="HYShuSongErKW"/>
                <w:color w:val="000000"/>
                <w:kern w:val="0"/>
                <w:sz w:val="20"/>
                <w:szCs w:val="20"/>
                <w:lang w:val="en-US" w:eastAsia="zh-CN" w:bidi="ar"/>
              </w:rPr>
              <w:t xml:space="preserve">月 </w:t>
            </w:r>
            <w:r>
              <w:rPr>
                <w:rFonts w:hint="default" w:ascii="Times New Roman" w:hAnsi="Times New Roman" w:eastAsia="宋体" w:cs="Times New Roman"/>
                <w:color w:val="000000"/>
                <w:kern w:val="0"/>
                <w:sz w:val="20"/>
                <w:szCs w:val="20"/>
                <w:lang w:val="en-US" w:eastAsia="zh-CN" w:bidi="ar"/>
              </w:rPr>
              <w:t xml:space="preserve">1 </w:t>
            </w:r>
            <w:r>
              <w:rPr>
                <w:rFonts w:hint="default" w:ascii="HYShuSongErKW" w:hAnsi="HYShuSongErKW" w:eastAsia="HYShuSongErKW" w:cs="HYShuSongErKW"/>
                <w:color w:val="000000"/>
                <w:kern w:val="0"/>
                <w:sz w:val="20"/>
                <w:szCs w:val="20"/>
                <w:lang w:val="en-US" w:eastAsia="zh-CN" w:bidi="ar"/>
              </w:rPr>
              <w:t>日前完成安装、调试</w:t>
            </w:r>
          </w:p>
        </w:tc>
      </w:tr>
      <w:tr w14:paraId="09BFA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544" w:type="pct"/>
            <w:vAlign w:val="center"/>
          </w:tcPr>
          <w:p w14:paraId="5F78E62D">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3</w:t>
            </w:r>
          </w:p>
        </w:tc>
        <w:tc>
          <w:tcPr>
            <w:tcW w:w="833" w:type="pct"/>
            <w:vAlign w:val="center"/>
          </w:tcPr>
          <w:p w14:paraId="6BAE44B7">
            <w:pPr>
              <w:pStyle w:val="69"/>
              <w:widowControl w:val="0"/>
              <w:spacing w:before="0" w:beforeAutospacing="0" w:after="0" w:afterAutospacing="0" w:line="360" w:lineRule="auto"/>
              <w:jc w:val="center"/>
              <w:rPr>
                <w:rFonts w:ascii="Times New Roman" w:hAnsi="Times New Roman" w:cs="Times New Roman"/>
                <w:b w:val="0"/>
                <w:sz w:val="21"/>
                <w:szCs w:val="21"/>
              </w:rPr>
            </w:pPr>
            <w:r>
              <w:rPr>
                <w:rFonts w:ascii="Times New Roman" w:hAnsi="Times New Roman" w:cs="Times New Roman"/>
                <w:b w:val="0"/>
                <w:sz w:val="21"/>
                <w:szCs w:val="21"/>
              </w:rPr>
              <w:t>现场踏勘</w:t>
            </w:r>
          </w:p>
        </w:tc>
        <w:tc>
          <w:tcPr>
            <w:tcW w:w="3622" w:type="pct"/>
            <w:vAlign w:val="center"/>
          </w:tcPr>
          <w:p w14:paraId="548DBE9B">
            <w:pPr>
              <w:spacing w:line="360" w:lineRule="auto"/>
              <w:rPr>
                <w:rFonts w:ascii="Times New Roman" w:hAnsi="Times New Roman" w:cs="Times New Roman"/>
                <w:bCs/>
                <w:kern w:val="2"/>
                <w:sz w:val="21"/>
                <w:szCs w:val="21"/>
              </w:rPr>
            </w:pPr>
            <w:r>
              <w:rPr>
                <w:rFonts w:hint="eastAsia" w:ascii="Times New Roman" w:hAnsi="Times New Roman" w:cs="Times New Roman"/>
                <w:kern w:val="2"/>
                <w:sz w:val="21"/>
                <w:szCs w:val="21"/>
                <w:lang w:eastAsia="zh-CN"/>
              </w:rPr>
              <w:t>☑</w:t>
            </w:r>
            <w:r>
              <w:rPr>
                <w:rFonts w:ascii="Times New Roman" w:hAnsi="Times New Roman" w:cs="Times New Roman"/>
                <w:bCs/>
                <w:kern w:val="2"/>
                <w:sz w:val="21"/>
                <w:szCs w:val="21"/>
              </w:rPr>
              <w:t>自行踏勘</w:t>
            </w:r>
          </w:p>
          <w:p w14:paraId="48185482">
            <w:pPr>
              <w:spacing w:line="360" w:lineRule="auto"/>
              <w:rPr>
                <w:rFonts w:ascii="Times New Roman" w:hAnsi="Times New Roman" w:cs="Times New Roman"/>
                <w:bCs/>
                <w:kern w:val="2"/>
                <w:sz w:val="21"/>
                <w:szCs w:val="21"/>
              </w:rPr>
            </w:pPr>
            <w:r>
              <w:rPr>
                <w:rFonts w:ascii="Times New Roman" w:hAnsi="Times New Roman" w:cs="Times New Roman"/>
                <w:kern w:val="2"/>
                <w:sz w:val="21"/>
                <w:szCs w:val="21"/>
              </w:rPr>
              <w:t>□</w:t>
            </w:r>
            <w:r>
              <w:rPr>
                <w:rFonts w:ascii="Times New Roman" w:hAnsi="Times New Roman" w:cs="Times New Roman"/>
                <w:bCs/>
                <w:kern w:val="2"/>
                <w:sz w:val="21"/>
                <w:szCs w:val="21"/>
              </w:rPr>
              <w:t>集中组织</w:t>
            </w:r>
          </w:p>
          <w:p w14:paraId="5534E748">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时间：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月</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日</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时</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分</w:t>
            </w:r>
          </w:p>
          <w:p w14:paraId="057E627D">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现场踏勘联系人及联系电话：</w:t>
            </w:r>
            <w:r>
              <w:rPr>
                <w:rFonts w:ascii="Times New Roman" w:hAnsi="Times New Roman" w:cs="Times New Roman"/>
                <w:bCs/>
                <w:kern w:val="2"/>
                <w:sz w:val="21"/>
                <w:szCs w:val="21"/>
                <w:u w:val="single"/>
              </w:rPr>
              <w:t xml:space="preserve">           </w:t>
            </w:r>
          </w:p>
          <w:p w14:paraId="7D955664">
            <w:pPr>
              <w:pStyle w:val="69"/>
              <w:widowControl w:val="0"/>
              <w:spacing w:before="0" w:beforeAutospacing="0" w:after="0" w:afterAutospacing="0" w:line="360" w:lineRule="auto"/>
              <w:jc w:val="both"/>
              <w:rPr>
                <w:rFonts w:ascii="Times New Roman" w:hAnsi="Times New Roman" w:cs="Times New Roman"/>
                <w:sz w:val="21"/>
                <w:szCs w:val="21"/>
              </w:rPr>
            </w:pPr>
            <w:r>
              <w:rPr>
                <w:rFonts w:ascii="Times New Roman" w:hAnsi="Times New Roman" w:cs="Times New Roman"/>
                <w:bCs w:val="0"/>
                <w:kern w:val="2"/>
                <w:sz w:val="21"/>
                <w:szCs w:val="21"/>
              </w:rPr>
              <w:t>备注：如投标人未参加招标人统一组织的现场踏勘，视同放弃现场踏勘，由此引起的一切责任由投标人自行承担。</w:t>
            </w:r>
          </w:p>
        </w:tc>
      </w:tr>
      <w:tr w14:paraId="353F6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544" w:type="pct"/>
            <w:vAlign w:val="center"/>
          </w:tcPr>
          <w:p w14:paraId="400306D4">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4</w:t>
            </w:r>
          </w:p>
        </w:tc>
        <w:tc>
          <w:tcPr>
            <w:tcW w:w="833" w:type="pct"/>
            <w:vAlign w:val="center"/>
          </w:tcPr>
          <w:p w14:paraId="52D64C6C">
            <w:pPr>
              <w:widowControl/>
              <w:snapToGrid w:val="0"/>
              <w:spacing w:line="360" w:lineRule="auto"/>
              <w:jc w:val="center"/>
              <w:rPr>
                <w:rFonts w:ascii="Times New Roman" w:hAnsi="Times New Roman" w:eastAsia="楷体" w:cs="Times New Roman"/>
                <w:bCs/>
                <w:snapToGrid w:val="0"/>
                <w:color w:val="000000"/>
                <w:sz w:val="21"/>
                <w:szCs w:val="21"/>
              </w:rPr>
            </w:pPr>
            <w:r>
              <w:rPr>
                <w:rFonts w:ascii="Times New Roman" w:hAnsi="Times New Roman" w:cs="Times New Roman"/>
                <w:bCs/>
                <w:snapToGrid w:val="0"/>
                <w:color w:val="000000"/>
                <w:sz w:val="21"/>
                <w:szCs w:val="21"/>
              </w:rPr>
              <w:t>便利化服务</w:t>
            </w:r>
          </w:p>
        </w:tc>
        <w:tc>
          <w:tcPr>
            <w:tcW w:w="3622" w:type="pct"/>
            <w:vAlign w:val="center"/>
          </w:tcPr>
          <w:p w14:paraId="39EC6FA9">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本项目是否要求便利化服务能力：</w:t>
            </w:r>
          </w:p>
          <w:p w14:paraId="1C7143C7">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 xml:space="preserve">□要求   </w:t>
            </w:r>
            <w:r>
              <w:rPr>
                <w:rFonts w:hint="eastAsia" w:ascii="Times New Roman" w:hAnsi="Times New Roman" w:cs="Times New Roman"/>
                <w:bCs/>
                <w:snapToGrid w:val="0"/>
                <w:color w:val="000000"/>
                <w:sz w:val="21"/>
                <w:szCs w:val="21"/>
                <w:lang w:eastAsia="zh-CN"/>
              </w:rPr>
              <w:t>☑</w:t>
            </w:r>
            <w:r>
              <w:rPr>
                <w:rFonts w:ascii="Times New Roman" w:hAnsi="Times New Roman" w:cs="Times New Roman"/>
                <w:bCs/>
                <w:snapToGrid w:val="0"/>
                <w:color w:val="000000"/>
                <w:sz w:val="21"/>
                <w:szCs w:val="21"/>
              </w:rPr>
              <w:t>不要求</w:t>
            </w:r>
          </w:p>
          <w:p w14:paraId="407A05E0">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便利化服务的能力是指具有下列条件之一：</w:t>
            </w:r>
          </w:p>
          <w:p w14:paraId="54719216">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（1）在合肥行政区域范围（含四县一市）具有固定的办公场所及人员；</w:t>
            </w:r>
          </w:p>
          <w:p w14:paraId="7F22D538">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（2）投标人在合肥行政区域范围（含四县一市）注册成立的；</w:t>
            </w:r>
          </w:p>
          <w:p w14:paraId="1A556DF8">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（3）承诺中标即在合肥行政区域范围（含四县一市）设立服务机构，或委托相关单位作为服务机构；</w:t>
            </w:r>
          </w:p>
          <w:p w14:paraId="167A7D81">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（4）委托相关单位作为服务机构。</w:t>
            </w:r>
          </w:p>
        </w:tc>
      </w:tr>
      <w:tr w14:paraId="7C202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7C8F0DEC">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5</w:t>
            </w:r>
          </w:p>
        </w:tc>
        <w:tc>
          <w:tcPr>
            <w:tcW w:w="833" w:type="pct"/>
            <w:vAlign w:val="center"/>
          </w:tcPr>
          <w:p w14:paraId="119620DD">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关于联合体参</w:t>
            </w:r>
            <w:r>
              <w:rPr>
                <w:rFonts w:hint="eastAsia" w:ascii="Times New Roman" w:hAnsi="Times New Roman" w:cs="Times New Roman"/>
                <w:b w:val="0"/>
                <w:sz w:val="21"/>
                <w:szCs w:val="21"/>
              </w:rPr>
              <w:t>与投标</w:t>
            </w:r>
            <w:r>
              <w:rPr>
                <w:rFonts w:ascii="Times New Roman" w:hAnsi="Times New Roman" w:cs="Times New Roman"/>
                <w:b w:val="0"/>
                <w:sz w:val="21"/>
                <w:szCs w:val="21"/>
              </w:rPr>
              <w:t>的相关约定</w:t>
            </w:r>
          </w:p>
        </w:tc>
        <w:tc>
          <w:tcPr>
            <w:tcW w:w="3622" w:type="pct"/>
            <w:vAlign w:val="center"/>
          </w:tcPr>
          <w:p w14:paraId="67434F87">
            <w:pPr>
              <w:pStyle w:val="69"/>
              <w:widowControl w:val="0"/>
              <w:spacing w:before="0" w:beforeAutospacing="0" w:after="0" w:afterAutospacing="0" w:line="360" w:lineRule="auto"/>
              <w:jc w:val="both"/>
              <w:rPr>
                <w:rFonts w:hint="eastAsia" w:ascii="Times New Roman" w:hAnsi="Times New Roman" w:eastAsia="宋体" w:cs="Times New Roman"/>
                <w:b w:val="0"/>
                <w:sz w:val="21"/>
                <w:szCs w:val="21"/>
                <w:lang w:val="en-US" w:eastAsia="zh-CN"/>
              </w:rPr>
            </w:pPr>
            <w:r>
              <w:rPr>
                <w:rFonts w:hint="eastAsia" w:ascii="Times New Roman" w:hAnsi="Times New Roman" w:cs="Times New Roman"/>
                <w:b w:val="0"/>
                <w:sz w:val="21"/>
                <w:szCs w:val="21"/>
                <w:lang w:val="en-US" w:eastAsia="zh-CN"/>
              </w:rPr>
              <w:t>无</w:t>
            </w:r>
          </w:p>
        </w:tc>
      </w:tr>
      <w:tr w14:paraId="0C1A2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4" w:hRule="atLeast"/>
          <w:jc w:val="center"/>
        </w:trPr>
        <w:tc>
          <w:tcPr>
            <w:tcW w:w="544" w:type="pct"/>
            <w:vAlign w:val="center"/>
          </w:tcPr>
          <w:p w14:paraId="3613A2A7">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6</w:t>
            </w:r>
          </w:p>
        </w:tc>
        <w:tc>
          <w:tcPr>
            <w:tcW w:w="833" w:type="pct"/>
            <w:vAlign w:val="center"/>
          </w:tcPr>
          <w:p w14:paraId="57AC1C95">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初审业绩要求（如有）</w:t>
            </w:r>
          </w:p>
        </w:tc>
        <w:tc>
          <w:tcPr>
            <w:tcW w:w="3622" w:type="pct"/>
            <w:vAlign w:val="center"/>
          </w:tcPr>
          <w:p w14:paraId="27C0E4CE">
            <w:pPr>
              <w:spacing w:line="360" w:lineRule="auto"/>
              <w:rPr>
                <w:rFonts w:ascii="Times New Roman" w:hAnsi="Times New Roman" w:cs="Times New Roman"/>
                <w:sz w:val="21"/>
                <w:szCs w:val="21"/>
              </w:rPr>
            </w:pPr>
            <w:r>
              <w:rPr>
                <w:rFonts w:ascii="Times New Roman" w:hAnsi="Times New Roman" w:cs="Times New Roman"/>
                <w:sz w:val="21"/>
                <w:szCs w:val="21"/>
              </w:rPr>
              <w:t>投标人应按下列规定提供业绩证明资料：</w:t>
            </w:r>
          </w:p>
          <w:p w14:paraId="296F9422">
            <w:pPr>
              <w:spacing w:line="360" w:lineRule="auto"/>
              <w:rPr>
                <w:rFonts w:ascii="Times New Roman" w:hAnsi="Times New Roman" w:cs="Times New Roman"/>
                <w:sz w:val="21"/>
                <w:szCs w:val="21"/>
              </w:rPr>
            </w:pPr>
            <w:r>
              <w:rPr>
                <w:rFonts w:ascii="Times New Roman" w:hAnsi="Times New Roman" w:cs="Times New Roman"/>
                <w:sz w:val="21"/>
                <w:szCs w:val="21"/>
              </w:rPr>
              <w:t>（1）合同；</w:t>
            </w:r>
          </w:p>
          <w:p w14:paraId="127385B6">
            <w:pPr>
              <w:spacing w:line="360" w:lineRule="auto"/>
              <w:rPr>
                <w:rFonts w:hint="default" w:ascii="Times New Roman" w:hAnsi="Times New Roman" w:eastAsia="宋体" w:cs="Times New Roman"/>
                <w:sz w:val="21"/>
                <w:szCs w:val="21"/>
                <w:lang w:val="en-US" w:eastAsia="zh-CN"/>
              </w:rPr>
            </w:pPr>
            <w:r>
              <w:rPr>
                <w:rFonts w:ascii="Times New Roman" w:hAnsi="Times New Roman" w:cs="Times New Roman"/>
                <w:sz w:val="21"/>
                <w:szCs w:val="21"/>
              </w:rPr>
              <w:t>（2）</w:t>
            </w:r>
            <w:r>
              <w:rPr>
                <w:rFonts w:hint="eastAsia" w:ascii="Times New Roman" w:hAnsi="Times New Roman" w:cs="Times New Roman"/>
                <w:sz w:val="21"/>
                <w:szCs w:val="21"/>
                <w:lang w:val="en-US" w:eastAsia="zh-CN"/>
              </w:rPr>
              <w:t>营业执照。</w:t>
            </w:r>
          </w:p>
          <w:p w14:paraId="2AF9370F">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lang w:val="en-US" w:eastAsia="zh-CN"/>
              </w:rPr>
              <w:t>（</w:t>
            </w:r>
            <w:r>
              <w:rPr>
                <w:rFonts w:hint="default" w:ascii="Times New Roman" w:hAnsi="Times New Roman" w:cs="Times New Roman"/>
                <w:bCs/>
                <w:snapToGrid w:val="0"/>
                <w:color w:val="000000"/>
                <w:sz w:val="21"/>
                <w:szCs w:val="21"/>
                <w:lang w:val="en-US" w:eastAsia="zh-CN"/>
              </w:rPr>
              <w:t xml:space="preserve">3）质保证明（提供采购产品质保不低于两年，低值易耗品碗筷碟 </w:t>
            </w:r>
          </w:p>
          <w:p w14:paraId="7C455BD2">
            <w:pPr>
              <w:spacing w:line="360" w:lineRule="auto"/>
              <w:rPr>
                <w:rFonts w:ascii="Times New Roman" w:hAnsi="Times New Roman" w:cs="Times New Roman"/>
                <w:bCs/>
                <w:snapToGrid w:val="0"/>
                <w:color w:val="000000"/>
                <w:sz w:val="21"/>
                <w:szCs w:val="21"/>
              </w:rPr>
            </w:pPr>
            <w:r>
              <w:rPr>
                <w:rFonts w:hint="default" w:ascii="Times New Roman" w:hAnsi="Times New Roman" w:cs="Times New Roman"/>
                <w:bCs/>
                <w:snapToGrid w:val="0"/>
                <w:color w:val="000000"/>
                <w:sz w:val="21"/>
                <w:szCs w:val="21"/>
                <w:lang w:val="en-US" w:eastAsia="zh-CN"/>
              </w:rPr>
              <w:t>除外）。</w:t>
            </w:r>
          </w:p>
          <w:p w14:paraId="0CC585A6">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备注：</w:t>
            </w:r>
          </w:p>
          <w:p w14:paraId="331EAAA2">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（1）业绩合同可提供包含甲乙方、项目名称、合同总金额、合同签订时间、合同供货范围、合同签字盖章页等关键内容的关键页的扫描件；</w:t>
            </w:r>
          </w:p>
          <w:p w14:paraId="65E188CC">
            <w:pPr>
              <w:numPr>
                <w:ilvl w:val="0"/>
                <w:numId w:val="0"/>
              </w:numPr>
              <w:spacing w:line="360" w:lineRule="auto"/>
              <w:rPr>
                <w:rFonts w:ascii="Times New Roman" w:hAnsi="Times New Roman" w:cs="Times New Roman"/>
                <w:sz w:val="21"/>
                <w:szCs w:val="21"/>
              </w:rPr>
            </w:pPr>
            <w:r>
              <w:rPr>
                <w:rFonts w:ascii="Times New Roman" w:hAnsi="Times New Roman" w:eastAsia="宋体" w:cs="Times New Roman"/>
                <w:sz w:val="21"/>
                <w:szCs w:val="21"/>
                <w:lang w:val="en-US" w:eastAsia="zh-CN" w:bidi="ar-SA"/>
              </w:rPr>
              <w:t>（2）</w:t>
            </w:r>
            <w:r>
              <w:rPr>
                <w:rFonts w:ascii="Times New Roman" w:hAnsi="Times New Roman" w:cs="Times New Roman"/>
                <w:bCs/>
                <w:snapToGrid w:val="0"/>
                <w:color w:val="000000"/>
                <w:sz w:val="21"/>
                <w:szCs w:val="21"/>
              </w:rPr>
              <w:t>以上涉及到的材料扫描件信息应完整或能充分反映评审因素。如均未能明确反映出</w:t>
            </w:r>
            <w:r>
              <w:rPr>
                <w:rFonts w:hint="eastAsia" w:ascii="Times New Roman" w:hAnsi="Times New Roman" w:cs="Times New Roman"/>
                <w:bCs/>
                <w:snapToGrid w:val="0"/>
                <w:color w:val="000000"/>
                <w:sz w:val="21"/>
                <w:szCs w:val="21"/>
              </w:rPr>
              <w:t>竞价</w:t>
            </w:r>
            <w:r>
              <w:rPr>
                <w:rFonts w:ascii="Times New Roman" w:hAnsi="Times New Roman" w:cs="Times New Roman"/>
                <w:bCs/>
                <w:snapToGrid w:val="0"/>
                <w:color w:val="000000"/>
                <w:sz w:val="21"/>
                <w:szCs w:val="21"/>
              </w:rPr>
              <w:t>文件所要求的内容的（如合同总金额、项目负责人名称等），应另附买方（或合同甲方）出具的证明资料予以明确说明。</w:t>
            </w:r>
          </w:p>
        </w:tc>
      </w:tr>
      <w:tr w14:paraId="12A9A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296DD32D">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7</w:t>
            </w:r>
          </w:p>
        </w:tc>
        <w:tc>
          <w:tcPr>
            <w:tcW w:w="833" w:type="pct"/>
            <w:vAlign w:val="center"/>
          </w:tcPr>
          <w:p w14:paraId="2B2BA686">
            <w:pPr>
              <w:spacing w:line="440" w:lineRule="exact"/>
              <w:rPr>
                <w:rFonts w:ascii="Times New Roman" w:hAnsi="Times New Roman" w:cs="Times New Roman"/>
                <w:bCs/>
                <w:sz w:val="21"/>
                <w:szCs w:val="21"/>
              </w:rPr>
            </w:pPr>
            <w:r>
              <w:rPr>
                <w:rFonts w:ascii="Times New Roman" w:hAnsi="Times New Roman" w:cs="Times New Roman"/>
                <w:bCs/>
                <w:sz w:val="21"/>
                <w:szCs w:val="21"/>
              </w:rPr>
              <w:t>投标人提出疑问截止时间</w:t>
            </w:r>
          </w:p>
        </w:tc>
        <w:tc>
          <w:tcPr>
            <w:tcW w:w="3622" w:type="pct"/>
          </w:tcPr>
          <w:p w14:paraId="099551F4">
            <w:pPr>
              <w:spacing w:line="440" w:lineRule="exact"/>
              <w:rPr>
                <w:rFonts w:ascii="Times New Roman" w:hAnsi="Times New Roman" w:cs="Times New Roman"/>
                <w:bCs/>
                <w:sz w:val="21"/>
                <w:szCs w:val="21"/>
              </w:rPr>
            </w:pPr>
            <w:r>
              <w:rPr>
                <w:rFonts w:ascii="Times New Roman" w:hAnsi="Times New Roman" w:cs="Times New Roman"/>
                <w:bCs/>
                <w:sz w:val="21"/>
                <w:szCs w:val="21"/>
              </w:rPr>
              <w:t>（1）时间：</w:t>
            </w:r>
            <w:r>
              <w:rPr>
                <w:rFonts w:hint="eastAsia" w:ascii="Times New Roman" w:hAnsi="Times New Roman" w:cs="Times New Roman"/>
                <w:bCs/>
                <w:color w:val="000000" w:themeColor="text1"/>
                <w:kern w:val="2"/>
                <w:sz w:val="21"/>
                <w:szCs w:val="21"/>
                <w:u w:val="single"/>
                <w:lang w:val="en-US" w:eastAsia="zh-CN"/>
                <w14:textFill>
                  <w14:solidFill>
                    <w14:schemeClr w14:val="tx1"/>
                  </w14:solidFill>
                </w14:textFill>
              </w:rPr>
              <w:t>2024</w:t>
            </w:r>
            <w:r>
              <w:rPr>
                <w:rFonts w:ascii="Times New Roman" w:hAnsi="Times New Roman" w:cs="Times New Roman"/>
                <w:bCs/>
                <w:color w:val="000000" w:themeColor="text1"/>
                <w:kern w:val="2"/>
                <w:sz w:val="21"/>
                <w:szCs w:val="21"/>
                <w14:textFill>
                  <w14:solidFill>
                    <w14:schemeClr w14:val="tx1"/>
                  </w14:solidFill>
                </w14:textFill>
              </w:rPr>
              <w:t>年</w:t>
            </w:r>
            <w:r>
              <w:rPr>
                <w:rFonts w:hint="eastAsia" w:ascii="Times New Roman" w:hAnsi="Times New Roman" w:cs="Times New Roman"/>
                <w:bCs/>
                <w:color w:val="000000" w:themeColor="text1"/>
                <w:kern w:val="2"/>
                <w:sz w:val="21"/>
                <w:szCs w:val="21"/>
                <w:u w:val="single"/>
                <w:lang w:val="en-US" w:eastAsia="zh-CN"/>
                <w14:textFill>
                  <w14:solidFill>
                    <w14:schemeClr w14:val="tx1"/>
                  </w14:solidFill>
                </w14:textFill>
              </w:rPr>
              <w:t>07</w:t>
            </w:r>
            <w:r>
              <w:rPr>
                <w:rFonts w:ascii="Times New Roman" w:hAnsi="Times New Roman" w:cs="Times New Roman"/>
                <w:bCs/>
                <w:color w:val="000000" w:themeColor="text1"/>
                <w:kern w:val="2"/>
                <w:sz w:val="21"/>
                <w:szCs w:val="21"/>
                <w14:textFill>
                  <w14:solidFill>
                    <w14:schemeClr w14:val="tx1"/>
                  </w14:solidFill>
                </w14:textFill>
              </w:rPr>
              <w:t>月</w:t>
            </w:r>
            <w:r>
              <w:rPr>
                <w:rFonts w:hint="eastAsia" w:ascii="Times New Roman" w:hAnsi="Times New Roman" w:cs="Times New Roman"/>
                <w:bCs/>
                <w:color w:val="000000" w:themeColor="text1"/>
                <w:kern w:val="2"/>
                <w:sz w:val="21"/>
                <w:szCs w:val="21"/>
                <w:u w:val="single"/>
                <w:lang w:val="en-US" w:eastAsia="zh-CN"/>
                <w14:textFill>
                  <w14:solidFill>
                    <w14:schemeClr w14:val="tx1"/>
                  </w14:solidFill>
                </w14:textFill>
              </w:rPr>
              <w:t>25</w:t>
            </w:r>
            <w:r>
              <w:rPr>
                <w:rFonts w:ascii="Times New Roman" w:hAnsi="Times New Roman" w:cs="Times New Roman"/>
                <w:bCs/>
                <w:color w:val="000000" w:themeColor="text1"/>
                <w:kern w:val="2"/>
                <w:sz w:val="21"/>
                <w:szCs w:val="21"/>
                <w14:textFill>
                  <w14:solidFill>
                    <w14:schemeClr w14:val="tx1"/>
                  </w14:solidFill>
                </w14:textFill>
              </w:rPr>
              <w:t>日</w:t>
            </w:r>
            <w:r>
              <w:rPr>
                <w:rFonts w:hint="eastAsia" w:ascii="Times New Roman" w:hAnsi="Times New Roman" w:cs="Times New Roman"/>
                <w:bCs/>
                <w:color w:val="000000" w:themeColor="text1"/>
                <w:kern w:val="2"/>
                <w:sz w:val="21"/>
                <w:szCs w:val="21"/>
                <w:u w:val="single"/>
                <w:lang w:val="en-US" w:eastAsia="zh-CN"/>
                <w14:textFill>
                  <w14:solidFill>
                    <w14:schemeClr w14:val="tx1"/>
                  </w14:solidFill>
                </w14:textFill>
              </w:rPr>
              <w:t>17</w:t>
            </w:r>
            <w:r>
              <w:rPr>
                <w:rFonts w:ascii="Times New Roman" w:hAnsi="Times New Roman" w:cs="Times New Roman"/>
                <w:bCs/>
                <w:color w:val="000000" w:themeColor="text1"/>
                <w:kern w:val="2"/>
                <w:sz w:val="21"/>
                <w:szCs w:val="21"/>
                <w14:textFill>
                  <w14:solidFill>
                    <w14:schemeClr w14:val="tx1"/>
                  </w14:solidFill>
                </w14:textFill>
              </w:rPr>
              <w:t>时</w:t>
            </w:r>
            <w:r>
              <w:rPr>
                <w:rFonts w:hint="eastAsia" w:ascii="Times New Roman" w:hAnsi="Times New Roman" w:cs="Times New Roman"/>
                <w:bCs/>
                <w:color w:val="000000" w:themeColor="text1"/>
                <w:kern w:val="2"/>
                <w:sz w:val="21"/>
                <w:szCs w:val="21"/>
                <w:u w:val="single"/>
                <w:lang w:val="en-US" w:eastAsia="zh-CN"/>
                <w14:textFill>
                  <w14:solidFill>
                    <w14:schemeClr w14:val="tx1"/>
                  </w14:solidFill>
                </w14:textFill>
              </w:rPr>
              <w:t>00</w:t>
            </w:r>
            <w:r>
              <w:rPr>
                <w:rFonts w:ascii="Times New Roman" w:hAnsi="Times New Roman" w:cs="Times New Roman"/>
                <w:bCs/>
                <w:color w:val="000000" w:themeColor="text1"/>
                <w:kern w:val="2"/>
                <w:sz w:val="21"/>
                <w:szCs w:val="21"/>
                <w14:textFill>
                  <w14:solidFill>
                    <w14:schemeClr w14:val="tx1"/>
                  </w14:solidFill>
                </w14:textFill>
              </w:rPr>
              <w:t>分</w:t>
            </w:r>
          </w:p>
          <w:p w14:paraId="045F8609">
            <w:pPr>
              <w:spacing w:line="440" w:lineRule="exact"/>
              <w:rPr>
                <w:rFonts w:ascii="Times New Roman" w:hAnsi="Times New Roman" w:cs="Times New Roman"/>
                <w:bCs/>
                <w:sz w:val="21"/>
                <w:szCs w:val="21"/>
              </w:rPr>
            </w:pPr>
            <w:r>
              <w:rPr>
                <w:rFonts w:ascii="Times New Roman" w:hAnsi="Times New Roman" w:cs="Times New Roman"/>
                <w:bCs/>
                <w:sz w:val="21"/>
                <w:szCs w:val="21"/>
              </w:rPr>
              <w:t>（2）形式：通过</w:t>
            </w:r>
            <w:r>
              <w:rPr>
                <w:rFonts w:ascii="Times New Roman" w:hAnsi="Times New Roman" w:cs="Times New Roman"/>
                <w:bCs/>
                <w:snapToGrid w:val="0"/>
                <w:color w:val="000000"/>
                <w:sz w:val="21"/>
                <w:szCs w:val="21"/>
              </w:rPr>
              <w:t>邮箱</w:t>
            </w:r>
            <w:r>
              <w:rPr>
                <w:rFonts w:hint="default" w:ascii="Times New Roman" w:hAnsi="Times New Roman" w:cs="Times New Roman"/>
                <w:bCs/>
                <w:snapToGrid w:val="0"/>
                <w:color w:val="000000"/>
                <w:sz w:val="21"/>
                <w:szCs w:val="21"/>
                <w:lang w:val="en-US" w:eastAsia="zh-CN"/>
              </w:rPr>
              <w:t xml:space="preserve">baixingyunpingtai@126.com </w:t>
            </w:r>
            <w:r>
              <w:rPr>
                <w:rFonts w:ascii="Times New Roman" w:hAnsi="Times New Roman" w:cs="Times New Roman"/>
                <w:bCs/>
                <w:snapToGrid w:val="0"/>
                <w:color w:val="000000"/>
                <w:sz w:val="21"/>
                <w:szCs w:val="21"/>
              </w:rPr>
              <w:t>提交</w:t>
            </w:r>
          </w:p>
        </w:tc>
      </w:tr>
      <w:tr w14:paraId="7A7BC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0FE7F32E">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8</w:t>
            </w:r>
          </w:p>
        </w:tc>
        <w:tc>
          <w:tcPr>
            <w:tcW w:w="833" w:type="pct"/>
            <w:vAlign w:val="center"/>
          </w:tcPr>
          <w:p w14:paraId="0C5537E6">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其他材料</w:t>
            </w:r>
          </w:p>
        </w:tc>
        <w:tc>
          <w:tcPr>
            <w:tcW w:w="3622" w:type="pct"/>
            <w:vAlign w:val="center"/>
          </w:tcPr>
          <w:p w14:paraId="2371BB0A">
            <w:pPr>
              <w:adjustRightInd w:val="0"/>
              <w:snapToGrid w:val="0"/>
              <w:spacing w:line="360" w:lineRule="auto"/>
              <w:jc w:val="left"/>
              <w:rPr>
                <w:rFonts w:ascii="Times New Roman" w:hAnsi="Times New Roman" w:cs="Times New Roman"/>
                <w:bCs/>
                <w:sz w:val="21"/>
                <w:szCs w:val="21"/>
              </w:rPr>
            </w:pPr>
            <w:r>
              <w:rPr>
                <w:rFonts w:hint="eastAsia" w:ascii="Times New Roman" w:hAnsi="Times New Roman" w:cs="Times New Roman"/>
                <w:bCs/>
                <w:sz w:val="21"/>
                <w:szCs w:val="21"/>
              </w:rPr>
              <w:t>□</w:t>
            </w:r>
            <w:r>
              <w:rPr>
                <w:rFonts w:ascii="Times New Roman" w:hAnsi="Times New Roman" w:cs="Times New Roman"/>
                <w:bCs/>
                <w:sz w:val="21"/>
                <w:szCs w:val="21"/>
              </w:rPr>
              <w:t>图纸</w:t>
            </w:r>
          </w:p>
          <w:p w14:paraId="0D8137AC">
            <w:pPr>
              <w:adjustRightInd w:val="0"/>
              <w:snapToGrid w:val="0"/>
              <w:spacing w:line="360" w:lineRule="auto"/>
              <w:jc w:val="left"/>
              <w:rPr>
                <w:rFonts w:ascii="Times New Roman" w:hAnsi="Times New Roman" w:cs="Times New Roman"/>
                <w:bCs/>
                <w:sz w:val="21"/>
                <w:szCs w:val="21"/>
              </w:rPr>
            </w:pPr>
            <w:r>
              <w:rPr>
                <w:rFonts w:hint="eastAsia" w:ascii="Times New Roman" w:hAnsi="Times New Roman" w:cs="Times New Roman"/>
                <w:bCs/>
                <w:sz w:val="21"/>
                <w:szCs w:val="21"/>
                <w:lang w:eastAsia="zh-CN"/>
              </w:rPr>
              <w:t>☑</w:t>
            </w:r>
            <w:r>
              <w:rPr>
                <w:rFonts w:ascii="Times New Roman" w:hAnsi="Times New Roman" w:cs="Times New Roman"/>
                <w:bCs/>
                <w:sz w:val="21"/>
                <w:szCs w:val="21"/>
              </w:rPr>
              <w:t>采购清单</w:t>
            </w:r>
          </w:p>
          <w:p w14:paraId="3CF505D6">
            <w:pPr>
              <w:adjustRightInd w:val="0"/>
              <w:snapToGrid w:val="0"/>
              <w:spacing w:line="360" w:lineRule="auto"/>
              <w:jc w:val="left"/>
              <w:rPr>
                <w:rFonts w:ascii="Times New Roman" w:hAnsi="Times New Roman" w:cs="Times New Roman"/>
                <w:bCs/>
                <w:sz w:val="21"/>
                <w:szCs w:val="21"/>
              </w:rPr>
            </w:pPr>
            <w:r>
              <w:rPr>
                <w:rFonts w:ascii="Times New Roman" w:hAnsi="Times New Roman" w:cs="Times New Roman"/>
                <w:bCs/>
                <w:sz w:val="21"/>
                <w:szCs w:val="21"/>
              </w:rPr>
              <w:t>获得方式：</w:t>
            </w:r>
          </w:p>
          <w:p w14:paraId="793914B5">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14:paraId="12D16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054A19D1">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9</w:t>
            </w:r>
          </w:p>
        </w:tc>
        <w:tc>
          <w:tcPr>
            <w:tcW w:w="833" w:type="pct"/>
            <w:vAlign w:val="center"/>
          </w:tcPr>
          <w:p w14:paraId="0FE66AB4">
            <w:pPr>
              <w:pStyle w:val="69"/>
              <w:widowControl w:val="0"/>
              <w:spacing w:before="0" w:beforeAutospacing="0" w:after="0" w:afterAutospacing="0" w:line="360" w:lineRule="auto"/>
              <w:jc w:val="both"/>
              <w:rPr>
                <w:rFonts w:ascii="Times New Roman" w:hAnsi="Times New Roman" w:cs="Times New Roman"/>
                <w:b w:val="0"/>
                <w:color w:val="FF0000"/>
                <w:sz w:val="21"/>
                <w:szCs w:val="21"/>
              </w:rPr>
            </w:pPr>
            <w:r>
              <w:rPr>
                <w:rFonts w:ascii="Times New Roman" w:hAnsi="Times New Roman" w:cs="Times New Roman"/>
                <w:b w:val="0"/>
                <w:sz w:val="21"/>
                <w:szCs w:val="21"/>
              </w:rPr>
              <w:t>开标现场提交的其他材料要求</w:t>
            </w:r>
          </w:p>
        </w:tc>
        <w:tc>
          <w:tcPr>
            <w:tcW w:w="3622" w:type="pct"/>
            <w:vAlign w:val="center"/>
          </w:tcPr>
          <w:p w14:paraId="34193685">
            <w:pPr>
              <w:pStyle w:val="69"/>
              <w:widowControl w:val="0"/>
              <w:spacing w:before="0" w:beforeAutospacing="0" w:after="0" w:afterAutospacing="0" w:line="360" w:lineRule="auto"/>
              <w:jc w:val="both"/>
              <w:rPr>
                <w:rFonts w:ascii="Times New Roman" w:hAnsi="Times New Roman" w:cs="Times New Roman"/>
                <w:b w:val="0"/>
                <w:color w:val="FF0000"/>
                <w:sz w:val="21"/>
                <w:szCs w:val="21"/>
                <w:u w:val="single"/>
              </w:rPr>
            </w:pPr>
            <w:r>
              <w:rPr>
                <w:rFonts w:ascii="Times New Roman" w:hAnsi="Times New Roman" w:cs="Times New Roman"/>
                <w:b w:val="0"/>
                <w:color w:val="auto"/>
                <w:sz w:val="21"/>
                <w:szCs w:val="21"/>
              </w:rPr>
              <w:t>/</w:t>
            </w:r>
          </w:p>
        </w:tc>
      </w:tr>
      <w:tr w14:paraId="228B7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48EA79CF">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0</w:t>
            </w:r>
          </w:p>
        </w:tc>
        <w:tc>
          <w:tcPr>
            <w:tcW w:w="833" w:type="pct"/>
            <w:vAlign w:val="center"/>
          </w:tcPr>
          <w:p w14:paraId="7395E584">
            <w:pPr>
              <w:pStyle w:val="69"/>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color w:val="000000"/>
                <w:sz w:val="21"/>
                <w:szCs w:val="21"/>
              </w:rPr>
              <w:t>开标时间和地点</w:t>
            </w:r>
          </w:p>
        </w:tc>
        <w:tc>
          <w:tcPr>
            <w:tcW w:w="3622" w:type="pct"/>
            <w:vAlign w:val="center"/>
          </w:tcPr>
          <w:p w14:paraId="5A11B487">
            <w:pPr>
              <w:snapToGrid w:val="0"/>
              <w:spacing w:line="500" w:lineRule="exact"/>
              <w:rPr>
                <w:rFonts w:ascii="Times New Roman" w:hAnsi="Times New Roman" w:cs="Times New Roman"/>
                <w:color w:val="000000"/>
                <w:sz w:val="21"/>
                <w:szCs w:val="21"/>
              </w:rPr>
            </w:pPr>
            <w:r>
              <w:rPr>
                <w:rFonts w:ascii="Times New Roman" w:hAnsi="Times New Roman" w:cs="Times New Roman"/>
                <w:color w:val="000000"/>
                <w:sz w:val="21"/>
                <w:szCs w:val="21"/>
              </w:rPr>
              <w:t>开标时间：</w:t>
            </w:r>
            <w:r>
              <w:rPr>
                <w:rFonts w:ascii="Times New Roman" w:hAnsi="Times New Roman" w:cs="Times New Roman"/>
                <w:b w:val="0"/>
                <w:bCs w:val="0"/>
                <w:color w:val="000000"/>
                <w:sz w:val="21"/>
                <w:szCs w:val="21"/>
              </w:rPr>
              <w:t>见</w:t>
            </w:r>
            <w:r>
              <w:rPr>
                <w:rFonts w:hint="eastAsia" w:ascii="Times New Roman" w:hAnsi="Times New Roman" w:cs="Times New Roman"/>
                <w:b w:val="0"/>
                <w:bCs w:val="0"/>
                <w:color w:val="000000"/>
                <w:sz w:val="21"/>
                <w:szCs w:val="21"/>
                <w:lang w:val="en-US" w:eastAsia="zh-CN"/>
              </w:rPr>
              <w:t>竞价</w:t>
            </w:r>
            <w:r>
              <w:rPr>
                <w:rFonts w:ascii="Times New Roman" w:hAnsi="Times New Roman" w:cs="Times New Roman"/>
                <w:b w:val="0"/>
                <w:bCs w:val="0"/>
                <w:color w:val="000000"/>
                <w:sz w:val="21"/>
                <w:szCs w:val="21"/>
              </w:rPr>
              <w:t>公告</w:t>
            </w:r>
          </w:p>
          <w:p w14:paraId="4EC11F83">
            <w:pPr>
              <w:pStyle w:val="69"/>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color w:val="000000"/>
                <w:sz w:val="21"/>
                <w:szCs w:val="21"/>
              </w:rPr>
              <w:t>开标地点：见</w:t>
            </w:r>
            <w:r>
              <w:rPr>
                <w:rFonts w:hint="eastAsia" w:ascii="Times New Roman" w:hAnsi="Times New Roman" w:cs="Times New Roman"/>
                <w:b w:val="0"/>
                <w:bCs w:val="0"/>
                <w:color w:val="000000"/>
                <w:sz w:val="21"/>
                <w:szCs w:val="21"/>
                <w:lang w:val="en-US" w:eastAsia="zh-CN"/>
              </w:rPr>
              <w:t>竞价</w:t>
            </w:r>
            <w:r>
              <w:rPr>
                <w:rFonts w:ascii="Times New Roman" w:hAnsi="Times New Roman" w:cs="Times New Roman"/>
                <w:b w:val="0"/>
                <w:bCs w:val="0"/>
                <w:color w:val="000000"/>
                <w:sz w:val="21"/>
                <w:szCs w:val="21"/>
              </w:rPr>
              <w:t>公告</w:t>
            </w:r>
          </w:p>
        </w:tc>
      </w:tr>
      <w:tr w14:paraId="6F848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6FC7BF9E">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11</w:t>
            </w:r>
          </w:p>
        </w:tc>
        <w:tc>
          <w:tcPr>
            <w:tcW w:w="833" w:type="pct"/>
            <w:vAlign w:val="center"/>
          </w:tcPr>
          <w:p w14:paraId="623ED8B4">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tc>
        <w:tc>
          <w:tcPr>
            <w:tcW w:w="3622" w:type="pct"/>
            <w:vAlign w:val="center"/>
          </w:tcPr>
          <w:p w14:paraId="73EF3D00">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p w14:paraId="2409A6B9">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52"/>
            </w:r>
            <w:r>
              <w:rPr>
                <w:rFonts w:ascii="Times New Roman" w:hAnsi="Times New Roman" w:cs="Times New Roman"/>
                <w:b w:val="0"/>
                <w:sz w:val="21"/>
                <w:szCs w:val="21"/>
              </w:rPr>
              <w:t xml:space="preserve">招标人委托评审小组确定     </w:t>
            </w:r>
          </w:p>
          <w:p w14:paraId="21F69618">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A3"/>
            </w:r>
            <w:r>
              <w:rPr>
                <w:rFonts w:ascii="Times New Roman" w:hAnsi="Times New Roman" w:cs="Times New Roman"/>
                <w:b w:val="0"/>
                <w:sz w:val="21"/>
                <w:szCs w:val="21"/>
              </w:rPr>
              <w:t>招标人确定</w:t>
            </w:r>
          </w:p>
        </w:tc>
      </w:tr>
      <w:tr w14:paraId="46C6B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0D5F12B5">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2</w:t>
            </w:r>
          </w:p>
        </w:tc>
        <w:tc>
          <w:tcPr>
            <w:tcW w:w="833" w:type="pct"/>
            <w:vAlign w:val="center"/>
          </w:tcPr>
          <w:p w14:paraId="20516294">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中标通知书发出的形式</w:t>
            </w:r>
          </w:p>
        </w:tc>
        <w:tc>
          <w:tcPr>
            <w:tcW w:w="3622" w:type="pct"/>
            <w:vAlign w:val="center"/>
          </w:tcPr>
          <w:p w14:paraId="57BBF493">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 xml:space="preserve">☑书面     </w:t>
            </w:r>
            <w:r>
              <w:rPr>
                <w:rFonts w:ascii="Times New Roman" w:hAnsi="Times New Roman" w:cs="Times New Roman"/>
                <w:b w:val="0"/>
                <w:sz w:val="21"/>
                <w:szCs w:val="21"/>
              </w:rPr>
              <w:sym w:font="Wingdings" w:char="00A8"/>
            </w:r>
            <w:r>
              <w:rPr>
                <w:rFonts w:ascii="Times New Roman" w:hAnsi="Times New Roman" w:cs="Times New Roman"/>
                <w:b w:val="0"/>
                <w:sz w:val="21"/>
                <w:szCs w:val="21"/>
              </w:rPr>
              <w:t>数据电文</w:t>
            </w:r>
          </w:p>
          <w:p w14:paraId="337C3632">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特别提醒：</w:t>
            </w:r>
            <w:r>
              <w:rPr>
                <w:rFonts w:ascii="Times New Roman" w:hAnsi="Times New Roman" w:cs="Times New Roman"/>
                <w:sz w:val="21"/>
                <w:szCs w:val="21"/>
              </w:rPr>
              <w:t>招标人确定中标人后，通过书面向中标人发出中标通知书。</w:t>
            </w:r>
          </w:p>
        </w:tc>
      </w:tr>
      <w:tr w14:paraId="6E831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23C57144">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3</w:t>
            </w:r>
          </w:p>
        </w:tc>
        <w:tc>
          <w:tcPr>
            <w:tcW w:w="833" w:type="pct"/>
            <w:vAlign w:val="center"/>
          </w:tcPr>
          <w:p w14:paraId="5F6BBE17">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告知</w:t>
            </w:r>
            <w:r>
              <w:rPr>
                <w:rFonts w:hint="eastAsia" w:ascii="Times New Roman" w:hAnsi="Times New Roman" w:cs="Times New Roman"/>
                <w:b w:val="0"/>
                <w:sz w:val="21"/>
                <w:szCs w:val="21"/>
              </w:rPr>
              <w:t>竞价</w:t>
            </w:r>
            <w:r>
              <w:rPr>
                <w:rFonts w:ascii="Times New Roman" w:hAnsi="Times New Roman" w:cs="Times New Roman"/>
                <w:b w:val="0"/>
                <w:sz w:val="21"/>
                <w:szCs w:val="21"/>
              </w:rPr>
              <w:t>结果的形式</w:t>
            </w:r>
          </w:p>
        </w:tc>
        <w:tc>
          <w:tcPr>
            <w:tcW w:w="3622" w:type="pct"/>
            <w:vAlign w:val="center"/>
          </w:tcPr>
          <w:p w14:paraId="7CA99437">
            <w:pPr>
              <w:pStyle w:val="69"/>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sz w:val="21"/>
                <w:szCs w:val="21"/>
              </w:rPr>
              <w:t>合肥文旅博览集团有限公司官网</w:t>
            </w:r>
            <w:r>
              <w:rPr>
                <w:rFonts w:ascii="Times New Roman" w:hAnsi="Times New Roman" w:cs="Times New Roman"/>
                <w:b w:val="0"/>
                <w:bCs w:val="0"/>
                <w:sz w:val="21"/>
                <w:szCs w:val="21"/>
              </w:rPr>
              <w:t>查看</w:t>
            </w:r>
          </w:p>
        </w:tc>
      </w:tr>
      <w:tr w14:paraId="1AE77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5E107F78">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4</w:t>
            </w:r>
          </w:p>
        </w:tc>
        <w:tc>
          <w:tcPr>
            <w:tcW w:w="833" w:type="pct"/>
            <w:vAlign w:val="center"/>
          </w:tcPr>
          <w:p w14:paraId="5744499D">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履约保证金</w:t>
            </w:r>
          </w:p>
        </w:tc>
        <w:tc>
          <w:tcPr>
            <w:tcW w:w="3622" w:type="pct"/>
            <w:vAlign w:val="center"/>
          </w:tcPr>
          <w:p w14:paraId="5D077C53">
            <w:pPr>
              <w:snapToGrid w:val="0"/>
              <w:spacing w:line="360" w:lineRule="auto"/>
              <w:jc w:val="both"/>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无</w:t>
            </w:r>
          </w:p>
        </w:tc>
      </w:tr>
      <w:tr w14:paraId="2A4CF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08407DE1">
            <w:pPr>
              <w:spacing w:line="360" w:lineRule="auto"/>
              <w:jc w:val="center"/>
              <w:rPr>
                <w:rFonts w:ascii="Times New Roman" w:hAnsi="Times New Roman" w:cs="Times New Roman"/>
                <w:kern w:val="2"/>
                <w:sz w:val="21"/>
                <w:szCs w:val="21"/>
              </w:rPr>
            </w:pPr>
            <w:r>
              <w:rPr>
                <w:rFonts w:hint="eastAsia" w:ascii="Times New Roman" w:hAnsi="Times New Roman" w:cs="Times New Roman"/>
                <w:kern w:val="2"/>
                <w:sz w:val="21"/>
                <w:szCs w:val="21"/>
              </w:rPr>
              <w:t>15</w:t>
            </w:r>
          </w:p>
        </w:tc>
        <w:tc>
          <w:tcPr>
            <w:tcW w:w="833" w:type="pct"/>
            <w:vAlign w:val="center"/>
          </w:tcPr>
          <w:p w14:paraId="6706BE5E">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报价须知</w:t>
            </w:r>
          </w:p>
        </w:tc>
        <w:tc>
          <w:tcPr>
            <w:tcW w:w="3622" w:type="pct"/>
            <w:vAlign w:val="center"/>
          </w:tcPr>
          <w:p w14:paraId="6A086EB3">
            <w:pPr>
              <w:spacing w:line="360" w:lineRule="auto"/>
              <w:rPr>
                <w:rFonts w:ascii="Times New Roman" w:hAnsi="Times New Roman" w:cs="Times New Roman"/>
                <w:bCs/>
                <w:kern w:val="2"/>
                <w:sz w:val="21"/>
                <w:szCs w:val="21"/>
              </w:rPr>
            </w:pPr>
            <w:r>
              <w:rPr>
                <w:rFonts w:ascii="Times New Roman" w:hAnsi="Times New Roman" w:cs="Times New Roman"/>
                <w:bCs/>
                <w:snapToGrid w:val="0"/>
                <w:color w:val="000000"/>
                <w:sz w:val="21"/>
                <w:szCs w:val="21"/>
              </w:rPr>
              <w:t>（1）投标人的报价应包含</w:t>
            </w:r>
            <w:r>
              <w:rPr>
                <w:rFonts w:hint="eastAsia" w:ascii="Times New Roman" w:hAnsi="Times New Roman" w:cs="Times New Roman"/>
                <w:bCs/>
                <w:snapToGrid w:val="0"/>
                <w:color w:val="000000"/>
                <w:sz w:val="21"/>
                <w:szCs w:val="21"/>
              </w:rPr>
              <w:t>但不限于</w:t>
            </w:r>
            <w:r>
              <w:rPr>
                <w:rFonts w:ascii="Times New Roman" w:hAnsi="Times New Roman" w:cs="Times New Roman"/>
                <w:bCs/>
                <w:snapToGrid w:val="0"/>
                <w:color w:val="000000"/>
                <w:sz w:val="21"/>
                <w:szCs w:val="21"/>
              </w:rPr>
              <w:t>所投货物的供货、包装运输及保险、安装、调试、考核验收、培训、交付后约定期限内免费维修保养服务、税费等所有工作和应有费用。</w:t>
            </w:r>
          </w:p>
          <w:p w14:paraId="14FB5177">
            <w:pPr>
              <w:spacing w:line="360" w:lineRule="auto"/>
              <w:rPr>
                <w:rFonts w:ascii="Times New Roman" w:hAnsi="Times New Roman" w:cs="Times New Roman"/>
                <w:bCs/>
                <w:kern w:val="2"/>
                <w:sz w:val="21"/>
                <w:szCs w:val="21"/>
              </w:rPr>
            </w:pPr>
            <w:r>
              <w:rPr>
                <w:rFonts w:ascii="Times New Roman" w:hAnsi="Times New Roman" w:cs="Times New Roman"/>
                <w:bCs/>
                <w:kern w:val="2"/>
                <w:sz w:val="21"/>
                <w:szCs w:val="21"/>
              </w:rPr>
              <w:t>（2）投标人最终投标报价不得高于</w:t>
            </w:r>
            <w:r>
              <w:rPr>
                <w:rFonts w:hint="eastAsia" w:ascii="Times New Roman" w:hAnsi="Times New Roman" w:cs="Times New Roman"/>
                <w:bCs/>
                <w:kern w:val="2"/>
                <w:sz w:val="21"/>
                <w:szCs w:val="21"/>
              </w:rPr>
              <w:t>竞价</w:t>
            </w:r>
            <w:r>
              <w:rPr>
                <w:rFonts w:ascii="Times New Roman" w:hAnsi="Times New Roman" w:cs="Times New Roman"/>
                <w:bCs/>
                <w:kern w:val="2"/>
                <w:sz w:val="21"/>
                <w:szCs w:val="21"/>
              </w:rPr>
              <w:t>文件（公告）列明的项目预算、最高投标限价，否则其投标文件将被否决。</w:t>
            </w:r>
          </w:p>
          <w:p w14:paraId="2BD5B6FE">
            <w:pPr>
              <w:spacing w:line="360" w:lineRule="auto"/>
              <w:rPr>
                <w:rFonts w:ascii="Times New Roman" w:hAnsi="Times New Roman" w:cs="Times New Roman"/>
                <w:sz w:val="21"/>
                <w:szCs w:val="21"/>
              </w:rPr>
            </w:pPr>
            <w:r>
              <w:rPr>
                <w:rFonts w:ascii="Times New Roman" w:hAnsi="Times New Roman" w:cs="Times New Roman"/>
                <w:kern w:val="2"/>
                <w:sz w:val="21"/>
                <w:szCs w:val="21"/>
              </w:rPr>
              <w:t>（3）在项目</w:t>
            </w:r>
            <w:r>
              <w:rPr>
                <w:rFonts w:hint="eastAsia" w:ascii="Times New Roman" w:hAnsi="Times New Roman" w:cs="Times New Roman"/>
                <w:kern w:val="2"/>
                <w:sz w:val="21"/>
                <w:szCs w:val="21"/>
              </w:rPr>
              <w:t>评标</w:t>
            </w:r>
            <w:r>
              <w:rPr>
                <w:rFonts w:ascii="Times New Roman" w:hAnsi="Times New Roman" w:cs="Times New Roman"/>
                <w:kern w:val="2"/>
                <w:sz w:val="21"/>
                <w:szCs w:val="21"/>
              </w:rPr>
              <w:t>过程中，投标人最终投标报价与公布的最高投标限价或项目</w:t>
            </w:r>
            <w:r>
              <w:rPr>
                <w:rFonts w:ascii="Times New Roman" w:hAnsi="Times New Roman" w:cs="Times New Roman"/>
                <w:sz w:val="21"/>
                <w:szCs w:val="21"/>
              </w:rPr>
              <w:t>预算</w:t>
            </w:r>
            <w:r>
              <w:rPr>
                <w:rFonts w:ascii="Times New Roman" w:hAnsi="Times New Roman" w:cs="Times New Roman"/>
                <w:kern w:val="2"/>
                <w:sz w:val="21"/>
                <w:szCs w:val="21"/>
              </w:rPr>
              <w:t>相比降幅过小，或投标人最终投标报价明显缺乏竞争性的，评审小组可以否决其投标。</w:t>
            </w:r>
          </w:p>
        </w:tc>
      </w:tr>
      <w:tr w14:paraId="2F457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588B8364">
            <w:pPr>
              <w:spacing w:line="360" w:lineRule="auto"/>
              <w:jc w:val="center"/>
              <w:rPr>
                <w:rFonts w:ascii="Times New Roman" w:hAnsi="Times New Roman" w:cs="Times New Roman"/>
                <w:kern w:val="2"/>
                <w:sz w:val="21"/>
                <w:szCs w:val="21"/>
              </w:rPr>
            </w:pPr>
            <w:r>
              <w:rPr>
                <w:rFonts w:hint="eastAsia" w:ascii="Times New Roman" w:hAnsi="Times New Roman" w:cs="Times New Roman"/>
                <w:kern w:val="2"/>
                <w:sz w:val="21"/>
                <w:szCs w:val="21"/>
              </w:rPr>
              <w:t>16</w:t>
            </w:r>
          </w:p>
        </w:tc>
        <w:tc>
          <w:tcPr>
            <w:tcW w:w="833" w:type="pct"/>
            <w:vAlign w:val="center"/>
          </w:tcPr>
          <w:p w14:paraId="57FF9763">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重要说明</w:t>
            </w:r>
          </w:p>
        </w:tc>
        <w:tc>
          <w:tcPr>
            <w:tcW w:w="3622" w:type="pct"/>
            <w:vAlign w:val="center"/>
          </w:tcPr>
          <w:p w14:paraId="31D8E51F">
            <w:pPr>
              <w:spacing w:line="360" w:lineRule="auto"/>
              <w:rPr>
                <w:rFonts w:ascii="Times New Roman" w:hAnsi="Times New Roman" w:cs="Times New Roman"/>
                <w:sz w:val="21"/>
                <w:szCs w:val="21"/>
              </w:rPr>
            </w:pPr>
            <w:r>
              <w:rPr>
                <w:rFonts w:ascii="Times New Roman" w:hAnsi="Times New Roman" w:cs="Times New Roman"/>
                <w:sz w:val="21"/>
                <w:szCs w:val="21"/>
              </w:rPr>
              <w:t>（1）中标人应在规定期限内提交履约保证金并与招标人签订合同，若中标人未能在规定期限内提交履约保证金或签订合同，招标人有权取消中标人中标资格；</w:t>
            </w:r>
          </w:p>
          <w:p w14:paraId="7A9A323E">
            <w:pPr>
              <w:spacing w:line="360" w:lineRule="auto"/>
              <w:rPr>
                <w:rFonts w:ascii="Times New Roman" w:hAnsi="Times New Roman" w:cs="Times New Roman"/>
                <w:sz w:val="21"/>
                <w:szCs w:val="21"/>
              </w:rPr>
            </w:pPr>
            <w:r>
              <w:rPr>
                <w:rFonts w:ascii="Times New Roman" w:hAnsi="Times New Roman" w:cs="Times New Roman"/>
                <w:sz w:val="21"/>
                <w:szCs w:val="21"/>
              </w:rPr>
              <w:t>（2）合同签订后，中标人存在规定时间内不组织人员进场开工，不履行合同义务等情况，招标人有权解除合同，并追究违约责任；</w:t>
            </w:r>
          </w:p>
          <w:p w14:paraId="5113339A">
            <w:pPr>
              <w:spacing w:line="360" w:lineRule="auto"/>
              <w:rPr>
                <w:rFonts w:ascii="Times New Roman" w:hAnsi="Times New Roman" w:cs="Times New Roman"/>
                <w:sz w:val="21"/>
                <w:szCs w:val="21"/>
              </w:rPr>
            </w:pPr>
            <w:r>
              <w:rPr>
                <w:rFonts w:ascii="Times New Roman" w:hAnsi="Times New Roman" w:cs="Times New Roman"/>
                <w:sz w:val="21"/>
                <w:szCs w:val="21"/>
              </w:rPr>
              <w:t>（3）中标人在中标项目发生投诉、信访举报案件、履约存在争议时，拒绝协助配合有关部门调查案件的，招标人可以取消其中标资格或解除合同，并追究其违约责任。</w:t>
            </w:r>
          </w:p>
          <w:p w14:paraId="6D5165C4">
            <w:pPr>
              <w:spacing w:line="360" w:lineRule="auto"/>
              <w:rPr>
                <w:rFonts w:ascii="Times New Roman" w:hAnsi="Times New Roman" w:cs="Times New Roman"/>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14:paraId="28133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3A20E71F">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17</w:t>
            </w:r>
          </w:p>
        </w:tc>
        <w:tc>
          <w:tcPr>
            <w:tcW w:w="833" w:type="pct"/>
            <w:vAlign w:val="center"/>
          </w:tcPr>
          <w:p w14:paraId="3B18A21B">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解释权</w:t>
            </w:r>
          </w:p>
        </w:tc>
        <w:tc>
          <w:tcPr>
            <w:tcW w:w="3622" w:type="pct"/>
            <w:vAlign w:val="center"/>
          </w:tcPr>
          <w:p w14:paraId="4AE92F2A">
            <w:pPr>
              <w:spacing w:line="360" w:lineRule="auto"/>
              <w:rPr>
                <w:rFonts w:ascii="Times New Roman" w:hAnsi="Times New Roman" w:cs="Times New Roman"/>
                <w:bCs/>
                <w:sz w:val="21"/>
                <w:szCs w:val="21"/>
              </w:rPr>
            </w:pPr>
            <w:r>
              <w:rPr>
                <w:rFonts w:ascii="Times New Roman" w:hAnsi="Times New Roman" w:cs="Times New Roman"/>
                <w:bCs/>
                <w:sz w:val="21"/>
                <w:szCs w:val="21"/>
              </w:rPr>
              <w:t>（1）构成本</w:t>
            </w:r>
            <w:r>
              <w:rPr>
                <w:rFonts w:hint="eastAsia" w:ascii="Times New Roman" w:hAnsi="Times New Roman" w:cs="Times New Roman"/>
                <w:bCs/>
                <w:sz w:val="21"/>
                <w:szCs w:val="21"/>
              </w:rPr>
              <w:t>竞价</w:t>
            </w:r>
            <w:r>
              <w:rPr>
                <w:rFonts w:ascii="Times New Roman" w:hAnsi="Times New Roman" w:cs="Times New Roman"/>
                <w:bCs/>
                <w:sz w:val="21"/>
                <w:szCs w:val="21"/>
              </w:rPr>
              <w:t>文件的各个组成文件应互为解释，互为说明；</w:t>
            </w:r>
          </w:p>
          <w:p w14:paraId="09725266">
            <w:pPr>
              <w:spacing w:line="360" w:lineRule="auto"/>
              <w:rPr>
                <w:rFonts w:ascii="Times New Roman" w:hAnsi="Times New Roman" w:cs="Times New Roman"/>
                <w:bCs/>
                <w:sz w:val="21"/>
                <w:szCs w:val="21"/>
              </w:rPr>
            </w:pPr>
            <w:r>
              <w:rPr>
                <w:rFonts w:ascii="Times New Roman" w:hAnsi="Times New Roman" w:cs="Times New Roman"/>
                <w:bCs/>
                <w:sz w:val="21"/>
                <w:szCs w:val="21"/>
              </w:rPr>
              <w:t>（2）同一组成文件中就同一事项的规定或约定不一致的，以编排顺序在后者为准；</w:t>
            </w:r>
          </w:p>
          <w:p w14:paraId="452790DC">
            <w:pPr>
              <w:spacing w:line="360" w:lineRule="auto"/>
              <w:rPr>
                <w:rFonts w:ascii="Times New Roman" w:hAnsi="Times New Roman" w:cs="Times New Roman"/>
                <w:bCs/>
                <w:sz w:val="21"/>
                <w:szCs w:val="21"/>
              </w:rPr>
            </w:pPr>
            <w:r>
              <w:rPr>
                <w:rFonts w:ascii="Times New Roman" w:hAnsi="Times New Roman" w:cs="Times New Roman"/>
                <w:bCs/>
                <w:sz w:val="21"/>
                <w:szCs w:val="21"/>
              </w:rPr>
              <w:t>（3）如有不明确或不一致，构成合同文件组成内容的，以合同文件约定内容为准，且以专用合同条款约定的合同文件优先顺序解释；</w:t>
            </w:r>
          </w:p>
          <w:p w14:paraId="6504B54A">
            <w:pPr>
              <w:spacing w:line="360" w:lineRule="auto"/>
              <w:rPr>
                <w:rFonts w:ascii="Times New Roman" w:hAnsi="Times New Roman" w:cs="Times New Roman"/>
                <w:bCs/>
                <w:sz w:val="21"/>
                <w:szCs w:val="21"/>
              </w:rPr>
            </w:pPr>
            <w:r>
              <w:rPr>
                <w:rFonts w:ascii="Times New Roman" w:hAnsi="Times New Roman" w:cs="Times New Roman"/>
                <w:bCs/>
                <w:sz w:val="21"/>
                <w:szCs w:val="21"/>
              </w:rPr>
              <w:t>（4）除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14:paraId="61356CD3">
            <w:pPr>
              <w:spacing w:line="360" w:lineRule="auto"/>
              <w:rPr>
                <w:rFonts w:ascii="Times New Roman" w:hAnsi="Times New Roman" w:cs="Times New Roman"/>
                <w:sz w:val="21"/>
                <w:szCs w:val="21"/>
              </w:rPr>
            </w:pPr>
            <w:r>
              <w:rPr>
                <w:rFonts w:ascii="Times New Roman" w:hAnsi="Times New Roman" w:cs="Times New Roman"/>
                <w:bCs/>
                <w:sz w:val="21"/>
                <w:szCs w:val="21"/>
              </w:rPr>
              <w:t>（5）</w:t>
            </w:r>
            <w:r>
              <w:rPr>
                <w:rFonts w:ascii="Times New Roman" w:hAnsi="Times New Roman" w:cs="Times New Roman"/>
                <w:sz w:val="21"/>
                <w:szCs w:val="21"/>
              </w:rPr>
              <w:t>有澄清的部分以最终的澄清更正内容为准；</w:t>
            </w:r>
          </w:p>
          <w:p w14:paraId="7280D578">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（6）按本款前述规定仍不能形成结论的，由招标人负责解释。</w:t>
            </w:r>
          </w:p>
        </w:tc>
      </w:tr>
      <w:tr w14:paraId="32A1F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14:paraId="5DE09F17">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18</w:t>
            </w:r>
          </w:p>
        </w:tc>
        <w:tc>
          <w:tcPr>
            <w:tcW w:w="833" w:type="pct"/>
            <w:vAlign w:val="center"/>
          </w:tcPr>
          <w:p w14:paraId="6D619CFA">
            <w:pPr>
              <w:pStyle w:val="69"/>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其他补充</w:t>
            </w:r>
          </w:p>
          <w:p w14:paraId="398CFB1D">
            <w:pPr>
              <w:pStyle w:val="69"/>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说明</w:t>
            </w:r>
          </w:p>
        </w:tc>
        <w:tc>
          <w:tcPr>
            <w:tcW w:w="3622" w:type="pct"/>
            <w:vAlign w:val="center"/>
          </w:tcPr>
          <w:p w14:paraId="46E222F2">
            <w:pPr>
              <w:pStyle w:val="69"/>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lang w:val="en-US" w:eastAsia="zh-CN"/>
              </w:rPr>
              <w:t xml:space="preserve">为有助于投标人选择投标产品，投标人可以选择性能不低于符合国 </w:t>
            </w:r>
          </w:p>
          <w:p w14:paraId="5FBC74B7">
            <w:pPr>
              <w:pStyle w:val="69"/>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r>
              <w:rPr>
                <w:rFonts w:hint="default" w:ascii="Times New Roman" w:hAnsi="Times New Roman" w:cs="Times New Roman"/>
                <w:b w:val="0"/>
                <w:sz w:val="21"/>
                <w:szCs w:val="21"/>
                <w:lang w:val="en-US" w:eastAsia="zh-CN"/>
              </w:rPr>
              <w:t xml:space="preserve">家标准（或行业标准）的其他产品；采用其他产品代替时，应在投 </w:t>
            </w:r>
          </w:p>
          <w:p w14:paraId="7767BA52">
            <w:pPr>
              <w:pStyle w:val="69"/>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r>
              <w:rPr>
                <w:rFonts w:hint="default" w:ascii="Times New Roman" w:hAnsi="Times New Roman" w:cs="Times New Roman"/>
                <w:b w:val="0"/>
                <w:sz w:val="21"/>
                <w:szCs w:val="21"/>
                <w:lang w:val="en-US" w:eastAsia="zh-CN"/>
              </w:rPr>
              <w:t xml:space="preserve">标文件《竞价响应表》中注明并提供有关技术性能指标证明资料等 </w:t>
            </w:r>
          </w:p>
          <w:p w14:paraId="6DE6CD49">
            <w:pPr>
              <w:pStyle w:val="69"/>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r>
              <w:rPr>
                <w:rFonts w:hint="default" w:ascii="Times New Roman" w:hAnsi="Times New Roman" w:cs="Times New Roman"/>
                <w:b w:val="0"/>
                <w:sz w:val="21"/>
                <w:szCs w:val="21"/>
                <w:lang w:val="en-US" w:eastAsia="zh-CN"/>
              </w:rPr>
              <w:t xml:space="preserve">供评审小组评审。未在《竞价响应表》中注明且未提供有关技术性 </w:t>
            </w:r>
          </w:p>
          <w:p w14:paraId="42FBE4A0">
            <w:pPr>
              <w:pStyle w:val="69"/>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r>
              <w:rPr>
                <w:rFonts w:hint="default" w:ascii="Times New Roman" w:hAnsi="Times New Roman" w:cs="Times New Roman"/>
                <w:b w:val="0"/>
                <w:sz w:val="21"/>
                <w:szCs w:val="21"/>
                <w:lang w:val="en-US" w:eastAsia="zh-CN"/>
              </w:rPr>
              <w:t xml:space="preserve">能指标证明资料，或经评审小组评审未通过的，中标后只能按照招 </w:t>
            </w:r>
          </w:p>
          <w:p w14:paraId="32FB423C">
            <w:pPr>
              <w:pStyle w:val="69"/>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r>
              <w:rPr>
                <w:rFonts w:hint="default" w:ascii="Times New Roman" w:hAnsi="Times New Roman" w:cs="Times New Roman"/>
                <w:b w:val="0"/>
                <w:sz w:val="21"/>
                <w:szCs w:val="21"/>
                <w:lang w:val="en-US" w:eastAsia="zh-CN"/>
              </w:rPr>
              <w:t xml:space="preserve">标文件要求提供符合国家标准（行业标准）的产品中进行选择，合 </w:t>
            </w:r>
          </w:p>
          <w:p w14:paraId="489B8577">
            <w:pPr>
              <w:pStyle w:val="69"/>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r>
              <w:rPr>
                <w:rFonts w:hint="default" w:ascii="Times New Roman" w:hAnsi="Times New Roman" w:cs="Times New Roman"/>
                <w:b w:val="0"/>
                <w:sz w:val="21"/>
                <w:szCs w:val="21"/>
                <w:lang w:val="en-US" w:eastAsia="zh-CN"/>
              </w:rPr>
              <w:t>同价格不予调整。</w:t>
            </w:r>
          </w:p>
        </w:tc>
      </w:tr>
    </w:tbl>
    <w:p w14:paraId="7DBAC142">
      <w:pPr>
        <w:pStyle w:val="117"/>
        <w:adjustRightInd w:val="0"/>
        <w:snapToGrid w:val="0"/>
        <w:spacing w:line="360" w:lineRule="auto"/>
        <w:rPr>
          <w:rFonts w:ascii="Times New Roman" w:hAnsi="Times New Roman"/>
          <w:b/>
          <w:sz w:val="24"/>
          <w:szCs w:val="24"/>
        </w:rPr>
      </w:pPr>
      <w:bookmarkStart w:id="4" w:name="_Toc4558"/>
    </w:p>
    <w:p w14:paraId="72DFDFD5">
      <w:pPr>
        <w:jc w:val="center"/>
        <w:outlineLvl w:val="1"/>
        <w:rPr>
          <w:rFonts w:ascii="Times New Roman" w:hAnsi="Times New Roman" w:cs="Times New Roman" w:eastAsiaTheme="minorEastAsia"/>
          <w:b/>
          <w:sz w:val="24"/>
        </w:rPr>
      </w:pPr>
      <w:r>
        <w:rPr>
          <w:rFonts w:ascii="Times New Roman" w:hAnsi="Times New Roman" w:cs="Times New Roman"/>
          <w:b/>
          <w:sz w:val="24"/>
          <w:szCs w:val="24"/>
        </w:rPr>
        <w:br w:type="page"/>
      </w:r>
      <w:bookmarkEnd w:id="4"/>
      <w:bookmarkStart w:id="5" w:name="_Toc5575"/>
      <w:r>
        <w:rPr>
          <w:rFonts w:ascii="Times New Roman" w:hAnsi="Times New Roman" w:cs="Times New Roman" w:eastAsiaTheme="minorEastAsia"/>
          <w:b/>
          <w:sz w:val="24"/>
        </w:rPr>
        <w:t>投标人须知正文</w:t>
      </w:r>
      <w:bookmarkEnd w:id="5"/>
    </w:p>
    <w:p w14:paraId="14C44678">
      <w:pPr>
        <w:spacing w:line="360" w:lineRule="auto"/>
        <w:ind w:firstLine="437"/>
        <w:outlineLvl w:val="2"/>
        <w:rPr>
          <w:rFonts w:ascii="Times New Roman" w:hAnsi="Times New Roman" w:cs="Times New Roman" w:eastAsiaTheme="minorEastAsia"/>
          <w:b/>
          <w:sz w:val="24"/>
        </w:rPr>
      </w:pPr>
      <w:bookmarkStart w:id="6" w:name="_Toc28737"/>
      <w:r>
        <w:rPr>
          <w:rFonts w:ascii="Times New Roman" w:hAnsi="Times New Roman" w:cs="Times New Roman" w:eastAsiaTheme="minorEastAsia"/>
          <w:b/>
          <w:sz w:val="24"/>
        </w:rPr>
        <w:t>1.有关定义</w:t>
      </w:r>
      <w:bookmarkEnd w:id="6"/>
    </w:p>
    <w:p w14:paraId="78D54B4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14:paraId="64018B5C">
      <w:pPr>
        <w:spacing w:line="360" w:lineRule="auto"/>
        <w:ind w:firstLine="437"/>
        <w:outlineLvl w:val="2"/>
        <w:rPr>
          <w:rFonts w:ascii="Times New Roman" w:hAnsi="Times New Roman" w:cs="Times New Roman" w:eastAsiaTheme="minorEastAsia"/>
          <w:b/>
          <w:sz w:val="24"/>
        </w:rPr>
      </w:pPr>
      <w:bookmarkStart w:id="7" w:name="_Toc26438"/>
      <w:r>
        <w:rPr>
          <w:rFonts w:ascii="Times New Roman" w:hAnsi="Times New Roman" w:cs="Times New Roman" w:eastAsiaTheme="minorEastAsia"/>
          <w:b/>
          <w:sz w:val="24"/>
        </w:rPr>
        <w:t>2.资金来源</w:t>
      </w:r>
      <w:bookmarkEnd w:id="7"/>
    </w:p>
    <w:p w14:paraId="24156A0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14:paraId="6D063F1D">
      <w:pPr>
        <w:spacing w:line="360" w:lineRule="auto"/>
        <w:ind w:firstLine="437"/>
        <w:outlineLvl w:val="2"/>
        <w:rPr>
          <w:rFonts w:ascii="Times New Roman" w:hAnsi="Times New Roman" w:cs="Times New Roman" w:eastAsiaTheme="minorEastAsia"/>
          <w:b/>
          <w:sz w:val="24"/>
        </w:rPr>
      </w:pPr>
      <w:bookmarkStart w:id="8"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8"/>
    </w:p>
    <w:p w14:paraId="072F206B">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14:paraId="5E3D96B0">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rPr>
        <w:t>合肥文旅博览集团有限公司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14:paraId="5BA19007">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14:paraId="54796E53">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14:paraId="1834A88F">
      <w:pPr>
        <w:spacing w:line="360" w:lineRule="auto"/>
        <w:ind w:firstLine="437"/>
        <w:outlineLvl w:val="2"/>
        <w:rPr>
          <w:rFonts w:ascii="Times New Roman" w:hAnsi="Times New Roman" w:cs="Times New Roman" w:eastAsiaTheme="minorEastAsia"/>
          <w:b/>
          <w:sz w:val="24"/>
        </w:rPr>
      </w:pPr>
      <w:bookmarkStart w:id="9"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9"/>
    </w:p>
    <w:p w14:paraId="0FB5336D">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14:paraId="1EF63FBA">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14:paraId="1CD604A7">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14:paraId="6BDA6245">
      <w:pPr>
        <w:spacing w:line="360" w:lineRule="auto"/>
        <w:ind w:firstLine="437"/>
        <w:outlineLvl w:val="2"/>
        <w:rPr>
          <w:rFonts w:ascii="Times New Roman" w:hAnsi="Times New Roman" w:cs="Times New Roman" w:eastAsiaTheme="minorEastAsia"/>
          <w:b/>
          <w:sz w:val="24"/>
        </w:rPr>
      </w:pPr>
      <w:bookmarkStart w:id="10"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0"/>
    </w:p>
    <w:p w14:paraId="74B5842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14:paraId="5B1A482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14:paraId="473AD0FA">
      <w:pPr>
        <w:spacing w:line="360" w:lineRule="auto"/>
        <w:ind w:firstLine="437"/>
        <w:outlineLvl w:val="2"/>
        <w:rPr>
          <w:rFonts w:ascii="Times New Roman" w:hAnsi="Times New Roman" w:cs="Times New Roman" w:eastAsiaTheme="minorEastAsia"/>
          <w:b/>
          <w:sz w:val="24"/>
        </w:rPr>
      </w:pPr>
      <w:bookmarkStart w:id="11"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1"/>
    </w:p>
    <w:p w14:paraId="2AFD5C9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14:paraId="20D95B64">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14:paraId="360014D0">
      <w:pPr>
        <w:spacing w:line="360" w:lineRule="auto"/>
        <w:ind w:firstLine="437"/>
        <w:outlineLvl w:val="2"/>
        <w:rPr>
          <w:rFonts w:ascii="Times New Roman" w:hAnsi="Times New Roman" w:cs="Times New Roman" w:eastAsiaTheme="minorEastAsia"/>
          <w:b/>
          <w:sz w:val="24"/>
        </w:rPr>
      </w:pPr>
      <w:bookmarkStart w:id="12"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2"/>
    </w:p>
    <w:p w14:paraId="1792A18F">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14:paraId="7C390DAF">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14:paraId="65BD9103">
      <w:pPr>
        <w:spacing w:line="360" w:lineRule="auto"/>
        <w:ind w:firstLine="437"/>
        <w:outlineLvl w:val="2"/>
        <w:rPr>
          <w:rFonts w:ascii="Times New Roman" w:hAnsi="Times New Roman" w:cs="Times New Roman" w:eastAsiaTheme="minorEastAsia"/>
          <w:b/>
          <w:sz w:val="24"/>
        </w:rPr>
      </w:pPr>
      <w:bookmarkStart w:id="13"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13"/>
    </w:p>
    <w:p w14:paraId="79198A08">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14:paraId="329B9B2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（1）投标文件应装订成册、密封，并在封面注明招标编号、投标项目等，同时在密封处加盖骑缝章；投标文件要求：正、副本各一份。</w:t>
      </w:r>
    </w:p>
    <w:p w14:paraId="62B0E6A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2E31B3C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14:paraId="5AAD9C8D">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14:paraId="53E8B2D9">
      <w:pPr>
        <w:spacing w:line="360" w:lineRule="auto"/>
        <w:ind w:firstLine="437"/>
        <w:outlineLvl w:val="2"/>
        <w:rPr>
          <w:rFonts w:ascii="Times New Roman" w:hAnsi="Times New Roman" w:cs="Times New Roman" w:eastAsiaTheme="minorEastAsia"/>
          <w:b/>
          <w:sz w:val="24"/>
        </w:rPr>
      </w:pPr>
      <w:bookmarkStart w:id="14"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14"/>
    </w:p>
    <w:p w14:paraId="64B81456">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val="en-US" w:eastAsia="zh-CN"/>
        </w:rPr>
        <w:t>竞价</w:t>
      </w:r>
      <w:r>
        <w:rPr>
          <w:rFonts w:ascii="Times New Roman" w:hAnsi="Times New Roman" w:cs="Times New Roman" w:eastAsiaTheme="minorEastAsia"/>
          <w:bCs/>
          <w:sz w:val="21"/>
        </w:rPr>
        <w:t>公告”规定的投标文件提交截止时间前，将封装的投标文件送到指定开标地点。</w:t>
      </w:r>
    </w:p>
    <w:p w14:paraId="5C92E971">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招标人延迟投标文件提交截止时间的。招标人和投标人受投标文件提交截止时间制约的所有权利和义务均应延长至新的截止时间。</w:t>
      </w:r>
    </w:p>
    <w:p w14:paraId="37EE423C">
      <w:pPr>
        <w:spacing w:line="360" w:lineRule="auto"/>
        <w:ind w:firstLine="437"/>
        <w:outlineLvl w:val="2"/>
        <w:rPr>
          <w:rFonts w:ascii="Times New Roman" w:hAnsi="Times New Roman" w:cs="Times New Roman" w:eastAsiaTheme="minorEastAsia"/>
          <w:b/>
          <w:sz w:val="24"/>
        </w:rPr>
      </w:pPr>
      <w:bookmarkStart w:id="15"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15"/>
    </w:p>
    <w:p w14:paraId="39041C97">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val="en-US" w:eastAsia="zh-CN"/>
        </w:rPr>
        <w:t>竞价</w:t>
      </w:r>
      <w:r>
        <w:rPr>
          <w:rFonts w:ascii="Times New Roman" w:hAnsi="Times New Roman" w:cs="Times New Roman" w:eastAsiaTheme="minorEastAsia"/>
          <w:bCs/>
          <w:sz w:val="21"/>
        </w:rPr>
        <w:t>公告”规定的投标文件提交截止时间前，将封装的投标文件送到指定开标地点。（如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14:paraId="2FF3FC2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14:paraId="4EA1BDDB">
      <w:pPr>
        <w:spacing w:line="360" w:lineRule="auto"/>
        <w:ind w:firstLine="437"/>
        <w:outlineLvl w:val="2"/>
        <w:rPr>
          <w:rFonts w:ascii="Times New Roman" w:hAnsi="Times New Roman" w:cs="Times New Roman" w:eastAsiaTheme="minorEastAsia"/>
          <w:b/>
          <w:sz w:val="24"/>
        </w:rPr>
      </w:pPr>
      <w:bookmarkStart w:id="16"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16"/>
    </w:p>
    <w:p w14:paraId="3434A0D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.1由招标人抽取经济技术专家等方式组建的评审小组，负责本项目评审工作。评审小组成员由3人以上单数组成，评审小组及其成员应当依照有关规定履行相关职责和义务。</w:t>
      </w:r>
    </w:p>
    <w:p w14:paraId="34A8173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14:paraId="6D9AF06B">
      <w:pPr>
        <w:spacing w:line="360" w:lineRule="auto"/>
        <w:ind w:firstLine="437"/>
        <w:outlineLvl w:val="2"/>
        <w:rPr>
          <w:rFonts w:ascii="Times New Roman" w:hAnsi="Times New Roman" w:cs="Times New Roman" w:eastAsiaTheme="minorEastAsia"/>
          <w:b/>
          <w:sz w:val="24"/>
        </w:rPr>
      </w:pPr>
      <w:bookmarkStart w:id="17"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17"/>
    </w:p>
    <w:p w14:paraId="4FFE608A">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14:paraId="14BB1D5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14:paraId="56CA8C65">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14:paraId="70269C0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14:paraId="5BD7A61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14:paraId="0DA1A82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14:paraId="21D3CEA9">
      <w:pPr>
        <w:spacing w:line="360" w:lineRule="auto"/>
        <w:ind w:firstLine="437"/>
        <w:outlineLvl w:val="2"/>
        <w:rPr>
          <w:rFonts w:ascii="Times New Roman" w:hAnsi="Times New Roman" w:cs="Times New Roman" w:eastAsiaTheme="minorEastAsia"/>
          <w:b/>
          <w:sz w:val="24"/>
        </w:rPr>
      </w:pPr>
      <w:bookmarkStart w:id="18"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18"/>
    </w:p>
    <w:p w14:paraId="12299AB2">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0D750E0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14:paraId="4CB81CA1">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14:paraId="6802B13A">
      <w:pPr>
        <w:spacing w:line="360" w:lineRule="auto"/>
        <w:ind w:firstLine="437"/>
        <w:outlineLvl w:val="2"/>
        <w:rPr>
          <w:rFonts w:ascii="Times New Roman" w:hAnsi="Times New Roman" w:cs="Times New Roman" w:eastAsiaTheme="minorEastAsia"/>
          <w:b/>
          <w:sz w:val="24"/>
        </w:rPr>
      </w:pPr>
      <w:bookmarkStart w:id="19"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19"/>
    </w:p>
    <w:p w14:paraId="7939D9B7">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14:paraId="2DFC547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14:paraId="237FC96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14:paraId="71CF65E2">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14:paraId="205DF65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14:paraId="5FB27DF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14:paraId="3DECF241">
      <w:pPr>
        <w:spacing w:line="360" w:lineRule="auto"/>
        <w:ind w:firstLine="437"/>
        <w:outlineLvl w:val="2"/>
        <w:rPr>
          <w:rFonts w:ascii="Times New Roman" w:hAnsi="Times New Roman" w:cs="Times New Roman" w:eastAsiaTheme="minorEastAsia"/>
          <w:b/>
          <w:sz w:val="24"/>
        </w:rPr>
      </w:pPr>
      <w:bookmarkStart w:id="20"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.中标人的推荐原则</w:t>
      </w:r>
      <w:bookmarkEnd w:id="20"/>
    </w:p>
    <w:p w14:paraId="5D84ED12">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14:paraId="6A656822">
      <w:pPr>
        <w:spacing w:line="360" w:lineRule="auto"/>
        <w:ind w:firstLine="437"/>
        <w:outlineLvl w:val="2"/>
        <w:rPr>
          <w:rFonts w:ascii="Times New Roman" w:hAnsi="Times New Roman" w:cs="Times New Roman" w:eastAsiaTheme="minorEastAsia"/>
          <w:b/>
          <w:sz w:val="24"/>
        </w:rPr>
      </w:pPr>
      <w:bookmarkStart w:id="21"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1"/>
    </w:p>
    <w:p w14:paraId="6FC60BA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w:t>
      </w:r>
    </w:p>
    <w:p w14:paraId="3DB7082C">
      <w:pPr>
        <w:spacing w:line="360" w:lineRule="auto"/>
        <w:ind w:firstLine="437"/>
        <w:outlineLvl w:val="2"/>
        <w:rPr>
          <w:rFonts w:ascii="Times New Roman" w:hAnsi="Times New Roman" w:cs="Times New Roman" w:eastAsiaTheme="minorEastAsia"/>
          <w:b/>
          <w:sz w:val="24"/>
        </w:rPr>
      </w:pPr>
      <w:bookmarkStart w:id="22"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2"/>
    </w:p>
    <w:p w14:paraId="3D94D91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14:paraId="721D6AE7">
      <w:pPr>
        <w:spacing w:line="360" w:lineRule="auto"/>
        <w:ind w:firstLine="437"/>
        <w:outlineLvl w:val="2"/>
        <w:rPr>
          <w:rFonts w:ascii="Times New Roman" w:hAnsi="Times New Roman" w:cs="Times New Roman" w:eastAsiaTheme="minorEastAsia"/>
          <w:b/>
          <w:sz w:val="24"/>
        </w:rPr>
      </w:pPr>
      <w:bookmarkStart w:id="23"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23"/>
    </w:p>
    <w:p w14:paraId="5295DC6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14:paraId="2A4CA0D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14:paraId="045D9699">
      <w:pPr>
        <w:spacing w:line="360" w:lineRule="auto"/>
        <w:ind w:firstLine="437"/>
        <w:outlineLvl w:val="2"/>
        <w:rPr>
          <w:rFonts w:ascii="Times New Roman" w:hAnsi="Times New Roman" w:cs="Times New Roman" w:eastAsiaTheme="minorEastAsia"/>
          <w:b/>
          <w:sz w:val="24"/>
        </w:rPr>
      </w:pPr>
      <w:bookmarkStart w:id="24"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24"/>
    </w:p>
    <w:p w14:paraId="127CD23F">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将在合肥文旅博览集团有限公司官网发布中标结果公告。</w:t>
      </w:r>
    </w:p>
    <w:p w14:paraId="5560F899">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.2中标结果公告内容应当包括招标人、项目名称、项目编号、中标人名称、中标金额。</w:t>
      </w:r>
    </w:p>
    <w:p w14:paraId="309C5088">
      <w:pPr>
        <w:spacing w:line="360" w:lineRule="auto"/>
        <w:ind w:firstLine="437"/>
        <w:outlineLvl w:val="2"/>
        <w:rPr>
          <w:rFonts w:ascii="Times New Roman" w:hAnsi="Times New Roman" w:cs="Times New Roman" w:eastAsiaTheme="minorEastAsia"/>
          <w:b/>
          <w:sz w:val="24"/>
        </w:rPr>
      </w:pPr>
      <w:bookmarkStart w:id="25"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25"/>
    </w:p>
    <w:p w14:paraId="003E1678">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14:paraId="08BA31C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val="en-US" w:eastAsia="zh-CN"/>
        </w:rPr>
        <w:t>竞价</w:t>
      </w:r>
      <w:r>
        <w:rPr>
          <w:rFonts w:ascii="Times New Roman" w:hAnsi="Times New Roman" w:cs="Times New Roman" w:eastAsiaTheme="minorEastAsia"/>
          <w:bCs/>
          <w:sz w:val="21"/>
        </w:rPr>
        <w:t>公告载明的监督管理部门提出。</w:t>
      </w:r>
    </w:p>
    <w:p w14:paraId="7BE2673B">
      <w:pPr>
        <w:spacing w:line="360" w:lineRule="auto"/>
        <w:ind w:firstLine="437"/>
        <w:outlineLvl w:val="2"/>
        <w:rPr>
          <w:rFonts w:ascii="Times New Roman" w:hAnsi="Times New Roman" w:cs="Times New Roman" w:eastAsiaTheme="minorEastAsia"/>
          <w:b/>
          <w:sz w:val="24"/>
        </w:rPr>
      </w:pPr>
      <w:bookmarkStart w:id="26"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26"/>
    </w:p>
    <w:p w14:paraId="7A9E61A5">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14:paraId="7889451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14:paraId="039802C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14:paraId="76EAB0BE">
      <w:pPr>
        <w:spacing w:line="360" w:lineRule="auto"/>
        <w:ind w:firstLine="437"/>
        <w:outlineLvl w:val="2"/>
        <w:rPr>
          <w:rFonts w:ascii="Times New Roman" w:hAnsi="Times New Roman" w:cs="Times New Roman" w:eastAsiaTheme="minorEastAsia"/>
          <w:b/>
          <w:sz w:val="24"/>
        </w:rPr>
      </w:pPr>
      <w:bookmarkStart w:id="27"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27"/>
    </w:p>
    <w:p w14:paraId="211BE5A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rPr>
        <w:t>合肥文旅博览集团有限公司官网查看</w:t>
      </w:r>
      <w:r>
        <w:rPr>
          <w:rFonts w:ascii="Times New Roman" w:hAnsi="Times New Roman" w:cs="Times New Roman" w:eastAsiaTheme="minorEastAsia"/>
          <w:bCs/>
          <w:sz w:val="21"/>
        </w:rPr>
        <w:t>结果信息。</w:t>
      </w:r>
    </w:p>
    <w:p w14:paraId="352EBBC8">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14:paraId="6355B75B">
      <w:pPr>
        <w:spacing w:line="360" w:lineRule="auto"/>
        <w:ind w:firstLine="437"/>
        <w:outlineLvl w:val="2"/>
        <w:rPr>
          <w:rFonts w:ascii="Times New Roman" w:hAnsi="Times New Roman" w:cs="Times New Roman" w:eastAsiaTheme="minorEastAsia"/>
          <w:b/>
          <w:sz w:val="24"/>
        </w:rPr>
      </w:pPr>
      <w:bookmarkStart w:id="28"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28"/>
    </w:p>
    <w:p w14:paraId="0F3934E1">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如果中标人没有按照投标人须知前附表中履约保证金的规定执行，将视为放弃中标资格。在此情况下，也可以重新开展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14:paraId="2CC5892F">
      <w:pPr>
        <w:spacing w:line="360" w:lineRule="auto"/>
        <w:ind w:firstLine="437"/>
        <w:outlineLvl w:val="2"/>
        <w:rPr>
          <w:rFonts w:ascii="Times New Roman" w:hAnsi="Times New Roman" w:cs="Times New Roman" w:eastAsiaTheme="minorEastAsia"/>
          <w:b/>
          <w:sz w:val="24"/>
        </w:rPr>
      </w:pPr>
      <w:bookmarkStart w:id="29"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29"/>
    </w:p>
    <w:p w14:paraId="1490D0F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14:paraId="2CC9EF3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14:paraId="5DE38F5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14:paraId="25CB5E1D">
      <w:pPr>
        <w:spacing w:line="360" w:lineRule="auto"/>
        <w:ind w:firstLine="437"/>
        <w:outlineLvl w:val="2"/>
        <w:rPr>
          <w:rFonts w:ascii="Times New Roman" w:hAnsi="Times New Roman" w:cs="Times New Roman" w:eastAsiaTheme="minorEastAsia"/>
          <w:b/>
          <w:sz w:val="24"/>
        </w:rPr>
      </w:pPr>
      <w:bookmarkStart w:id="30"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0"/>
    </w:p>
    <w:p w14:paraId="2B7632F2">
      <w:pPr>
        <w:spacing w:line="360" w:lineRule="auto"/>
        <w:ind w:firstLine="435"/>
        <w:rPr>
          <w:rFonts w:ascii="Times New Roman" w:hAnsi="Times New Roman" w:cs="Times New Roman"/>
          <w:sz w:val="24"/>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sz w:val="24"/>
        </w:rPr>
        <w:br w:type="page"/>
      </w:r>
    </w:p>
    <w:p w14:paraId="48B5C10F">
      <w:pPr>
        <w:spacing w:line="360" w:lineRule="auto"/>
        <w:jc w:val="center"/>
        <w:outlineLvl w:val="0"/>
        <w:rPr>
          <w:rFonts w:ascii="Times New Roman" w:hAnsi="Times New Roman" w:cs="Times New Roman" w:eastAsiaTheme="minorEastAsia"/>
          <w:b/>
          <w:sz w:val="28"/>
        </w:rPr>
      </w:pPr>
      <w:bookmarkStart w:id="31" w:name="_Toc29516"/>
      <w:r>
        <w:rPr>
          <w:rFonts w:ascii="Times New Roman" w:hAnsi="Times New Roman" w:cs="Times New Roman" w:eastAsiaTheme="minorEastAsia"/>
          <w:b/>
          <w:sz w:val="28"/>
        </w:rPr>
        <w:t>第三章 招标人要求</w:t>
      </w:r>
      <w:bookmarkEnd w:id="31"/>
    </w:p>
    <w:p w14:paraId="0E05E149">
      <w:pPr>
        <w:spacing w:line="500" w:lineRule="exact"/>
        <w:jc w:val="left"/>
        <w:outlineLvl w:val="1"/>
        <w:rPr>
          <w:rFonts w:ascii="Times New Roman" w:hAnsi="Times New Roman" w:cs="Times New Roman" w:eastAsiaTheme="minorEastAsia"/>
          <w:b/>
          <w:sz w:val="24"/>
        </w:rPr>
      </w:pPr>
      <w:bookmarkStart w:id="32" w:name="_Toc24421"/>
      <w:bookmarkStart w:id="33" w:name="_Toc501460778"/>
      <w:bookmarkStart w:id="34" w:name="_Toc27860"/>
      <w:r>
        <w:rPr>
          <w:rFonts w:ascii="Times New Roman" w:hAnsi="Times New Roman" w:cs="Times New Roman" w:eastAsiaTheme="minorEastAsia"/>
          <w:b/>
          <w:sz w:val="24"/>
        </w:rPr>
        <w:t>一、项目概况</w:t>
      </w:r>
      <w:bookmarkEnd w:id="32"/>
      <w:bookmarkEnd w:id="33"/>
      <w:bookmarkEnd w:id="34"/>
    </w:p>
    <w:p w14:paraId="68872842">
      <w:pPr>
        <w:spacing w:line="500" w:lineRule="exact"/>
        <w:ind w:firstLine="359" w:firstLineChars="171"/>
        <w:rPr>
          <w:rFonts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1.投标人自行考虑“营改增”税收费用及风险，中标后须按国家相关规定缴纳税金并按委托人要求提供发票，费用含在本次投标总价中，中标后不作调整。</w:t>
      </w:r>
    </w:p>
    <w:p w14:paraId="6212114B">
      <w:pPr>
        <w:spacing w:line="500" w:lineRule="exact"/>
        <w:ind w:firstLine="359" w:firstLineChars="171"/>
        <w:rPr>
          <w:rFonts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2.如对本招标文件有任何疑问或澄清要求，请按本招标文件“投标人须知前附表”中的约定方式联系安徽同稻餐饮管理有限公司，或接受答疑截止时间前联系招标人。否则视同理解和接受。</w:t>
      </w:r>
    </w:p>
    <w:p w14:paraId="31508A76">
      <w:pPr>
        <w:spacing w:line="500" w:lineRule="exact"/>
        <w:jc w:val="left"/>
        <w:outlineLvl w:val="1"/>
        <w:rPr>
          <w:rFonts w:ascii="Times New Roman" w:hAnsi="Times New Roman" w:cs="Times New Roman" w:eastAsiaTheme="minorEastAsia"/>
          <w:b/>
          <w:sz w:val="24"/>
        </w:rPr>
      </w:pPr>
      <w:bookmarkStart w:id="35" w:name="_Toc30199"/>
      <w:bookmarkStart w:id="36" w:name="_Toc9542"/>
      <w:bookmarkStart w:id="37" w:name="_Toc501460779"/>
      <w:r>
        <w:rPr>
          <w:rFonts w:ascii="Times New Roman" w:hAnsi="Times New Roman" w:cs="Times New Roman" w:eastAsiaTheme="minorEastAsia"/>
          <w:b/>
          <w:sz w:val="24"/>
        </w:rPr>
        <w:t>二、货物需求一览表</w:t>
      </w:r>
      <w:bookmarkEnd w:id="35"/>
      <w:bookmarkEnd w:id="36"/>
      <w:bookmarkEnd w:id="37"/>
    </w:p>
    <w:p w14:paraId="270BF39A">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本次招标范围包括</w:t>
      </w:r>
      <w:r>
        <w:rPr>
          <w:rFonts w:hint="eastAsia" w:ascii="Times New Roman" w:hAnsi="Times New Roman" w:cs="Times New Roman"/>
          <w:color w:val="000000"/>
          <w:sz w:val="21"/>
          <w:szCs w:val="21"/>
          <w:lang w:val="en-US" w:eastAsia="zh-CN"/>
        </w:rPr>
        <w:t>但不限于</w:t>
      </w:r>
      <w:r>
        <w:rPr>
          <w:rFonts w:ascii="Times New Roman" w:hAnsi="Times New Roman" w:cs="Times New Roman"/>
          <w:color w:val="000000"/>
          <w:sz w:val="21"/>
          <w:szCs w:val="21"/>
        </w:rPr>
        <w:t>下表所列所有货物的供货、包装运输及保险、装卸、安装、调试、考核验收及</w:t>
      </w:r>
      <w:r>
        <w:rPr>
          <w:rFonts w:ascii="Times New Roman" w:hAnsi="Times New Roman" w:cs="Times New Roman"/>
          <w:bCs/>
          <w:snapToGrid w:val="0"/>
          <w:color w:val="000000"/>
          <w:sz w:val="21"/>
          <w:szCs w:val="21"/>
        </w:rPr>
        <w:t>交付后约定期限内免费维修保养服务</w:t>
      </w:r>
      <w:r>
        <w:rPr>
          <w:rFonts w:ascii="Times New Roman" w:hAnsi="Times New Roman" w:cs="Times New Roman"/>
          <w:color w:val="000000"/>
          <w:sz w:val="21"/>
          <w:szCs w:val="21"/>
        </w:rPr>
        <w:t>等全部内容。</w:t>
      </w:r>
    </w:p>
    <w:p w14:paraId="30ED5364">
      <w:pPr>
        <w:spacing w:line="500" w:lineRule="exact"/>
        <w:jc w:val="center"/>
        <w:rPr>
          <w:rFonts w:hint="default" w:ascii="Times New Roman" w:hAnsi="Times New Roman" w:cs="Times New Roman"/>
          <w:color w:val="000000"/>
          <w:sz w:val="21"/>
          <w:szCs w:val="21"/>
          <w:lang w:val="en-US"/>
        </w:rPr>
      </w:pPr>
      <w:r>
        <w:rPr>
          <w:rFonts w:hint="eastAsia" w:ascii="Times New Roman" w:hAnsi="Times New Roman" w:cs="Times New Roman"/>
          <w:color w:val="000000"/>
          <w:sz w:val="21"/>
          <w:szCs w:val="21"/>
          <w:lang w:val="en-US" w:eastAsia="zh-CN"/>
        </w:rPr>
        <w:t>设备示例清单</w:t>
      </w:r>
    </w:p>
    <w:p w14:paraId="590ED469">
      <w:pPr>
        <w:spacing w:line="500" w:lineRule="exact"/>
        <w:ind w:firstLine="342" w:firstLineChars="171"/>
        <w:rPr>
          <w:rFonts w:ascii="Times New Roman" w:hAnsi="Times New Roman" w:cs="Times New Roman"/>
          <w:color w:val="000000"/>
          <w:sz w:val="21"/>
          <w:szCs w:val="21"/>
        </w:rPr>
      </w:pPr>
      <w:r>
        <w:rPr>
          <w:position w:val="-164"/>
        </w:rPr>
        <w:drawing>
          <wp:anchor distT="0" distB="0" distL="0" distR="0" simplePos="0" relativeHeight="251660288" behindDoc="0" locked="0" layoutInCell="1" allowOverlap="1">
            <wp:simplePos x="0" y="0"/>
            <wp:positionH relativeFrom="column">
              <wp:posOffset>50800</wp:posOffset>
            </wp:positionH>
            <wp:positionV relativeFrom="paragraph">
              <wp:posOffset>123825</wp:posOffset>
            </wp:positionV>
            <wp:extent cx="5265420" cy="5219700"/>
            <wp:effectExtent l="0" t="0" r="11430" b="0"/>
            <wp:wrapNone/>
            <wp:docPr id="1" name="IM 4"/>
            <wp:cNvGraphicFramePr/>
            <a:graphic xmlns:a="http://schemas.openxmlformats.org/drawingml/2006/main">
              <a:graphicData uri="http://schemas.openxmlformats.org/drawingml/2006/picture">
                <pic:pic xmlns:pic="http://schemas.openxmlformats.org/drawingml/2006/picture">
                  <pic:nvPicPr>
                    <pic:cNvPr id="1" name="IM 4"/>
                    <pic:cNvPicPr/>
                  </pic:nvPicPr>
                  <pic:blipFill>
                    <a:blip r:embed="rId9"/>
                    <a:stretch>
                      <a:fillRect/>
                    </a:stretch>
                  </pic:blipFill>
                  <pic:spPr>
                    <a:xfrm>
                      <a:off x="0" y="0"/>
                      <a:ext cx="5265420" cy="5219700"/>
                    </a:xfrm>
                    <a:prstGeom prst="rect">
                      <a:avLst/>
                    </a:prstGeom>
                  </pic:spPr>
                </pic:pic>
              </a:graphicData>
            </a:graphic>
          </wp:anchor>
        </w:drawing>
      </w:r>
    </w:p>
    <w:p w14:paraId="44471470">
      <w:pPr>
        <w:spacing w:line="500" w:lineRule="exact"/>
        <w:ind w:firstLine="359" w:firstLineChars="171"/>
        <w:rPr>
          <w:rFonts w:ascii="Times New Roman" w:hAnsi="Times New Roman" w:cs="Times New Roman"/>
          <w:color w:val="000000"/>
          <w:sz w:val="21"/>
          <w:szCs w:val="21"/>
        </w:rPr>
      </w:pPr>
    </w:p>
    <w:p w14:paraId="5DFC2DA8">
      <w:pPr>
        <w:spacing w:line="500" w:lineRule="exact"/>
        <w:ind w:firstLine="359" w:firstLineChars="171"/>
        <w:rPr>
          <w:rFonts w:ascii="Times New Roman" w:hAnsi="Times New Roman" w:cs="Times New Roman"/>
          <w:color w:val="000000"/>
          <w:sz w:val="21"/>
          <w:szCs w:val="21"/>
        </w:rPr>
      </w:pPr>
    </w:p>
    <w:p w14:paraId="6E05EAC0">
      <w:pPr>
        <w:spacing w:line="500" w:lineRule="exact"/>
        <w:ind w:firstLine="359" w:firstLineChars="171"/>
        <w:rPr>
          <w:rFonts w:ascii="Times New Roman" w:hAnsi="Times New Roman" w:cs="Times New Roman"/>
          <w:color w:val="000000"/>
          <w:sz w:val="21"/>
          <w:szCs w:val="21"/>
        </w:rPr>
      </w:pPr>
    </w:p>
    <w:p w14:paraId="1F426591">
      <w:pPr>
        <w:spacing w:line="500" w:lineRule="exact"/>
        <w:ind w:firstLine="359" w:firstLineChars="171"/>
        <w:rPr>
          <w:rFonts w:ascii="Times New Roman" w:hAnsi="Times New Roman" w:cs="Times New Roman"/>
          <w:color w:val="000000"/>
          <w:sz w:val="21"/>
          <w:szCs w:val="21"/>
        </w:rPr>
      </w:pPr>
    </w:p>
    <w:p w14:paraId="1B841E81">
      <w:pPr>
        <w:spacing w:line="500" w:lineRule="exact"/>
        <w:ind w:firstLine="359" w:firstLineChars="171"/>
        <w:rPr>
          <w:rFonts w:ascii="Times New Roman" w:hAnsi="Times New Roman" w:cs="Times New Roman"/>
          <w:color w:val="000000"/>
          <w:sz w:val="21"/>
          <w:szCs w:val="21"/>
        </w:rPr>
      </w:pPr>
    </w:p>
    <w:p w14:paraId="42B814E4">
      <w:pPr>
        <w:spacing w:line="500" w:lineRule="exact"/>
        <w:ind w:firstLine="359" w:firstLineChars="171"/>
        <w:rPr>
          <w:rFonts w:ascii="Times New Roman" w:hAnsi="Times New Roman" w:cs="Times New Roman"/>
          <w:color w:val="000000"/>
          <w:sz w:val="21"/>
          <w:szCs w:val="21"/>
        </w:rPr>
      </w:pPr>
    </w:p>
    <w:p w14:paraId="58E1D191">
      <w:pPr>
        <w:spacing w:line="500" w:lineRule="exact"/>
        <w:ind w:firstLine="359" w:firstLineChars="171"/>
        <w:rPr>
          <w:rFonts w:ascii="Times New Roman" w:hAnsi="Times New Roman" w:cs="Times New Roman"/>
          <w:color w:val="000000"/>
          <w:sz w:val="21"/>
          <w:szCs w:val="21"/>
        </w:rPr>
      </w:pPr>
    </w:p>
    <w:p w14:paraId="71F955FF">
      <w:pPr>
        <w:spacing w:line="500" w:lineRule="exact"/>
        <w:ind w:firstLine="359" w:firstLineChars="171"/>
        <w:rPr>
          <w:rFonts w:ascii="Times New Roman" w:hAnsi="Times New Roman" w:cs="Times New Roman"/>
          <w:color w:val="000000"/>
          <w:sz w:val="21"/>
          <w:szCs w:val="21"/>
        </w:rPr>
      </w:pPr>
    </w:p>
    <w:p w14:paraId="3F8C2F0B">
      <w:pPr>
        <w:spacing w:line="500" w:lineRule="exact"/>
        <w:ind w:firstLine="359" w:firstLineChars="171"/>
        <w:rPr>
          <w:rFonts w:ascii="Times New Roman" w:hAnsi="Times New Roman" w:cs="Times New Roman"/>
          <w:color w:val="000000"/>
          <w:sz w:val="21"/>
          <w:szCs w:val="21"/>
        </w:rPr>
      </w:pPr>
    </w:p>
    <w:p w14:paraId="47F3635E">
      <w:pPr>
        <w:spacing w:line="500" w:lineRule="exact"/>
        <w:ind w:firstLine="359" w:firstLineChars="171"/>
        <w:rPr>
          <w:rFonts w:ascii="Times New Roman" w:hAnsi="Times New Roman" w:cs="Times New Roman"/>
          <w:color w:val="000000"/>
          <w:sz w:val="21"/>
          <w:szCs w:val="21"/>
        </w:rPr>
      </w:pPr>
    </w:p>
    <w:p w14:paraId="112FD925">
      <w:pPr>
        <w:spacing w:line="500" w:lineRule="exact"/>
        <w:ind w:firstLine="359" w:firstLineChars="171"/>
        <w:rPr>
          <w:rFonts w:ascii="Times New Roman" w:hAnsi="Times New Roman" w:cs="Times New Roman"/>
          <w:color w:val="000000"/>
          <w:sz w:val="21"/>
          <w:szCs w:val="21"/>
        </w:rPr>
      </w:pPr>
    </w:p>
    <w:p w14:paraId="28EAA735">
      <w:pPr>
        <w:spacing w:line="500" w:lineRule="exact"/>
        <w:ind w:firstLine="359" w:firstLineChars="171"/>
        <w:rPr>
          <w:rFonts w:ascii="Times New Roman" w:hAnsi="Times New Roman" w:cs="Times New Roman"/>
          <w:color w:val="000000"/>
          <w:sz w:val="21"/>
          <w:szCs w:val="21"/>
        </w:rPr>
      </w:pPr>
    </w:p>
    <w:p w14:paraId="54A6D42A">
      <w:pPr>
        <w:spacing w:line="500" w:lineRule="exact"/>
        <w:ind w:firstLine="359" w:firstLineChars="171"/>
        <w:rPr>
          <w:rFonts w:ascii="Times New Roman" w:hAnsi="Times New Roman" w:cs="Times New Roman"/>
          <w:color w:val="000000"/>
          <w:sz w:val="21"/>
          <w:szCs w:val="21"/>
        </w:rPr>
      </w:pPr>
    </w:p>
    <w:p w14:paraId="241AE3BC">
      <w:pPr>
        <w:spacing w:line="500" w:lineRule="exact"/>
        <w:ind w:firstLine="359" w:firstLineChars="171"/>
        <w:rPr>
          <w:rFonts w:ascii="Times New Roman" w:hAnsi="Times New Roman" w:cs="Times New Roman"/>
          <w:color w:val="000000"/>
          <w:sz w:val="21"/>
          <w:szCs w:val="21"/>
        </w:rPr>
      </w:pPr>
    </w:p>
    <w:p w14:paraId="6ABFC7A3">
      <w:pPr>
        <w:spacing w:line="500" w:lineRule="exact"/>
        <w:ind w:firstLine="359" w:firstLineChars="171"/>
        <w:rPr>
          <w:rFonts w:ascii="Times New Roman" w:hAnsi="Times New Roman" w:cs="Times New Roman"/>
          <w:color w:val="000000"/>
          <w:sz w:val="21"/>
          <w:szCs w:val="21"/>
        </w:rPr>
      </w:pPr>
    </w:p>
    <w:p w14:paraId="2F442198">
      <w:pPr>
        <w:spacing w:line="500" w:lineRule="exact"/>
        <w:ind w:firstLine="342" w:firstLineChars="171"/>
        <w:rPr>
          <w:rFonts w:ascii="Times New Roman" w:hAnsi="Times New Roman" w:cs="Times New Roman"/>
          <w:color w:val="000000"/>
          <w:sz w:val="21"/>
          <w:szCs w:val="21"/>
        </w:rPr>
      </w:pPr>
      <w:r>
        <w:rPr>
          <w:position w:val="-263"/>
        </w:rPr>
        <w:drawing>
          <wp:anchor distT="0" distB="0" distL="0" distR="0" simplePos="0" relativeHeight="251661312" behindDoc="0" locked="0" layoutInCell="1" allowOverlap="1">
            <wp:simplePos x="0" y="0"/>
            <wp:positionH relativeFrom="column">
              <wp:posOffset>3175</wp:posOffset>
            </wp:positionH>
            <wp:positionV relativeFrom="paragraph">
              <wp:posOffset>196850</wp:posOffset>
            </wp:positionV>
            <wp:extent cx="5265420" cy="8374380"/>
            <wp:effectExtent l="0" t="0" r="11430" b="7620"/>
            <wp:wrapNone/>
            <wp:docPr id="3" name="IM 6"/>
            <wp:cNvGraphicFramePr/>
            <a:graphic xmlns:a="http://schemas.openxmlformats.org/drawingml/2006/main">
              <a:graphicData uri="http://schemas.openxmlformats.org/drawingml/2006/picture">
                <pic:pic xmlns:pic="http://schemas.openxmlformats.org/drawingml/2006/picture">
                  <pic:nvPicPr>
                    <pic:cNvPr id="3" name="IM 6"/>
                    <pic:cNvPicPr/>
                  </pic:nvPicPr>
                  <pic:blipFill>
                    <a:blip r:embed="rId10"/>
                    <a:stretch>
                      <a:fillRect/>
                    </a:stretch>
                  </pic:blipFill>
                  <pic:spPr>
                    <a:xfrm>
                      <a:off x="0" y="0"/>
                      <a:ext cx="5265420" cy="8374380"/>
                    </a:xfrm>
                    <a:prstGeom prst="rect">
                      <a:avLst/>
                    </a:prstGeom>
                  </pic:spPr>
                </pic:pic>
              </a:graphicData>
            </a:graphic>
          </wp:anchor>
        </w:drawing>
      </w:r>
    </w:p>
    <w:p w14:paraId="64684527">
      <w:pPr>
        <w:spacing w:line="500" w:lineRule="exact"/>
        <w:ind w:firstLine="359" w:firstLineChars="171"/>
        <w:rPr>
          <w:rFonts w:ascii="Times New Roman" w:hAnsi="Times New Roman" w:cs="Times New Roman"/>
          <w:color w:val="000000"/>
          <w:sz w:val="21"/>
          <w:szCs w:val="21"/>
        </w:rPr>
      </w:pPr>
    </w:p>
    <w:p w14:paraId="21899A4D">
      <w:pPr>
        <w:spacing w:line="500" w:lineRule="exact"/>
        <w:ind w:firstLine="359" w:firstLineChars="171"/>
        <w:rPr>
          <w:rFonts w:ascii="Times New Roman" w:hAnsi="Times New Roman" w:cs="Times New Roman"/>
          <w:color w:val="000000"/>
          <w:sz w:val="21"/>
          <w:szCs w:val="21"/>
        </w:rPr>
      </w:pPr>
    </w:p>
    <w:p w14:paraId="1949FCAB">
      <w:pPr>
        <w:spacing w:line="500" w:lineRule="exact"/>
        <w:ind w:firstLine="359" w:firstLineChars="171"/>
        <w:rPr>
          <w:rFonts w:ascii="Times New Roman" w:hAnsi="Times New Roman" w:cs="Times New Roman"/>
          <w:color w:val="000000"/>
          <w:sz w:val="21"/>
          <w:szCs w:val="21"/>
        </w:rPr>
      </w:pPr>
    </w:p>
    <w:p w14:paraId="3C1EAAED">
      <w:pPr>
        <w:spacing w:line="500" w:lineRule="exact"/>
        <w:ind w:firstLine="359" w:firstLineChars="171"/>
        <w:rPr>
          <w:rFonts w:ascii="Times New Roman" w:hAnsi="Times New Roman" w:cs="Times New Roman"/>
          <w:color w:val="000000"/>
          <w:sz w:val="21"/>
          <w:szCs w:val="21"/>
        </w:rPr>
      </w:pPr>
    </w:p>
    <w:p w14:paraId="3481679B">
      <w:pPr>
        <w:spacing w:line="500" w:lineRule="exact"/>
        <w:ind w:firstLine="359" w:firstLineChars="171"/>
        <w:rPr>
          <w:rFonts w:ascii="Times New Roman" w:hAnsi="Times New Roman" w:cs="Times New Roman"/>
          <w:color w:val="000000"/>
          <w:sz w:val="21"/>
          <w:szCs w:val="21"/>
        </w:rPr>
      </w:pPr>
    </w:p>
    <w:p w14:paraId="1CC57C70">
      <w:pPr>
        <w:spacing w:line="500" w:lineRule="exact"/>
        <w:ind w:firstLine="359" w:firstLineChars="171"/>
        <w:rPr>
          <w:rFonts w:ascii="Times New Roman" w:hAnsi="Times New Roman" w:cs="Times New Roman"/>
          <w:color w:val="000000"/>
          <w:sz w:val="21"/>
          <w:szCs w:val="21"/>
        </w:rPr>
      </w:pPr>
    </w:p>
    <w:p w14:paraId="2B51FA2E">
      <w:pPr>
        <w:spacing w:line="500" w:lineRule="exact"/>
        <w:ind w:firstLine="359" w:firstLineChars="171"/>
        <w:rPr>
          <w:rFonts w:ascii="Times New Roman" w:hAnsi="Times New Roman" w:cs="Times New Roman"/>
          <w:color w:val="000000"/>
          <w:sz w:val="21"/>
          <w:szCs w:val="21"/>
        </w:rPr>
      </w:pPr>
    </w:p>
    <w:p w14:paraId="229FF7B3">
      <w:pPr>
        <w:spacing w:line="500" w:lineRule="exact"/>
        <w:ind w:firstLine="359" w:firstLineChars="171"/>
        <w:rPr>
          <w:rFonts w:ascii="Times New Roman" w:hAnsi="Times New Roman" w:cs="Times New Roman"/>
          <w:color w:val="000000"/>
          <w:sz w:val="21"/>
          <w:szCs w:val="21"/>
        </w:rPr>
      </w:pPr>
    </w:p>
    <w:p w14:paraId="47A8ECC6">
      <w:pPr>
        <w:spacing w:line="500" w:lineRule="exact"/>
        <w:ind w:firstLine="359" w:firstLineChars="171"/>
        <w:rPr>
          <w:rFonts w:ascii="Times New Roman" w:hAnsi="Times New Roman" w:cs="Times New Roman"/>
          <w:color w:val="000000"/>
          <w:sz w:val="21"/>
          <w:szCs w:val="21"/>
        </w:rPr>
      </w:pPr>
    </w:p>
    <w:p w14:paraId="33BEDEC5">
      <w:pPr>
        <w:spacing w:line="500" w:lineRule="exact"/>
        <w:ind w:firstLine="359" w:firstLineChars="171"/>
        <w:rPr>
          <w:rFonts w:ascii="Times New Roman" w:hAnsi="Times New Roman" w:cs="Times New Roman"/>
          <w:color w:val="000000"/>
          <w:sz w:val="21"/>
          <w:szCs w:val="21"/>
        </w:rPr>
      </w:pPr>
    </w:p>
    <w:p w14:paraId="44987FF2">
      <w:pPr>
        <w:spacing w:line="500" w:lineRule="exact"/>
        <w:ind w:firstLine="359" w:firstLineChars="171"/>
        <w:rPr>
          <w:rFonts w:ascii="Times New Roman" w:hAnsi="Times New Roman" w:cs="Times New Roman"/>
          <w:color w:val="000000"/>
          <w:sz w:val="21"/>
          <w:szCs w:val="21"/>
        </w:rPr>
      </w:pPr>
    </w:p>
    <w:p w14:paraId="0DE3BFDB">
      <w:pPr>
        <w:spacing w:line="500" w:lineRule="exact"/>
        <w:ind w:firstLine="359" w:firstLineChars="171"/>
        <w:rPr>
          <w:rFonts w:ascii="Times New Roman" w:hAnsi="Times New Roman" w:cs="Times New Roman"/>
          <w:color w:val="000000"/>
          <w:sz w:val="21"/>
          <w:szCs w:val="21"/>
        </w:rPr>
      </w:pPr>
    </w:p>
    <w:p w14:paraId="3EEAD826">
      <w:pPr>
        <w:spacing w:line="500" w:lineRule="exact"/>
        <w:ind w:firstLine="359" w:firstLineChars="171"/>
        <w:rPr>
          <w:rFonts w:ascii="Times New Roman" w:hAnsi="Times New Roman" w:cs="Times New Roman"/>
          <w:color w:val="000000"/>
          <w:sz w:val="21"/>
          <w:szCs w:val="21"/>
        </w:rPr>
      </w:pPr>
    </w:p>
    <w:p w14:paraId="21215DCE">
      <w:pPr>
        <w:spacing w:line="500" w:lineRule="exact"/>
        <w:ind w:firstLine="359" w:firstLineChars="171"/>
        <w:rPr>
          <w:rFonts w:ascii="Times New Roman" w:hAnsi="Times New Roman" w:cs="Times New Roman"/>
          <w:color w:val="000000"/>
          <w:sz w:val="21"/>
          <w:szCs w:val="21"/>
        </w:rPr>
      </w:pPr>
    </w:p>
    <w:p w14:paraId="7EA66E0A">
      <w:pPr>
        <w:spacing w:line="500" w:lineRule="exact"/>
        <w:ind w:firstLine="359" w:firstLineChars="171"/>
        <w:rPr>
          <w:rFonts w:ascii="Times New Roman" w:hAnsi="Times New Roman" w:cs="Times New Roman"/>
          <w:color w:val="000000"/>
          <w:sz w:val="21"/>
          <w:szCs w:val="21"/>
        </w:rPr>
      </w:pPr>
    </w:p>
    <w:p w14:paraId="198ED2C4">
      <w:pPr>
        <w:spacing w:line="500" w:lineRule="exact"/>
        <w:ind w:firstLine="359" w:firstLineChars="171"/>
        <w:rPr>
          <w:rFonts w:ascii="Times New Roman" w:hAnsi="Times New Roman" w:cs="Times New Roman"/>
          <w:color w:val="000000"/>
          <w:sz w:val="21"/>
          <w:szCs w:val="21"/>
        </w:rPr>
      </w:pPr>
    </w:p>
    <w:p w14:paraId="44A4C5AE">
      <w:pPr>
        <w:spacing w:line="500" w:lineRule="exact"/>
        <w:ind w:firstLine="359" w:firstLineChars="171"/>
        <w:rPr>
          <w:rFonts w:ascii="Times New Roman" w:hAnsi="Times New Roman" w:cs="Times New Roman"/>
          <w:color w:val="000000"/>
          <w:sz w:val="21"/>
          <w:szCs w:val="21"/>
        </w:rPr>
      </w:pPr>
    </w:p>
    <w:p w14:paraId="7554E6BF">
      <w:pPr>
        <w:spacing w:line="500" w:lineRule="exact"/>
        <w:ind w:firstLine="359" w:firstLineChars="171"/>
        <w:rPr>
          <w:rFonts w:ascii="Times New Roman" w:hAnsi="Times New Roman" w:cs="Times New Roman"/>
          <w:color w:val="000000"/>
          <w:sz w:val="21"/>
          <w:szCs w:val="21"/>
        </w:rPr>
      </w:pPr>
    </w:p>
    <w:p w14:paraId="7C021386">
      <w:pPr>
        <w:spacing w:line="500" w:lineRule="exact"/>
        <w:ind w:firstLine="359" w:firstLineChars="171"/>
        <w:rPr>
          <w:rFonts w:ascii="Times New Roman" w:hAnsi="Times New Roman" w:cs="Times New Roman"/>
          <w:color w:val="000000"/>
          <w:sz w:val="21"/>
          <w:szCs w:val="21"/>
        </w:rPr>
      </w:pPr>
    </w:p>
    <w:p w14:paraId="1B13318F">
      <w:pPr>
        <w:spacing w:line="500" w:lineRule="exact"/>
        <w:ind w:firstLine="359" w:firstLineChars="171"/>
        <w:rPr>
          <w:rFonts w:ascii="Times New Roman" w:hAnsi="Times New Roman" w:cs="Times New Roman"/>
          <w:color w:val="000000"/>
          <w:sz w:val="21"/>
          <w:szCs w:val="21"/>
        </w:rPr>
      </w:pPr>
    </w:p>
    <w:p w14:paraId="45FEA6B5">
      <w:pPr>
        <w:spacing w:line="500" w:lineRule="exact"/>
        <w:ind w:firstLine="359" w:firstLineChars="171"/>
        <w:rPr>
          <w:rFonts w:ascii="Times New Roman" w:hAnsi="Times New Roman" w:cs="Times New Roman"/>
          <w:color w:val="000000"/>
          <w:sz w:val="21"/>
          <w:szCs w:val="21"/>
        </w:rPr>
      </w:pPr>
    </w:p>
    <w:p w14:paraId="199433E2">
      <w:pPr>
        <w:spacing w:line="500" w:lineRule="exact"/>
        <w:ind w:firstLine="359" w:firstLineChars="171"/>
        <w:rPr>
          <w:rFonts w:ascii="Times New Roman" w:hAnsi="Times New Roman" w:cs="Times New Roman"/>
          <w:color w:val="000000"/>
          <w:sz w:val="21"/>
          <w:szCs w:val="21"/>
        </w:rPr>
      </w:pPr>
    </w:p>
    <w:p w14:paraId="72DDCDE4">
      <w:pPr>
        <w:spacing w:line="500" w:lineRule="exact"/>
        <w:ind w:firstLine="359" w:firstLineChars="171"/>
        <w:rPr>
          <w:rFonts w:ascii="Times New Roman" w:hAnsi="Times New Roman" w:cs="Times New Roman"/>
          <w:color w:val="000000"/>
          <w:sz w:val="21"/>
          <w:szCs w:val="21"/>
        </w:rPr>
      </w:pPr>
    </w:p>
    <w:p w14:paraId="083C5CE4">
      <w:pPr>
        <w:spacing w:line="500" w:lineRule="exact"/>
        <w:ind w:firstLine="359" w:firstLineChars="171"/>
        <w:rPr>
          <w:rFonts w:ascii="Times New Roman" w:hAnsi="Times New Roman" w:cs="Times New Roman"/>
          <w:color w:val="000000"/>
          <w:sz w:val="21"/>
          <w:szCs w:val="21"/>
        </w:rPr>
      </w:pPr>
    </w:p>
    <w:p w14:paraId="499A36BA">
      <w:pPr>
        <w:spacing w:line="500" w:lineRule="exact"/>
        <w:ind w:firstLine="359" w:firstLineChars="171"/>
        <w:rPr>
          <w:rFonts w:ascii="Times New Roman" w:hAnsi="Times New Roman" w:cs="Times New Roman"/>
          <w:color w:val="000000"/>
          <w:sz w:val="21"/>
          <w:szCs w:val="21"/>
        </w:rPr>
      </w:pPr>
    </w:p>
    <w:p w14:paraId="5730AED3">
      <w:pPr>
        <w:spacing w:line="500" w:lineRule="exact"/>
        <w:ind w:firstLine="359" w:firstLineChars="171"/>
        <w:rPr>
          <w:rFonts w:ascii="Times New Roman" w:hAnsi="Times New Roman" w:cs="Times New Roman"/>
          <w:color w:val="000000"/>
          <w:sz w:val="21"/>
          <w:szCs w:val="21"/>
        </w:rPr>
      </w:pPr>
    </w:p>
    <w:p w14:paraId="51AAE7D2">
      <w:pPr>
        <w:spacing w:line="500" w:lineRule="exact"/>
        <w:ind w:firstLine="342" w:firstLineChars="171"/>
        <w:rPr>
          <w:rFonts w:ascii="Times New Roman" w:hAnsi="Times New Roman" w:cs="Times New Roman"/>
          <w:color w:val="000000"/>
          <w:sz w:val="21"/>
          <w:szCs w:val="21"/>
        </w:rPr>
      </w:pPr>
      <w:r>
        <w:rPr>
          <w:position w:val="-267"/>
        </w:rPr>
        <w:drawing>
          <wp:anchor distT="0" distB="0" distL="0" distR="0" simplePos="0" relativeHeight="251662336" behindDoc="0" locked="0" layoutInCell="1" allowOverlap="1">
            <wp:simplePos x="0" y="0"/>
            <wp:positionH relativeFrom="column">
              <wp:posOffset>26670</wp:posOffset>
            </wp:positionH>
            <wp:positionV relativeFrom="paragraph">
              <wp:posOffset>168275</wp:posOffset>
            </wp:positionV>
            <wp:extent cx="5265420" cy="8489950"/>
            <wp:effectExtent l="0" t="0" r="11430" b="635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1"/>
                    <a:stretch>
                      <a:fillRect/>
                    </a:stretch>
                  </pic:blipFill>
                  <pic:spPr>
                    <a:xfrm>
                      <a:off x="0" y="0"/>
                      <a:ext cx="5265420" cy="8490204"/>
                    </a:xfrm>
                    <a:prstGeom prst="rect">
                      <a:avLst/>
                    </a:prstGeom>
                  </pic:spPr>
                </pic:pic>
              </a:graphicData>
            </a:graphic>
          </wp:anchor>
        </w:drawing>
      </w:r>
    </w:p>
    <w:p w14:paraId="43693A63">
      <w:pPr>
        <w:spacing w:line="500" w:lineRule="exact"/>
        <w:ind w:firstLine="359" w:firstLineChars="171"/>
        <w:rPr>
          <w:rFonts w:ascii="Times New Roman" w:hAnsi="Times New Roman" w:cs="Times New Roman"/>
          <w:color w:val="000000"/>
          <w:sz w:val="21"/>
          <w:szCs w:val="21"/>
        </w:rPr>
      </w:pPr>
    </w:p>
    <w:p w14:paraId="61D2A52B">
      <w:pPr>
        <w:spacing w:line="500" w:lineRule="exact"/>
        <w:ind w:firstLine="359" w:firstLineChars="171"/>
        <w:rPr>
          <w:rFonts w:ascii="Times New Roman" w:hAnsi="Times New Roman" w:cs="Times New Roman"/>
          <w:color w:val="000000"/>
          <w:sz w:val="21"/>
          <w:szCs w:val="21"/>
        </w:rPr>
      </w:pPr>
    </w:p>
    <w:p w14:paraId="14818C61">
      <w:pPr>
        <w:spacing w:line="500" w:lineRule="exact"/>
        <w:ind w:firstLine="359" w:firstLineChars="171"/>
        <w:rPr>
          <w:rFonts w:ascii="Times New Roman" w:hAnsi="Times New Roman" w:cs="Times New Roman"/>
          <w:color w:val="000000"/>
          <w:sz w:val="21"/>
          <w:szCs w:val="21"/>
        </w:rPr>
      </w:pPr>
    </w:p>
    <w:p w14:paraId="69CEA4B1">
      <w:pPr>
        <w:spacing w:line="500" w:lineRule="exact"/>
        <w:ind w:firstLine="359" w:firstLineChars="171"/>
        <w:rPr>
          <w:rFonts w:ascii="Times New Roman" w:hAnsi="Times New Roman" w:cs="Times New Roman"/>
          <w:color w:val="000000"/>
          <w:sz w:val="21"/>
          <w:szCs w:val="21"/>
        </w:rPr>
      </w:pPr>
    </w:p>
    <w:p w14:paraId="5767C811">
      <w:pPr>
        <w:spacing w:line="500" w:lineRule="exact"/>
        <w:ind w:firstLine="359" w:firstLineChars="171"/>
        <w:rPr>
          <w:rFonts w:ascii="Times New Roman" w:hAnsi="Times New Roman" w:cs="Times New Roman"/>
          <w:color w:val="000000"/>
          <w:sz w:val="21"/>
          <w:szCs w:val="21"/>
        </w:rPr>
      </w:pPr>
    </w:p>
    <w:p w14:paraId="5058C53C">
      <w:pPr>
        <w:spacing w:line="500" w:lineRule="exact"/>
        <w:ind w:firstLine="359" w:firstLineChars="171"/>
        <w:rPr>
          <w:rFonts w:ascii="Times New Roman" w:hAnsi="Times New Roman" w:cs="Times New Roman"/>
          <w:color w:val="000000"/>
          <w:sz w:val="21"/>
          <w:szCs w:val="21"/>
        </w:rPr>
      </w:pPr>
    </w:p>
    <w:p w14:paraId="0FF74BE4">
      <w:pPr>
        <w:spacing w:line="500" w:lineRule="exact"/>
        <w:ind w:firstLine="359" w:firstLineChars="171"/>
        <w:rPr>
          <w:rFonts w:ascii="Times New Roman" w:hAnsi="Times New Roman" w:cs="Times New Roman"/>
          <w:color w:val="000000"/>
          <w:sz w:val="21"/>
          <w:szCs w:val="21"/>
        </w:rPr>
      </w:pPr>
    </w:p>
    <w:p w14:paraId="7E64ED90">
      <w:pPr>
        <w:spacing w:line="500" w:lineRule="exact"/>
        <w:ind w:firstLine="359" w:firstLineChars="171"/>
        <w:rPr>
          <w:rFonts w:ascii="Times New Roman" w:hAnsi="Times New Roman" w:cs="Times New Roman"/>
          <w:color w:val="000000"/>
          <w:sz w:val="21"/>
          <w:szCs w:val="21"/>
        </w:rPr>
      </w:pPr>
    </w:p>
    <w:p w14:paraId="4CDE891A">
      <w:pPr>
        <w:spacing w:line="500" w:lineRule="exact"/>
        <w:ind w:firstLine="359" w:firstLineChars="171"/>
        <w:rPr>
          <w:rFonts w:ascii="Times New Roman" w:hAnsi="Times New Roman" w:cs="Times New Roman"/>
          <w:color w:val="000000"/>
          <w:sz w:val="21"/>
          <w:szCs w:val="21"/>
        </w:rPr>
      </w:pPr>
    </w:p>
    <w:p w14:paraId="1394F12B">
      <w:pPr>
        <w:spacing w:line="500" w:lineRule="exact"/>
        <w:ind w:firstLine="359" w:firstLineChars="171"/>
        <w:rPr>
          <w:rFonts w:ascii="Times New Roman" w:hAnsi="Times New Roman" w:cs="Times New Roman"/>
          <w:color w:val="000000"/>
          <w:sz w:val="21"/>
          <w:szCs w:val="21"/>
        </w:rPr>
      </w:pPr>
    </w:p>
    <w:p w14:paraId="5954732A">
      <w:pPr>
        <w:spacing w:line="500" w:lineRule="exact"/>
        <w:ind w:firstLine="359" w:firstLineChars="171"/>
        <w:rPr>
          <w:rFonts w:ascii="Times New Roman" w:hAnsi="Times New Roman" w:cs="Times New Roman"/>
          <w:color w:val="000000"/>
          <w:sz w:val="21"/>
          <w:szCs w:val="21"/>
        </w:rPr>
      </w:pPr>
    </w:p>
    <w:p w14:paraId="2D46C484">
      <w:pPr>
        <w:spacing w:line="500" w:lineRule="exact"/>
        <w:ind w:firstLine="359" w:firstLineChars="171"/>
        <w:rPr>
          <w:rFonts w:ascii="Times New Roman" w:hAnsi="Times New Roman" w:cs="Times New Roman"/>
          <w:color w:val="000000"/>
          <w:sz w:val="21"/>
          <w:szCs w:val="21"/>
        </w:rPr>
      </w:pPr>
    </w:p>
    <w:p w14:paraId="122379D4">
      <w:pPr>
        <w:spacing w:line="500" w:lineRule="exact"/>
        <w:ind w:firstLine="359" w:firstLineChars="171"/>
        <w:rPr>
          <w:rFonts w:ascii="Times New Roman" w:hAnsi="Times New Roman" w:cs="Times New Roman"/>
          <w:color w:val="000000"/>
          <w:sz w:val="21"/>
          <w:szCs w:val="21"/>
        </w:rPr>
      </w:pPr>
    </w:p>
    <w:p w14:paraId="28B37057">
      <w:pPr>
        <w:spacing w:line="500" w:lineRule="exact"/>
        <w:ind w:firstLine="359" w:firstLineChars="171"/>
        <w:rPr>
          <w:rFonts w:ascii="Times New Roman" w:hAnsi="Times New Roman" w:cs="Times New Roman"/>
          <w:color w:val="000000"/>
          <w:sz w:val="21"/>
          <w:szCs w:val="21"/>
        </w:rPr>
      </w:pPr>
    </w:p>
    <w:p w14:paraId="7CB1B6BF">
      <w:pPr>
        <w:spacing w:line="500" w:lineRule="exact"/>
        <w:ind w:firstLine="359" w:firstLineChars="171"/>
        <w:rPr>
          <w:rFonts w:ascii="Times New Roman" w:hAnsi="Times New Roman" w:cs="Times New Roman"/>
          <w:color w:val="000000"/>
          <w:sz w:val="21"/>
          <w:szCs w:val="21"/>
        </w:rPr>
      </w:pPr>
    </w:p>
    <w:p w14:paraId="73530EC8">
      <w:pPr>
        <w:spacing w:line="500" w:lineRule="exact"/>
        <w:ind w:firstLine="359" w:firstLineChars="171"/>
        <w:rPr>
          <w:rFonts w:ascii="Times New Roman" w:hAnsi="Times New Roman" w:cs="Times New Roman"/>
          <w:color w:val="000000"/>
          <w:sz w:val="21"/>
          <w:szCs w:val="21"/>
        </w:rPr>
      </w:pPr>
    </w:p>
    <w:p w14:paraId="4C9AC2EF">
      <w:pPr>
        <w:spacing w:line="500" w:lineRule="exact"/>
        <w:ind w:firstLine="359" w:firstLineChars="171"/>
        <w:rPr>
          <w:rFonts w:ascii="Times New Roman" w:hAnsi="Times New Roman" w:cs="Times New Roman"/>
          <w:color w:val="000000"/>
          <w:sz w:val="21"/>
          <w:szCs w:val="21"/>
        </w:rPr>
      </w:pPr>
    </w:p>
    <w:p w14:paraId="7863545D">
      <w:pPr>
        <w:spacing w:line="500" w:lineRule="exact"/>
        <w:ind w:firstLine="359" w:firstLineChars="171"/>
        <w:rPr>
          <w:rFonts w:ascii="Times New Roman" w:hAnsi="Times New Roman" w:cs="Times New Roman"/>
          <w:color w:val="000000"/>
          <w:sz w:val="21"/>
          <w:szCs w:val="21"/>
        </w:rPr>
      </w:pPr>
    </w:p>
    <w:p w14:paraId="47D164C8">
      <w:pPr>
        <w:spacing w:line="500" w:lineRule="exact"/>
        <w:ind w:firstLine="359" w:firstLineChars="171"/>
        <w:rPr>
          <w:rFonts w:ascii="Times New Roman" w:hAnsi="Times New Roman" w:cs="Times New Roman"/>
          <w:color w:val="000000"/>
          <w:sz w:val="21"/>
          <w:szCs w:val="21"/>
        </w:rPr>
      </w:pPr>
    </w:p>
    <w:p w14:paraId="0ED3B29C">
      <w:pPr>
        <w:spacing w:line="500" w:lineRule="exact"/>
        <w:ind w:firstLine="359" w:firstLineChars="171"/>
        <w:rPr>
          <w:rFonts w:ascii="Times New Roman" w:hAnsi="Times New Roman" w:cs="Times New Roman"/>
          <w:color w:val="000000"/>
          <w:sz w:val="21"/>
          <w:szCs w:val="21"/>
        </w:rPr>
      </w:pPr>
    </w:p>
    <w:p w14:paraId="583390A7">
      <w:pPr>
        <w:spacing w:line="500" w:lineRule="exact"/>
        <w:ind w:firstLine="359" w:firstLineChars="171"/>
        <w:rPr>
          <w:rFonts w:ascii="Times New Roman" w:hAnsi="Times New Roman" w:cs="Times New Roman"/>
          <w:color w:val="000000"/>
          <w:sz w:val="21"/>
          <w:szCs w:val="21"/>
        </w:rPr>
      </w:pPr>
    </w:p>
    <w:p w14:paraId="633506E8">
      <w:pPr>
        <w:spacing w:line="500" w:lineRule="exact"/>
        <w:ind w:firstLine="359" w:firstLineChars="171"/>
        <w:rPr>
          <w:rFonts w:ascii="Times New Roman" w:hAnsi="Times New Roman" w:cs="Times New Roman"/>
          <w:color w:val="000000"/>
          <w:sz w:val="21"/>
          <w:szCs w:val="21"/>
        </w:rPr>
      </w:pPr>
    </w:p>
    <w:p w14:paraId="4C378FFB">
      <w:pPr>
        <w:spacing w:line="500" w:lineRule="exact"/>
        <w:ind w:firstLine="359" w:firstLineChars="171"/>
        <w:rPr>
          <w:rFonts w:ascii="Times New Roman" w:hAnsi="Times New Roman" w:cs="Times New Roman"/>
          <w:color w:val="000000"/>
          <w:sz w:val="21"/>
          <w:szCs w:val="21"/>
        </w:rPr>
      </w:pPr>
    </w:p>
    <w:p w14:paraId="1CBC12C8">
      <w:pPr>
        <w:spacing w:line="500" w:lineRule="exact"/>
        <w:ind w:firstLine="359" w:firstLineChars="171"/>
        <w:rPr>
          <w:rFonts w:ascii="Times New Roman" w:hAnsi="Times New Roman" w:cs="Times New Roman"/>
          <w:color w:val="000000"/>
          <w:sz w:val="21"/>
          <w:szCs w:val="21"/>
        </w:rPr>
      </w:pPr>
    </w:p>
    <w:p w14:paraId="5521AC22">
      <w:pPr>
        <w:spacing w:line="500" w:lineRule="exact"/>
        <w:ind w:firstLine="359" w:firstLineChars="171"/>
        <w:rPr>
          <w:rFonts w:ascii="Times New Roman" w:hAnsi="Times New Roman" w:cs="Times New Roman"/>
          <w:color w:val="000000"/>
          <w:sz w:val="21"/>
          <w:szCs w:val="21"/>
        </w:rPr>
      </w:pPr>
    </w:p>
    <w:p w14:paraId="38FC03AC">
      <w:pPr>
        <w:spacing w:line="500" w:lineRule="exact"/>
        <w:ind w:firstLine="359" w:firstLineChars="171"/>
        <w:rPr>
          <w:rFonts w:ascii="Times New Roman" w:hAnsi="Times New Roman" w:cs="Times New Roman"/>
          <w:color w:val="000000"/>
          <w:sz w:val="21"/>
          <w:szCs w:val="21"/>
        </w:rPr>
      </w:pPr>
    </w:p>
    <w:p w14:paraId="1A984A0C">
      <w:pPr>
        <w:spacing w:line="500" w:lineRule="exact"/>
        <w:ind w:firstLine="342" w:firstLineChars="171"/>
        <w:rPr>
          <w:rFonts w:ascii="Times New Roman" w:hAnsi="Times New Roman" w:cs="Times New Roman"/>
          <w:color w:val="000000"/>
          <w:sz w:val="21"/>
          <w:szCs w:val="21"/>
        </w:rPr>
      </w:pPr>
      <w:r>
        <w:rPr>
          <w:position w:val="-204"/>
        </w:rPr>
        <w:drawing>
          <wp:anchor distT="0" distB="0" distL="0" distR="0" simplePos="0" relativeHeight="251663360" behindDoc="0" locked="0" layoutInCell="1" allowOverlap="1">
            <wp:simplePos x="0" y="0"/>
            <wp:positionH relativeFrom="column">
              <wp:posOffset>-9525</wp:posOffset>
            </wp:positionH>
            <wp:positionV relativeFrom="paragraph">
              <wp:posOffset>65405</wp:posOffset>
            </wp:positionV>
            <wp:extent cx="5265420" cy="6482715"/>
            <wp:effectExtent l="0" t="0" r="11430" b="13335"/>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2"/>
                    <a:stretch>
                      <a:fillRect/>
                    </a:stretch>
                  </pic:blipFill>
                  <pic:spPr>
                    <a:xfrm>
                      <a:off x="0" y="0"/>
                      <a:ext cx="5265420" cy="6483095"/>
                    </a:xfrm>
                    <a:prstGeom prst="rect">
                      <a:avLst/>
                    </a:prstGeom>
                  </pic:spPr>
                </pic:pic>
              </a:graphicData>
            </a:graphic>
          </wp:anchor>
        </w:drawing>
      </w:r>
    </w:p>
    <w:p w14:paraId="732413FD">
      <w:pPr>
        <w:spacing w:line="500" w:lineRule="exact"/>
        <w:ind w:firstLine="359" w:firstLineChars="171"/>
        <w:rPr>
          <w:rFonts w:ascii="Times New Roman" w:hAnsi="Times New Roman" w:cs="Times New Roman"/>
          <w:color w:val="000000"/>
          <w:sz w:val="21"/>
          <w:szCs w:val="21"/>
        </w:rPr>
      </w:pPr>
    </w:p>
    <w:p w14:paraId="6471956D">
      <w:pPr>
        <w:spacing w:line="500" w:lineRule="exact"/>
        <w:ind w:firstLine="359" w:firstLineChars="171"/>
        <w:rPr>
          <w:rFonts w:ascii="Times New Roman" w:hAnsi="Times New Roman" w:cs="Times New Roman"/>
          <w:color w:val="000000"/>
          <w:sz w:val="21"/>
          <w:szCs w:val="21"/>
        </w:rPr>
      </w:pPr>
    </w:p>
    <w:p w14:paraId="12014148">
      <w:pPr>
        <w:spacing w:line="500" w:lineRule="exact"/>
        <w:ind w:firstLine="359" w:firstLineChars="171"/>
        <w:rPr>
          <w:rFonts w:ascii="Times New Roman" w:hAnsi="Times New Roman" w:cs="Times New Roman"/>
          <w:color w:val="000000"/>
          <w:sz w:val="21"/>
          <w:szCs w:val="21"/>
        </w:rPr>
      </w:pPr>
    </w:p>
    <w:p w14:paraId="657C42D9">
      <w:pPr>
        <w:spacing w:line="500" w:lineRule="exact"/>
        <w:ind w:firstLine="359" w:firstLineChars="171"/>
        <w:rPr>
          <w:rFonts w:ascii="Times New Roman" w:hAnsi="Times New Roman" w:cs="Times New Roman"/>
          <w:color w:val="000000"/>
          <w:sz w:val="21"/>
          <w:szCs w:val="21"/>
        </w:rPr>
      </w:pPr>
    </w:p>
    <w:p w14:paraId="07E81690">
      <w:pPr>
        <w:spacing w:line="500" w:lineRule="exact"/>
        <w:ind w:firstLine="359" w:firstLineChars="171"/>
        <w:rPr>
          <w:rFonts w:ascii="Times New Roman" w:hAnsi="Times New Roman" w:cs="Times New Roman"/>
          <w:color w:val="000000"/>
          <w:sz w:val="21"/>
          <w:szCs w:val="21"/>
        </w:rPr>
      </w:pPr>
    </w:p>
    <w:p w14:paraId="4B1A5D5B">
      <w:pPr>
        <w:spacing w:line="500" w:lineRule="exact"/>
        <w:ind w:firstLine="359" w:firstLineChars="171"/>
        <w:rPr>
          <w:rFonts w:ascii="Times New Roman" w:hAnsi="Times New Roman" w:cs="Times New Roman"/>
          <w:color w:val="000000"/>
          <w:sz w:val="21"/>
          <w:szCs w:val="21"/>
        </w:rPr>
      </w:pPr>
    </w:p>
    <w:p w14:paraId="43E8E244">
      <w:pPr>
        <w:spacing w:line="500" w:lineRule="exact"/>
        <w:ind w:firstLine="359" w:firstLineChars="171"/>
        <w:rPr>
          <w:rFonts w:ascii="Times New Roman" w:hAnsi="Times New Roman" w:cs="Times New Roman"/>
          <w:color w:val="000000"/>
          <w:sz w:val="21"/>
          <w:szCs w:val="21"/>
        </w:rPr>
      </w:pPr>
    </w:p>
    <w:p w14:paraId="4696CDD0">
      <w:pPr>
        <w:spacing w:line="500" w:lineRule="exact"/>
        <w:ind w:firstLine="359" w:firstLineChars="171"/>
        <w:rPr>
          <w:rFonts w:ascii="Times New Roman" w:hAnsi="Times New Roman" w:cs="Times New Roman"/>
          <w:color w:val="000000"/>
          <w:sz w:val="21"/>
          <w:szCs w:val="21"/>
        </w:rPr>
      </w:pPr>
    </w:p>
    <w:p w14:paraId="6706759C">
      <w:pPr>
        <w:spacing w:line="500" w:lineRule="exact"/>
        <w:ind w:firstLine="359" w:firstLineChars="171"/>
        <w:rPr>
          <w:rFonts w:ascii="Times New Roman" w:hAnsi="Times New Roman" w:cs="Times New Roman"/>
          <w:color w:val="000000"/>
          <w:sz w:val="21"/>
          <w:szCs w:val="21"/>
        </w:rPr>
      </w:pPr>
    </w:p>
    <w:p w14:paraId="619699BC">
      <w:pPr>
        <w:spacing w:line="500" w:lineRule="exact"/>
        <w:ind w:firstLine="359" w:firstLineChars="171"/>
        <w:rPr>
          <w:rFonts w:ascii="Times New Roman" w:hAnsi="Times New Roman" w:cs="Times New Roman"/>
          <w:color w:val="000000"/>
          <w:sz w:val="21"/>
          <w:szCs w:val="21"/>
        </w:rPr>
      </w:pPr>
    </w:p>
    <w:p w14:paraId="29F521F6">
      <w:pPr>
        <w:spacing w:line="500" w:lineRule="exact"/>
        <w:ind w:firstLine="359" w:firstLineChars="171"/>
        <w:rPr>
          <w:rFonts w:ascii="Times New Roman" w:hAnsi="Times New Roman" w:cs="Times New Roman"/>
          <w:color w:val="000000"/>
          <w:sz w:val="21"/>
          <w:szCs w:val="21"/>
        </w:rPr>
      </w:pPr>
    </w:p>
    <w:p w14:paraId="19D800A8">
      <w:pPr>
        <w:spacing w:line="500" w:lineRule="exact"/>
        <w:ind w:firstLine="359" w:firstLineChars="171"/>
        <w:rPr>
          <w:rFonts w:ascii="Times New Roman" w:hAnsi="Times New Roman" w:cs="Times New Roman"/>
          <w:color w:val="000000"/>
          <w:sz w:val="21"/>
          <w:szCs w:val="21"/>
        </w:rPr>
      </w:pPr>
    </w:p>
    <w:p w14:paraId="125BD20F">
      <w:pPr>
        <w:spacing w:line="500" w:lineRule="exact"/>
        <w:ind w:firstLine="359" w:firstLineChars="171"/>
        <w:rPr>
          <w:rFonts w:ascii="Times New Roman" w:hAnsi="Times New Roman" w:cs="Times New Roman"/>
          <w:color w:val="000000"/>
          <w:sz w:val="21"/>
          <w:szCs w:val="21"/>
        </w:rPr>
      </w:pPr>
    </w:p>
    <w:p w14:paraId="0305F396">
      <w:pPr>
        <w:spacing w:line="500" w:lineRule="exact"/>
        <w:ind w:firstLine="359" w:firstLineChars="171"/>
        <w:rPr>
          <w:rFonts w:ascii="Times New Roman" w:hAnsi="Times New Roman" w:cs="Times New Roman"/>
          <w:color w:val="000000"/>
          <w:sz w:val="21"/>
          <w:szCs w:val="21"/>
        </w:rPr>
      </w:pPr>
    </w:p>
    <w:p w14:paraId="53ED9783">
      <w:pPr>
        <w:spacing w:line="500" w:lineRule="exact"/>
        <w:ind w:firstLine="359" w:firstLineChars="171"/>
        <w:rPr>
          <w:rFonts w:ascii="Times New Roman" w:hAnsi="Times New Roman" w:cs="Times New Roman"/>
          <w:color w:val="000000"/>
          <w:sz w:val="21"/>
          <w:szCs w:val="21"/>
        </w:rPr>
      </w:pPr>
    </w:p>
    <w:p w14:paraId="4D84C098">
      <w:pPr>
        <w:spacing w:line="500" w:lineRule="exact"/>
        <w:ind w:firstLine="359" w:firstLineChars="171"/>
        <w:rPr>
          <w:rFonts w:ascii="Times New Roman" w:hAnsi="Times New Roman" w:cs="Times New Roman"/>
          <w:color w:val="000000"/>
          <w:sz w:val="21"/>
          <w:szCs w:val="21"/>
        </w:rPr>
      </w:pPr>
    </w:p>
    <w:p w14:paraId="367E11C1">
      <w:pPr>
        <w:spacing w:line="500" w:lineRule="exact"/>
        <w:ind w:firstLine="359" w:firstLineChars="171"/>
        <w:rPr>
          <w:rFonts w:ascii="Times New Roman" w:hAnsi="Times New Roman" w:cs="Times New Roman"/>
          <w:color w:val="000000"/>
          <w:sz w:val="21"/>
          <w:szCs w:val="21"/>
        </w:rPr>
      </w:pPr>
    </w:p>
    <w:p w14:paraId="47F5B2A1">
      <w:pPr>
        <w:spacing w:line="500" w:lineRule="exact"/>
        <w:ind w:firstLine="359" w:firstLineChars="171"/>
        <w:rPr>
          <w:rFonts w:ascii="Times New Roman" w:hAnsi="Times New Roman" w:cs="Times New Roman"/>
          <w:color w:val="000000"/>
          <w:sz w:val="21"/>
          <w:szCs w:val="21"/>
        </w:rPr>
      </w:pPr>
    </w:p>
    <w:p w14:paraId="2D75DC83">
      <w:pPr>
        <w:spacing w:line="500" w:lineRule="exact"/>
        <w:jc w:val="left"/>
        <w:outlineLvl w:val="1"/>
        <w:rPr>
          <w:rFonts w:ascii="Times New Roman" w:hAnsi="Times New Roman" w:cs="Times New Roman" w:eastAsiaTheme="minorEastAsia"/>
          <w:b/>
          <w:sz w:val="24"/>
        </w:rPr>
      </w:pPr>
      <w:bookmarkStart w:id="38" w:name="_Toc21575"/>
      <w:bookmarkStart w:id="39" w:name="_Toc501460780"/>
      <w:bookmarkStart w:id="40" w:name="_Toc29570"/>
    </w:p>
    <w:p w14:paraId="2BB884CE">
      <w:pPr>
        <w:spacing w:line="500" w:lineRule="exact"/>
        <w:jc w:val="left"/>
        <w:outlineLvl w:val="1"/>
        <w:rPr>
          <w:rFonts w:ascii="Times New Roman" w:hAnsi="Times New Roman" w:cs="Times New Roman" w:eastAsiaTheme="minorEastAsia"/>
          <w:b/>
          <w:sz w:val="24"/>
        </w:rPr>
      </w:pPr>
    </w:p>
    <w:p w14:paraId="36FBDFE6">
      <w:pPr>
        <w:spacing w:line="500" w:lineRule="exact"/>
        <w:jc w:val="left"/>
        <w:outlineLvl w:val="1"/>
        <w:rPr>
          <w:rFonts w:ascii="Times New Roman" w:hAnsi="Times New Roman" w:cs="Times New Roman" w:eastAsiaTheme="minorEastAsia"/>
          <w:b/>
          <w:sz w:val="24"/>
        </w:rPr>
      </w:pPr>
      <w:r>
        <w:rPr>
          <w:rFonts w:ascii="Times New Roman" w:hAnsi="Times New Roman" w:cs="Times New Roman" w:eastAsiaTheme="minorEastAsia"/>
          <w:b/>
          <w:sz w:val="24"/>
        </w:rPr>
        <w:t>三、技术性能指标</w:t>
      </w:r>
      <w:bookmarkEnd w:id="38"/>
      <w:bookmarkEnd w:id="39"/>
      <w:bookmarkEnd w:id="40"/>
    </w:p>
    <w:p w14:paraId="631F5944">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1.本供货要求提出的参数及要求为最低限度的要求，并未对一切细节做出规定，也未充分引述有关标准和规范的条文，投标人应保证提供符合或优于本参数及要求和有关标准、规范的优质产品。</w:t>
      </w:r>
    </w:p>
    <w:p w14:paraId="0D25243A">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2.为鼓励不同品牌的充分竞争，如某货物的某参数或要求属于个别品牌专有，则该技术参数及要求不具有限制性，投标人可对该参数或要求的响应情况进行说明，且该说明须经评审小组审核认可。</w:t>
      </w:r>
    </w:p>
    <w:p w14:paraId="5B1E5BC0">
      <w:pPr>
        <w:spacing w:line="500" w:lineRule="exact"/>
        <w:ind w:firstLine="359" w:firstLineChars="171"/>
        <w:rPr>
          <w:rFonts w:ascii="Times New Roman" w:hAnsi="Times New Roman" w:cs="Times New Roman"/>
          <w:szCs w:val="21"/>
        </w:rPr>
      </w:pPr>
      <w:r>
        <w:rPr>
          <w:rFonts w:hint="eastAsia" w:ascii="Times New Roman" w:hAnsi="Times New Roman" w:cs="Times New Roman"/>
          <w:color w:val="000000"/>
          <w:sz w:val="21"/>
          <w:szCs w:val="21"/>
          <w:lang w:val="en-US" w:eastAsia="zh-CN"/>
        </w:rPr>
        <w:t>3</w:t>
      </w:r>
      <w:r>
        <w:rPr>
          <w:rFonts w:ascii="Times New Roman" w:hAnsi="Times New Roman" w:cs="Times New Roman"/>
          <w:color w:val="000000"/>
          <w:sz w:val="21"/>
          <w:szCs w:val="21"/>
        </w:rPr>
        <w:t>.招标人保留在签订合同之前对本技术规格及要求进行补充和修改的权利，投标人应予以配合。</w:t>
      </w:r>
    </w:p>
    <w:p w14:paraId="015DE197">
      <w:pPr>
        <w:spacing w:line="500" w:lineRule="exact"/>
        <w:jc w:val="left"/>
        <w:outlineLvl w:val="1"/>
        <w:rPr>
          <w:rFonts w:ascii="Times New Roman" w:hAnsi="Times New Roman" w:cs="Times New Roman" w:eastAsiaTheme="minorEastAsia"/>
          <w:b/>
          <w:sz w:val="24"/>
        </w:rPr>
      </w:pPr>
      <w:bookmarkStart w:id="41" w:name="_Toc11782"/>
      <w:bookmarkStart w:id="42" w:name="_Toc12083"/>
      <w:bookmarkStart w:id="43" w:name="_Toc501460781"/>
      <w:r>
        <w:rPr>
          <w:rFonts w:ascii="Times New Roman" w:hAnsi="Times New Roman" w:cs="Times New Roman" w:eastAsiaTheme="minorEastAsia"/>
          <w:b/>
          <w:sz w:val="24"/>
        </w:rPr>
        <w:t>四、检验考核要求</w:t>
      </w:r>
      <w:bookmarkEnd w:id="41"/>
      <w:bookmarkEnd w:id="42"/>
      <w:bookmarkEnd w:id="43"/>
    </w:p>
    <w:p w14:paraId="79599765">
      <w:pPr>
        <w:spacing w:line="500" w:lineRule="exact"/>
        <w:ind w:firstLine="359" w:firstLineChars="171"/>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w:t>
      </w:r>
      <w:r>
        <w:rPr>
          <w:rFonts w:ascii="Times New Roman" w:hAnsi="Times New Roman" w:cs="Times New Roman"/>
          <w:color w:val="000000"/>
          <w:sz w:val="21"/>
          <w:szCs w:val="21"/>
        </w:rPr>
        <w:t>.</w:t>
      </w:r>
      <w:r>
        <w:rPr>
          <w:rFonts w:hint="eastAsia" w:ascii="Times New Roman" w:hAnsi="Times New Roman" w:eastAsia="宋体" w:cs="Times New Roman"/>
          <w:color w:val="000000"/>
          <w:sz w:val="21"/>
          <w:szCs w:val="21"/>
        </w:rPr>
        <w:t>所有产品的供货严格按照招标文件采购清单和技术要求进行，保证所供货产品质量及规格与招标文件中的清单及技术要求相一致，并符合国家、地方、行业相关的标准规范。</w:t>
      </w:r>
    </w:p>
    <w:p w14:paraId="4219B7AC">
      <w:pPr>
        <w:spacing w:line="500" w:lineRule="exact"/>
        <w:ind w:firstLine="359" w:firstLineChars="171"/>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2</w:t>
      </w:r>
      <w:r>
        <w:rPr>
          <w:rFonts w:ascii="Times New Roman" w:hAnsi="Times New Roman" w:cs="Times New Roman"/>
          <w:color w:val="000000"/>
          <w:sz w:val="21"/>
          <w:szCs w:val="21"/>
        </w:rPr>
        <w:t>.</w:t>
      </w:r>
      <w:r>
        <w:rPr>
          <w:rFonts w:hint="eastAsia" w:ascii="Times New Roman" w:hAnsi="Times New Roman" w:eastAsia="宋体" w:cs="Times New Roman"/>
          <w:color w:val="000000"/>
          <w:sz w:val="21"/>
          <w:szCs w:val="21"/>
        </w:rPr>
        <w:t>投标人所供产品均应满足招标文件技术要求，招标人未明确的产品材料均应达到国家或行业标准。所有用品须经委托人考察认可，方可供货。</w:t>
      </w:r>
    </w:p>
    <w:p w14:paraId="51DBD711">
      <w:pPr>
        <w:spacing w:line="500" w:lineRule="exact"/>
        <w:ind w:firstLine="420" w:firstLineChars="200"/>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3</w:t>
      </w:r>
      <w:r>
        <w:rPr>
          <w:rFonts w:ascii="Times New Roman" w:hAnsi="Times New Roman" w:cs="Times New Roman"/>
          <w:color w:val="000000"/>
          <w:sz w:val="21"/>
          <w:szCs w:val="21"/>
        </w:rPr>
        <w:t>.</w:t>
      </w:r>
      <w:r>
        <w:rPr>
          <w:rFonts w:hint="eastAsia" w:ascii="Times New Roman" w:hAnsi="Times New Roman" w:eastAsia="宋体" w:cs="Times New Roman"/>
          <w:color w:val="000000"/>
          <w:sz w:val="21"/>
          <w:szCs w:val="21"/>
        </w:rPr>
        <w:t>所供产品将严格按招标文件技术要求中的材质进行验收。</w:t>
      </w:r>
    </w:p>
    <w:p w14:paraId="27EB5298">
      <w:pPr>
        <w:spacing w:line="500" w:lineRule="exact"/>
        <w:ind w:firstLine="420" w:firstLineChars="200"/>
        <w:rPr>
          <w:rFonts w:ascii="Times New Roman" w:hAnsi="Times New Roman" w:cs="Times New Roman"/>
        </w:rPr>
      </w:pPr>
      <w:r>
        <w:rPr>
          <w:rFonts w:hint="eastAsia" w:ascii="Times New Roman" w:hAnsi="Times New Roman" w:eastAsia="宋体" w:cs="Times New Roman"/>
          <w:color w:val="000000"/>
          <w:sz w:val="21"/>
          <w:szCs w:val="21"/>
        </w:rPr>
        <w:t>中标人所供产品的材质、尺寸、外观颜色等规格参数，要严格遵照招标人提供的要求</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rPr>
        <w:t>供货的产品数量以货到现场，实收数量为准，如有缺失、破损，中标人无条件免费补货且不得影响招标方正常使用。</w:t>
      </w:r>
    </w:p>
    <w:p w14:paraId="12EFF3E7">
      <w:pPr>
        <w:spacing w:line="500" w:lineRule="exact"/>
        <w:jc w:val="left"/>
        <w:outlineLvl w:val="1"/>
        <w:rPr>
          <w:rFonts w:ascii="Times New Roman" w:hAnsi="Times New Roman" w:cs="Times New Roman" w:eastAsiaTheme="minorEastAsia"/>
          <w:b/>
          <w:sz w:val="24"/>
        </w:rPr>
      </w:pPr>
      <w:bookmarkStart w:id="44" w:name="_Toc501460782"/>
      <w:bookmarkStart w:id="45" w:name="_Toc11007"/>
      <w:bookmarkStart w:id="46" w:name="_Toc26887"/>
      <w:r>
        <w:rPr>
          <w:rFonts w:ascii="Times New Roman" w:hAnsi="Times New Roman" w:cs="Times New Roman" w:eastAsiaTheme="minorEastAsia"/>
          <w:b/>
          <w:sz w:val="24"/>
        </w:rPr>
        <w:t>五、技术服务和质保期服务要求</w:t>
      </w:r>
      <w:bookmarkEnd w:id="44"/>
      <w:bookmarkEnd w:id="45"/>
      <w:bookmarkEnd w:id="46"/>
    </w:p>
    <w:p w14:paraId="7B8649FB">
      <w:pPr>
        <w:spacing w:line="500" w:lineRule="exact"/>
        <w:ind w:firstLine="359" w:firstLineChars="171"/>
        <w:rPr>
          <w:rFonts w:hint="eastAsia" w:ascii="Times New Roman" w:hAnsi="Times New Roman" w:eastAsia="宋体" w:cs="Times New Roman"/>
          <w:color w:val="000000"/>
          <w:sz w:val="21"/>
          <w:szCs w:val="21"/>
        </w:rPr>
      </w:pPr>
      <w:bookmarkStart w:id="47" w:name="_Toc5940"/>
      <w:bookmarkStart w:id="48" w:name="_Toc4751"/>
      <w:r>
        <w:rPr>
          <w:rFonts w:hint="eastAsia" w:ascii="Times New Roman" w:hAnsi="Times New Roman" w:eastAsia="宋体" w:cs="Times New Roman"/>
          <w:color w:val="000000"/>
          <w:sz w:val="21"/>
          <w:szCs w:val="21"/>
          <w:lang w:val="en-US" w:eastAsia="zh-CN"/>
        </w:rPr>
        <w:t>1.</w:t>
      </w:r>
      <w:r>
        <w:rPr>
          <w:rFonts w:hint="eastAsia" w:ascii="Times New Roman" w:hAnsi="Times New Roman" w:eastAsia="宋体" w:cs="Times New Roman"/>
          <w:color w:val="000000"/>
          <w:sz w:val="21"/>
          <w:szCs w:val="21"/>
        </w:rPr>
        <w:t>委托人对送货时间的要求：具体送货时间以委托人通知为准，按照委托人要求的品种和数量，保质保量将货物送达委托人指定地点，按照相关规定须进行</w:t>
      </w:r>
      <w:r>
        <w:rPr>
          <w:rFonts w:hint="eastAsia" w:ascii="Times New Roman" w:hAnsi="Times New Roman" w:cs="Times New Roman"/>
          <w:color w:val="000000"/>
          <w:sz w:val="21"/>
          <w:szCs w:val="21"/>
          <w:lang w:val="en-US" w:eastAsia="zh-CN"/>
        </w:rPr>
        <w:t>产品</w:t>
      </w:r>
      <w:r>
        <w:rPr>
          <w:rFonts w:hint="eastAsia" w:ascii="Times New Roman" w:hAnsi="Times New Roman" w:eastAsia="宋体" w:cs="Times New Roman"/>
          <w:color w:val="000000"/>
          <w:sz w:val="21"/>
          <w:szCs w:val="21"/>
        </w:rPr>
        <w:t>检验的，应同时提供依法有效的该批货物经检验合格的证明，等待验收，委托人紧急需要的品种，必须在委托人临时通知后1小时内送至委托人指定地点。</w:t>
      </w:r>
    </w:p>
    <w:p w14:paraId="4A8A520C">
      <w:pPr>
        <w:spacing w:line="500" w:lineRule="exact"/>
        <w:ind w:firstLine="359" w:firstLineChars="171"/>
        <w:rPr>
          <w:rFonts w:hint="default" w:ascii="Times New Roman" w:hAnsi="Times New Roman" w:eastAsia="宋体" w:cs="Times New Roman"/>
          <w:color w:val="000000"/>
          <w:sz w:val="21"/>
          <w:szCs w:val="21"/>
          <w:lang w:val="en-US"/>
        </w:rPr>
      </w:pPr>
      <w:r>
        <w:rPr>
          <w:rFonts w:hint="eastAsia" w:ascii="Times New Roman" w:hAnsi="Times New Roman" w:eastAsia="宋体" w:cs="Times New Roman"/>
          <w:color w:val="000000"/>
          <w:sz w:val="21"/>
          <w:szCs w:val="21"/>
          <w:lang w:val="en-US" w:eastAsia="zh-CN"/>
        </w:rPr>
        <w:t>2.在质保期内，如果商品或服务出现质量问题，供应商需要承担相应的责任。禁止提供不符合</w:t>
      </w:r>
      <w:r>
        <w:rPr>
          <w:rFonts w:hint="eastAsia" w:ascii="Times New Roman" w:hAnsi="Times New Roman" w:cs="Times New Roman"/>
          <w:color w:val="000000"/>
          <w:sz w:val="21"/>
          <w:szCs w:val="21"/>
          <w:lang w:val="en-US" w:eastAsia="zh-CN"/>
        </w:rPr>
        <w:t>国家标准（行业标准）</w:t>
      </w:r>
      <w:r>
        <w:rPr>
          <w:rFonts w:hint="eastAsia" w:ascii="Times New Roman" w:hAnsi="Times New Roman" w:eastAsia="宋体" w:cs="Times New Roman"/>
          <w:color w:val="000000"/>
          <w:sz w:val="21"/>
          <w:szCs w:val="21"/>
          <w:lang w:val="en-US" w:eastAsia="zh-CN"/>
        </w:rPr>
        <w:t>或者经营明知是不符合</w:t>
      </w:r>
      <w:r>
        <w:rPr>
          <w:rFonts w:hint="eastAsia" w:ascii="Times New Roman" w:hAnsi="Times New Roman" w:cs="Times New Roman"/>
          <w:color w:val="000000"/>
          <w:sz w:val="21"/>
          <w:szCs w:val="21"/>
          <w:lang w:val="en-US" w:eastAsia="zh-CN"/>
        </w:rPr>
        <w:t>国家标准（行业标准）</w:t>
      </w:r>
      <w:r>
        <w:rPr>
          <w:rFonts w:hint="eastAsia" w:ascii="Times New Roman" w:hAnsi="Times New Roman" w:eastAsia="宋体" w:cs="Times New Roman"/>
          <w:color w:val="000000"/>
          <w:sz w:val="21"/>
          <w:szCs w:val="21"/>
          <w:lang w:val="en-US" w:eastAsia="zh-CN"/>
        </w:rPr>
        <w:t>的</w:t>
      </w:r>
      <w:r>
        <w:rPr>
          <w:rFonts w:hint="eastAsia" w:ascii="Times New Roman" w:hAnsi="Times New Roman" w:cs="Times New Roman"/>
          <w:color w:val="000000"/>
          <w:sz w:val="21"/>
          <w:szCs w:val="21"/>
          <w:lang w:val="en-US" w:eastAsia="zh-CN"/>
        </w:rPr>
        <w:t>产品</w:t>
      </w:r>
      <w:r>
        <w:rPr>
          <w:rFonts w:hint="eastAsia" w:ascii="Times New Roman" w:hAnsi="Times New Roman" w:eastAsia="宋体" w:cs="Times New Roman"/>
          <w:color w:val="000000"/>
          <w:sz w:val="21"/>
          <w:szCs w:val="21"/>
          <w:lang w:val="en-US" w:eastAsia="zh-CN"/>
        </w:rPr>
        <w:t>。</w:t>
      </w:r>
    </w:p>
    <w:p w14:paraId="4BDD13FB">
      <w:pPr>
        <w:spacing w:line="500" w:lineRule="exact"/>
        <w:ind w:firstLine="359" w:firstLineChars="171"/>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3.</w:t>
      </w:r>
      <w:r>
        <w:rPr>
          <w:rFonts w:hint="eastAsia" w:ascii="Times New Roman" w:hAnsi="Times New Roman" w:eastAsia="宋体" w:cs="Times New Roman"/>
          <w:color w:val="000000"/>
          <w:sz w:val="21"/>
          <w:szCs w:val="21"/>
        </w:rPr>
        <w:t>供应商评估标准（具体以委托人考核办法为准）：供应商须承诺获得中选资格后，日常合作中遵守并执行委托人制定的供应商评估标准中的各项规定。</w:t>
      </w:r>
    </w:p>
    <w:p w14:paraId="1AEEABC8">
      <w:pPr>
        <w:spacing w:line="500" w:lineRule="exact"/>
        <w:jc w:val="left"/>
        <w:outlineLvl w:val="1"/>
        <w:rPr>
          <w:rFonts w:ascii="Times New Roman" w:hAnsi="Times New Roman" w:cs="Times New Roman" w:eastAsiaTheme="minorEastAsia"/>
          <w:b/>
          <w:sz w:val="24"/>
        </w:rPr>
      </w:pPr>
      <w:r>
        <w:rPr>
          <w:rFonts w:ascii="Times New Roman" w:hAnsi="Times New Roman" w:cs="Times New Roman" w:eastAsiaTheme="minorEastAsia"/>
          <w:b/>
          <w:sz w:val="24"/>
        </w:rPr>
        <w:t>六、报价要求</w:t>
      </w:r>
      <w:bookmarkEnd w:id="47"/>
      <w:bookmarkEnd w:id="48"/>
    </w:p>
    <w:p w14:paraId="3E6E85DA">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1.投标人须按此数量报投标总价并在投标分项报价表中列明每种货物的综合单价，投标总价作为定标的依据。成交后，最终数量按实结算，允许多退少补，综合单价不变。</w:t>
      </w:r>
    </w:p>
    <w:p w14:paraId="47FD0EE1">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2.综合单价是指完成招标需求全部内容的单位综合价格。包括材料的生产、包装、运输、装卸、加工（含加工过程中的主要及辅助材料损耗）、安装、验收、维保、培训、利润、税金等全部费用，并作为项目结算依据。投标报价总价不得高于项目概算。</w:t>
      </w:r>
    </w:p>
    <w:p w14:paraId="7348A0F7">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3.供货范围中必须全部在投标文件中报价，不得有漏项，否则为无效投标。</w:t>
      </w:r>
    </w:p>
    <w:p w14:paraId="60C8054F">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4.投标人所报最终投标总价应与各项综合单价乘以数量报价累计之和相符，否则，投标人自行承担由此产生的一切后果和责任。评标时不对各分项累计进行核对。本项目以投标人最终投标总价作为定标依据，但招标人标后复核时如发现投标人最终投标总价与各项单价乘以数量报价累计之和不符的，招标人将按最不利于投标人的方式进行调整，具体方式如下：</w:t>
      </w:r>
    </w:p>
    <w:p w14:paraId="33E968D3">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（1）若各项报价累计之和小于最终投标报价，则以综合单价为准；</w:t>
      </w:r>
    </w:p>
    <w:p w14:paraId="38C1A9B4">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（2）若各项报价累计之和大于最终投标报价，则以投标总价为准调整单价（各单价同比例调整）。</w:t>
      </w:r>
    </w:p>
    <w:p w14:paraId="7ABFA09D">
      <w:pPr>
        <w:spacing w:line="500" w:lineRule="exact"/>
        <w:jc w:val="left"/>
        <w:outlineLvl w:val="1"/>
        <w:rPr>
          <w:rFonts w:ascii="Times New Roman" w:hAnsi="Times New Roman" w:cs="Times New Roman" w:eastAsiaTheme="minorEastAsia"/>
          <w:b/>
          <w:sz w:val="24"/>
        </w:rPr>
      </w:pPr>
      <w:bookmarkStart w:id="49" w:name="_Toc19612"/>
      <w:r>
        <w:rPr>
          <w:rFonts w:ascii="Times New Roman" w:hAnsi="Times New Roman" w:cs="Times New Roman" w:eastAsiaTheme="minorEastAsia"/>
          <w:b/>
          <w:sz w:val="24"/>
        </w:rPr>
        <w:t>八、付款方式</w:t>
      </w:r>
      <w:bookmarkEnd w:id="49"/>
    </w:p>
    <w:p w14:paraId="375476A5">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bookmarkStart w:id="50" w:name="_Toc27891"/>
      <w:r>
        <w:rPr>
          <w:rFonts w:hint="eastAsia" w:ascii="宋体" w:hAnsi="宋体" w:cs="宋体"/>
          <w:color w:val="000000"/>
          <w:szCs w:val="21"/>
        </w:rPr>
        <w:t>采用如下第【</w:t>
      </w:r>
      <w:r>
        <w:rPr>
          <w:rFonts w:hint="eastAsia" w:cs="宋体"/>
          <w:color w:val="000000"/>
          <w:szCs w:val="21"/>
          <w:lang w:val="en-US" w:eastAsia="zh-CN"/>
        </w:rPr>
        <w:t>1</w:t>
      </w:r>
      <w:r>
        <w:rPr>
          <w:rFonts w:hint="eastAsia" w:ascii="宋体" w:hAnsi="宋体" w:cs="宋体"/>
          <w:color w:val="000000"/>
          <w:szCs w:val="21"/>
        </w:rPr>
        <w:t>】 种方式：</w:t>
      </w:r>
    </w:p>
    <w:p w14:paraId="0C4B9624">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r>
        <w:rPr>
          <w:rFonts w:hint="eastAsia" w:ascii="宋体" w:hAnsi="宋体" w:cs="宋体"/>
          <w:color w:val="000000"/>
          <w:szCs w:val="21"/>
        </w:rPr>
        <w:t>（1）一次性支付</w:t>
      </w:r>
    </w:p>
    <w:p w14:paraId="7BC1D35B">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r>
        <w:rPr>
          <w:rFonts w:hint="eastAsia" w:ascii="宋体" w:hAnsi="宋体" w:cs="宋体"/>
          <w:color w:val="000000"/>
          <w:szCs w:val="21"/>
        </w:rPr>
        <w:t>产品到货并经</w:t>
      </w:r>
      <w:r>
        <w:rPr>
          <w:rFonts w:hint="eastAsia" w:ascii="宋体" w:hAnsi="宋体" w:cs="宋体"/>
          <w:color w:val="000000"/>
          <w:szCs w:val="21"/>
          <w:lang w:val="en-US" w:eastAsia="zh-CN"/>
        </w:rPr>
        <w:t>招标人</w:t>
      </w:r>
      <w:r>
        <w:rPr>
          <w:rFonts w:hint="eastAsia" w:ascii="宋体" w:hAnsi="宋体" w:cs="宋体"/>
          <w:color w:val="000000"/>
          <w:szCs w:val="21"/>
        </w:rPr>
        <w:t>验收合格后【 】个工作日内支付完毕合同总价款。</w:t>
      </w:r>
    </w:p>
    <w:p w14:paraId="74D23129">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r>
        <w:rPr>
          <w:rFonts w:hint="eastAsia" w:ascii="宋体" w:hAnsi="宋体" w:cs="宋体"/>
          <w:color w:val="000000"/>
          <w:szCs w:val="21"/>
        </w:rPr>
        <w:t>（2）分期支付</w:t>
      </w:r>
    </w:p>
    <w:p w14:paraId="52183AD8">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hint="eastAsia" w:ascii="宋体" w:hAnsi="宋体" w:cs="宋体"/>
          <w:color w:val="000000"/>
          <w:szCs w:val="21"/>
        </w:rPr>
      </w:pPr>
      <w:r>
        <w:rPr>
          <w:rFonts w:hint="eastAsia" w:ascii="宋体" w:hAnsi="宋体" w:cs="宋体"/>
          <w:color w:val="000000"/>
          <w:szCs w:val="21"/>
        </w:rPr>
        <w:t>采取</w:t>
      </w:r>
      <w:r>
        <w:rPr>
          <w:rFonts w:hint="eastAsia" w:ascii="宋体" w:hAnsi="宋体" w:cs="宋体"/>
          <w:color w:val="000000"/>
          <w:szCs w:val="21"/>
          <w:lang w:val="en-US" w:eastAsia="zh-CN"/>
        </w:rPr>
        <w:t>次</w:t>
      </w:r>
      <w:r>
        <w:rPr>
          <w:rFonts w:hint="eastAsia" w:ascii="宋体" w:hAnsi="宋体" w:cs="宋体"/>
          <w:color w:val="000000"/>
          <w:szCs w:val="21"/>
        </w:rPr>
        <w:t>月付款，如</w:t>
      </w:r>
      <w:r>
        <w:rPr>
          <w:rFonts w:hint="eastAsia" w:ascii="宋体" w:hAnsi="宋体" w:cs="宋体"/>
          <w:color w:val="000000"/>
          <w:szCs w:val="21"/>
          <w:lang w:val="en-US" w:eastAsia="zh-CN"/>
        </w:rPr>
        <w:t>2024</w:t>
      </w:r>
      <w:r>
        <w:rPr>
          <w:rFonts w:hint="eastAsia" w:ascii="宋体" w:hAnsi="宋体" w:cs="宋体"/>
          <w:color w:val="000000"/>
          <w:szCs w:val="21"/>
        </w:rPr>
        <w:t>年</w:t>
      </w:r>
      <w:r>
        <w:rPr>
          <w:rFonts w:hint="eastAsia" w:ascii="宋体" w:hAnsi="宋体" w:cs="宋体"/>
          <w:color w:val="000000"/>
          <w:szCs w:val="21"/>
          <w:lang w:val="en-US" w:eastAsia="zh-CN"/>
        </w:rPr>
        <w:t>01</w:t>
      </w:r>
      <w:r>
        <w:rPr>
          <w:rFonts w:hint="eastAsia" w:ascii="宋体" w:hAnsi="宋体" w:cs="宋体"/>
          <w:color w:val="000000"/>
          <w:szCs w:val="21"/>
        </w:rPr>
        <w:t>月货款，</w:t>
      </w:r>
      <w:r>
        <w:rPr>
          <w:rFonts w:hint="eastAsia" w:ascii="宋体" w:hAnsi="宋体" w:cs="宋体"/>
          <w:color w:val="000000"/>
          <w:szCs w:val="21"/>
          <w:lang w:val="en-US" w:eastAsia="zh-CN"/>
        </w:rPr>
        <w:t>2024</w:t>
      </w:r>
      <w:r>
        <w:rPr>
          <w:rFonts w:hint="eastAsia" w:ascii="宋体" w:hAnsi="宋体" w:cs="宋体"/>
          <w:color w:val="000000"/>
          <w:szCs w:val="21"/>
        </w:rPr>
        <w:t>年</w:t>
      </w:r>
      <w:r>
        <w:rPr>
          <w:rFonts w:hint="eastAsia" w:ascii="宋体" w:hAnsi="宋体" w:cs="宋体"/>
          <w:color w:val="000000"/>
          <w:szCs w:val="21"/>
          <w:lang w:val="en-US" w:eastAsia="zh-CN"/>
        </w:rPr>
        <w:t>02</w:t>
      </w:r>
      <w:r>
        <w:rPr>
          <w:rFonts w:hint="eastAsia" w:ascii="宋体" w:hAnsi="宋体" w:cs="宋体"/>
          <w:color w:val="000000"/>
          <w:szCs w:val="21"/>
        </w:rPr>
        <w:t>月给予支付。货款支付前，中标人按照委托人审核确认后的金额（具体金额存在分歧则以委托人能够做出合理说明的金额为准）提供增值税</w:t>
      </w:r>
      <w:r>
        <w:rPr>
          <w:rFonts w:hint="eastAsia" w:ascii="宋体" w:hAnsi="宋体" w:cs="宋体"/>
          <w:color w:val="000000"/>
          <w:szCs w:val="21"/>
          <w:lang w:val="en-US" w:eastAsia="zh-CN"/>
        </w:rPr>
        <w:t>专用</w:t>
      </w:r>
      <w:r>
        <w:rPr>
          <w:rFonts w:hint="eastAsia" w:ascii="宋体" w:hAnsi="宋体" w:cs="宋体"/>
          <w:color w:val="000000"/>
          <w:szCs w:val="21"/>
        </w:rPr>
        <w:t xml:space="preserve">发票，若供应商未能提供，则采购方有权不支付货款且不承担任何违约责任同时不免除供应商应当承担的相关义务。      </w:t>
      </w:r>
    </w:p>
    <w:p w14:paraId="0917FC20">
      <w:pPr>
        <w:pStyle w:val="69"/>
        <w:keepNext w:val="0"/>
        <w:keepLines w:val="0"/>
        <w:pageBreakBefore w:val="0"/>
        <w:widowControl w:val="0"/>
        <w:kinsoku/>
        <w:wordWrap/>
        <w:overflowPunct/>
        <w:topLinePunct w:val="0"/>
        <w:autoSpaceDE/>
        <w:autoSpaceDN/>
        <w:bidi w:val="0"/>
        <w:spacing w:before="0" w:beforeAutospacing="0" w:after="0" w:afterAutospacing="0" w:line="440" w:lineRule="exact"/>
        <w:jc w:val="both"/>
        <w:textAlignment w:val="auto"/>
        <w:rPr>
          <w:rFonts w:ascii="Times New Roman" w:hAnsi="Times New Roman"/>
          <w:sz w:val="21"/>
          <w:szCs w:val="22"/>
          <w:u w:val="single"/>
        </w:rPr>
      </w:pPr>
      <w:r>
        <w:rPr>
          <w:rFonts w:hint="eastAsia" w:ascii="Times New Roman" w:hAnsi="Times New Roman"/>
          <w:sz w:val="21"/>
          <w:szCs w:val="22"/>
          <w:u w:val="single"/>
        </w:rPr>
        <w:t>在</w:t>
      </w:r>
      <w:r>
        <w:rPr>
          <w:rFonts w:hint="eastAsia" w:ascii="Times New Roman" w:hAnsi="Times New Roman"/>
          <w:sz w:val="21"/>
          <w:szCs w:val="22"/>
          <w:u w:val="single"/>
          <w:lang w:eastAsia="zh-CN"/>
        </w:rPr>
        <w:t>招标人</w:t>
      </w:r>
      <w:r>
        <w:rPr>
          <w:rFonts w:hint="eastAsia" w:ascii="Times New Roman" w:hAnsi="Times New Roman"/>
          <w:sz w:val="21"/>
          <w:szCs w:val="22"/>
          <w:u w:val="single"/>
        </w:rPr>
        <w:t>付款前，中标人需向</w:t>
      </w:r>
      <w:r>
        <w:rPr>
          <w:rFonts w:hint="eastAsia" w:ascii="Times New Roman" w:hAnsi="Times New Roman"/>
          <w:sz w:val="21"/>
          <w:szCs w:val="22"/>
          <w:u w:val="single"/>
          <w:lang w:eastAsia="zh-CN"/>
        </w:rPr>
        <w:t>招标人</w:t>
      </w:r>
      <w:r>
        <w:rPr>
          <w:rFonts w:hint="eastAsia" w:ascii="Times New Roman" w:hAnsi="Times New Roman"/>
          <w:sz w:val="21"/>
          <w:szCs w:val="22"/>
          <w:u w:val="single"/>
        </w:rPr>
        <w:t>交付等额的增值税专用发票，否则</w:t>
      </w:r>
      <w:r>
        <w:rPr>
          <w:rFonts w:hint="eastAsia" w:ascii="Times New Roman" w:hAnsi="Times New Roman"/>
          <w:sz w:val="21"/>
          <w:szCs w:val="22"/>
          <w:u w:val="single"/>
          <w:lang w:eastAsia="zh-CN"/>
        </w:rPr>
        <w:t>招标人</w:t>
      </w:r>
      <w:r>
        <w:rPr>
          <w:rFonts w:hint="eastAsia" w:ascii="Times New Roman" w:hAnsi="Times New Roman"/>
          <w:sz w:val="21"/>
          <w:szCs w:val="22"/>
          <w:u w:val="single"/>
        </w:rPr>
        <w:t>有权拒绝或者延迟付款，且不承担违约责任。</w:t>
      </w:r>
    </w:p>
    <w:p w14:paraId="1BD171F6">
      <w:pPr>
        <w:spacing w:line="500" w:lineRule="exact"/>
        <w:rPr>
          <w:rFonts w:ascii="Times New Roman" w:hAnsi="Times New Roman" w:cs="Times New Roman" w:eastAsiaTheme="minorEastAsia"/>
          <w:b/>
          <w:sz w:val="24"/>
        </w:rPr>
      </w:pPr>
      <w:r>
        <w:rPr>
          <w:b/>
          <w:bCs/>
        </w:rPr>
        <w:t>投标人提交的投标文件中如有关于付款条件的表述与</w:t>
      </w:r>
      <w:r>
        <w:rPr>
          <w:rFonts w:hint="eastAsia"/>
          <w:b/>
          <w:bCs/>
          <w:lang w:val="en-US" w:eastAsia="zh-CN"/>
        </w:rPr>
        <w:t>竞价</w:t>
      </w:r>
      <w:r>
        <w:rPr>
          <w:b/>
          <w:bCs/>
        </w:rPr>
        <w:t>文件规定不符，投标无效。</w:t>
      </w:r>
      <w:bookmarkEnd w:id="50"/>
    </w:p>
    <w:p w14:paraId="73C18C75">
      <w:r>
        <w:br w:type="page"/>
      </w:r>
    </w:p>
    <w:p w14:paraId="31B70184">
      <w:pPr>
        <w:spacing w:line="360" w:lineRule="auto"/>
        <w:jc w:val="center"/>
        <w:outlineLvl w:val="0"/>
        <w:rPr>
          <w:rFonts w:ascii="Times New Roman" w:hAnsi="Times New Roman" w:cs="Times New Roman" w:eastAsiaTheme="minorEastAsia"/>
          <w:b/>
          <w:sz w:val="28"/>
        </w:rPr>
      </w:pPr>
      <w:bookmarkStart w:id="51" w:name="_Toc6418"/>
      <w:r>
        <w:rPr>
          <w:rFonts w:ascii="Times New Roman" w:hAnsi="Times New Roman" w:cs="Times New Roman" w:eastAsiaTheme="minorEastAsia"/>
          <w:b/>
          <w:sz w:val="28"/>
        </w:rPr>
        <w:t>第四章  评审方法和标准</w:t>
      </w:r>
      <w:bookmarkEnd w:id="51"/>
    </w:p>
    <w:p w14:paraId="3C28CA3E">
      <w:pPr>
        <w:spacing w:line="360" w:lineRule="auto"/>
        <w:ind w:firstLine="437"/>
        <w:outlineLvl w:val="1"/>
        <w:rPr>
          <w:rFonts w:ascii="Times New Roman" w:hAnsi="Times New Roman" w:cs="Times New Roman" w:eastAsiaTheme="minorEastAsia"/>
          <w:b/>
          <w:sz w:val="24"/>
        </w:rPr>
      </w:pPr>
      <w:bookmarkStart w:id="52" w:name="_Toc32420"/>
      <w:r>
        <w:rPr>
          <w:rFonts w:ascii="Times New Roman" w:hAnsi="Times New Roman" w:cs="Times New Roman" w:eastAsiaTheme="minorEastAsia"/>
          <w:b/>
          <w:sz w:val="24"/>
        </w:rPr>
        <w:t>一、总则</w:t>
      </w:r>
      <w:bookmarkEnd w:id="52"/>
    </w:p>
    <w:p w14:paraId="4343E167">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sz w:val="21"/>
          <w:szCs w:val="16"/>
        </w:rPr>
        <w:t>本项目采用</w:t>
      </w:r>
      <w:r>
        <w:rPr>
          <w:rFonts w:ascii="Times New Roman" w:hAnsi="Times New Roman" w:cs="Times New Roman" w:eastAsiaTheme="minorEastAsia"/>
          <w:b/>
          <w:bCs/>
          <w:sz w:val="21"/>
          <w:szCs w:val="16"/>
        </w:rPr>
        <w:t>最低</w:t>
      </w:r>
      <w:r>
        <w:rPr>
          <w:rFonts w:hint="eastAsia" w:ascii="Times New Roman" w:hAnsi="Times New Roman" w:cs="Times New Roman" w:eastAsiaTheme="minorEastAsia"/>
          <w:b/>
          <w:bCs/>
          <w:sz w:val="21"/>
          <w:szCs w:val="16"/>
        </w:rPr>
        <w:t>投</w:t>
      </w:r>
      <w:r>
        <w:rPr>
          <w:rFonts w:ascii="Times New Roman" w:hAnsi="Times New Roman" w:cs="Times New Roman" w:eastAsiaTheme="minorEastAsia"/>
          <w:b/>
          <w:bCs/>
          <w:sz w:val="21"/>
          <w:szCs w:val="16"/>
        </w:rPr>
        <w:t>标价法</w:t>
      </w:r>
      <w:r>
        <w:rPr>
          <w:rFonts w:ascii="Times New Roman" w:hAnsi="Times New Roman" w:cs="Times New Roman" w:eastAsiaTheme="minorEastAsia"/>
          <w:sz w:val="21"/>
          <w:szCs w:val="16"/>
        </w:rPr>
        <w:t>评审，投标文件满足</w:t>
      </w:r>
      <w:r>
        <w:rPr>
          <w:rFonts w:hint="eastAsia" w:ascii="Times New Roman" w:hAnsi="Times New Roman" w:cs="Times New Roman" w:eastAsiaTheme="minorEastAsia"/>
          <w:sz w:val="21"/>
          <w:szCs w:val="16"/>
        </w:rPr>
        <w:t>竞价</w:t>
      </w:r>
      <w:r>
        <w:rPr>
          <w:rFonts w:ascii="Times New Roman" w:hAnsi="Times New Roman" w:cs="Times New Roman" w:eastAsiaTheme="minorEastAsia"/>
          <w:sz w:val="21"/>
          <w:szCs w:val="16"/>
        </w:rPr>
        <w:t>文件全部实质性要求且</w:t>
      </w:r>
      <w:r>
        <w:rPr>
          <w:rFonts w:ascii="Times New Roman" w:hAnsi="Times New Roman" w:cs="Times New Roman" w:eastAsiaTheme="minorEastAsia"/>
          <w:b/>
          <w:bCs/>
          <w:sz w:val="21"/>
          <w:szCs w:val="16"/>
        </w:rPr>
        <w:t>最终投标报价</w:t>
      </w:r>
      <w:r>
        <w:rPr>
          <w:rFonts w:ascii="Times New Roman" w:hAnsi="Times New Roman" w:cs="Times New Roman" w:eastAsiaTheme="minorEastAsia"/>
          <w:b/>
          <w:sz w:val="21"/>
          <w:szCs w:val="16"/>
        </w:rPr>
        <w:t>最低</w:t>
      </w:r>
      <w:r>
        <w:rPr>
          <w:rFonts w:ascii="Times New Roman" w:hAnsi="Times New Roman" w:cs="Times New Roman" w:eastAsiaTheme="minorEastAsia"/>
          <w:sz w:val="21"/>
          <w:szCs w:val="16"/>
        </w:rPr>
        <w:t>的投标人为中标人的评审方法。</w:t>
      </w:r>
    </w:p>
    <w:p w14:paraId="26FAABB7">
      <w:pPr>
        <w:spacing w:line="360" w:lineRule="auto"/>
        <w:ind w:firstLine="437"/>
        <w:outlineLvl w:val="1"/>
        <w:rPr>
          <w:rFonts w:ascii="Times New Roman" w:hAnsi="Times New Roman" w:cs="Times New Roman" w:eastAsiaTheme="minorEastAsia"/>
          <w:b/>
          <w:sz w:val="24"/>
        </w:rPr>
      </w:pPr>
      <w:bookmarkStart w:id="53" w:name="_Toc4219"/>
      <w:r>
        <w:rPr>
          <w:rFonts w:ascii="Times New Roman" w:hAnsi="Times New Roman" w:cs="Times New Roman" w:eastAsiaTheme="minorEastAsia"/>
          <w:b/>
          <w:sz w:val="24"/>
        </w:rPr>
        <w:t>二、评审方法</w:t>
      </w:r>
      <w:bookmarkEnd w:id="53"/>
    </w:p>
    <w:p w14:paraId="42F2B228">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sz w:val="21"/>
          <w:szCs w:val="16"/>
        </w:rPr>
        <w:t>评审小组对投标人的投标文件进行初审，以确定其是否满足</w:t>
      </w:r>
      <w:r>
        <w:rPr>
          <w:rFonts w:hint="eastAsia" w:ascii="Times New Roman" w:hAnsi="Times New Roman" w:cs="Times New Roman" w:eastAsiaTheme="minorEastAsia"/>
          <w:sz w:val="21"/>
          <w:szCs w:val="16"/>
        </w:rPr>
        <w:t>竞价</w:t>
      </w:r>
      <w:r>
        <w:rPr>
          <w:rFonts w:ascii="Times New Roman" w:hAnsi="Times New Roman" w:cs="Times New Roman" w:eastAsiaTheme="minorEastAsia"/>
          <w:sz w:val="21"/>
          <w:szCs w:val="16"/>
        </w:rPr>
        <w:t>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2223"/>
        <w:gridCol w:w="5599"/>
      </w:tblGrid>
      <w:tr w14:paraId="4A2E7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14:paraId="5CED4F23">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初审表</w:t>
            </w:r>
          </w:p>
        </w:tc>
      </w:tr>
      <w:tr w14:paraId="15307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1" w:type="pct"/>
            <w:tcBorders>
              <w:bottom w:val="single" w:color="auto" w:sz="4" w:space="0"/>
            </w:tcBorders>
            <w:vAlign w:val="center"/>
          </w:tcPr>
          <w:p w14:paraId="39C41F63">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序号</w:t>
            </w:r>
          </w:p>
        </w:tc>
        <w:tc>
          <w:tcPr>
            <w:tcW w:w="1304" w:type="pct"/>
            <w:tcBorders>
              <w:bottom w:val="single" w:color="auto" w:sz="4" w:space="0"/>
            </w:tcBorders>
            <w:vAlign w:val="center"/>
          </w:tcPr>
          <w:p w14:paraId="47395CAC">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评审指标</w:t>
            </w:r>
          </w:p>
        </w:tc>
        <w:tc>
          <w:tcPr>
            <w:tcW w:w="3283" w:type="pct"/>
            <w:tcBorders>
              <w:bottom w:val="single" w:color="auto" w:sz="4" w:space="0"/>
            </w:tcBorders>
            <w:vAlign w:val="center"/>
          </w:tcPr>
          <w:p w14:paraId="6BB90A7C">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合格条件</w:t>
            </w:r>
          </w:p>
        </w:tc>
      </w:tr>
      <w:tr w14:paraId="7CB6C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tcBorders>
              <w:bottom w:val="single" w:color="auto" w:sz="4" w:space="0"/>
            </w:tcBorders>
            <w:vAlign w:val="center"/>
          </w:tcPr>
          <w:p w14:paraId="1C160E03">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1</w:t>
            </w:r>
          </w:p>
        </w:tc>
        <w:tc>
          <w:tcPr>
            <w:tcW w:w="1304" w:type="pct"/>
            <w:tcBorders>
              <w:bottom w:val="single" w:color="auto" w:sz="4" w:space="0"/>
            </w:tcBorders>
            <w:vAlign w:val="center"/>
          </w:tcPr>
          <w:p w14:paraId="5BA21B4F">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营业执照</w:t>
            </w:r>
          </w:p>
        </w:tc>
        <w:tc>
          <w:tcPr>
            <w:tcW w:w="3283" w:type="pct"/>
            <w:tcBorders>
              <w:bottom w:val="single" w:color="auto" w:sz="4" w:space="0"/>
            </w:tcBorders>
            <w:vAlign w:val="center"/>
          </w:tcPr>
          <w:p w14:paraId="561D0579">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提供有效的营业执照扫描件，应完整地体现出营业执照的全部内容。联合体</w:t>
            </w:r>
            <w:r>
              <w:rPr>
                <w:rFonts w:hint="eastAsia" w:ascii="Times New Roman" w:hAnsi="Times New Roman" w:cs="Times New Roman"/>
                <w:kern w:val="2"/>
                <w:sz w:val="21"/>
                <w:szCs w:val="21"/>
              </w:rPr>
              <w:t>竞价</w:t>
            </w:r>
            <w:r>
              <w:rPr>
                <w:rFonts w:ascii="Times New Roman" w:hAnsi="Times New Roman" w:cs="Times New Roman"/>
                <w:kern w:val="2"/>
                <w:sz w:val="21"/>
                <w:szCs w:val="21"/>
              </w:rPr>
              <w:t>的联合体各方均须提供。</w:t>
            </w:r>
          </w:p>
        </w:tc>
      </w:tr>
      <w:tr w14:paraId="3B8FC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vAlign w:val="center"/>
          </w:tcPr>
          <w:p w14:paraId="553B6596">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2</w:t>
            </w:r>
          </w:p>
        </w:tc>
        <w:tc>
          <w:tcPr>
            <w:tcW w:w="1304" w:type="pct"/>
            <w:vAlign w:val="center"/>
          </w:tcPr>
          <w:p w14:paraId="66C61428">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资质证书</w:t>
            </w:r>
          </w:p>
        </w:tc>
        <w:tc>
          <w:tcPr>
            <w:tcW w:w="3283" w:type="pct"/>
            <w:vAlign w:val="center"/>
          </w:tcPr>
          <w:p w14:paraId="42B3F9A9">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公告的资质证书。</w:t>
            </w:r>
          </w:p>
        </w:tc>
      </w:tr>
      <w:tr w14:paraId="230B0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vAlign w:val="center"/>
          </w:tcPr>
          <w:p w14:paraId="2E4A9603">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3</w:t>
            </w:r>
          </w:p>
        </w:tc>
        <w:tc>
          <w:tcPr>
            <w:tcW w:w="1304" w:type="pct"/>
            <w:vAlign w:val="center"/>
          </w:tcPr>
          <w:p w14:paraId="797E2263">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联合协议（如要求）</w:t>
            </w:r>
          </w:p>
        </w:tc>
        <w:tc>
          <w:tcPr>
            <w:tcW w:w="3283" w:type="pct"/>
            <w:vAlign w:val="center"/>
          </w:tcPr>
          <w:p w14:paraId="15C66681">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格式、填写要求符合</w:t>
            </w:r>
            <w:r>
              <w:rPr>
                <w:rFonts w:hint="eastAsia" w:ascii="Times New Roman" w:hAnsi="Times New Roman" w:cs="Times New Roman"/>
                <w:kern w:val="2"/>
                <w:sz w:val="21"/>
                <w:szCs w:val="21"/>
              </w:rPr>
              <w:t>竞价</w:t>
            </w:r>
            <w:r>
              <w:rPr>
                <w:rFonts w:ascii="Times New Roman" w:hAnsi="Times New Roman" w:cs="Times New Roman"/>
                <w:kern w:val="2"/>
                <w:sz w:val="21"/>
                <w:szCs w:val="21"/>
              </w:rPr>
              <w:t>文件规定。</w:t>
            </w:r>
          </w:p>
        </w:tc>
      </w:tr>
      <w:tr w14:paraId="6B67A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vAlign w:val="center"/>
          </w:tcPr>
          <w:p w14:paraId="3D8DC37B">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4</w:t>
            </w:r>
          </w:p>
        </w:tc>
        <w:tc>
          <w:tcPr>
            <w:tcW w:w="1304" w:type="pct"/>
            <w:vAlign w:val="center"/>
          </w:tcPr>
          <w:p w14:paraId="4588D60E">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投标人业绩</w:t>
            </w:r>
          </w:p>
        </w:tc>
        <w:tc>
          <w:tcPr>
            <w:tcW w:w="3283" w:type="pct"/>
            <w:vAlign w:val="center"/>
          </w:tcPr>
          <w:p w14:paraId="35F8C7AF">
            <w:pPr>
              <w:spacing w:line="240" w:lineRule="auto"/>
              <w:ind w:right="-11"/>
              <w:rPr>
                <w:rFonts w:ascii="Times New Roman" w:hAnsi="Times New Roman" w:cs="Times New Roman"/>
                <w:kern w:val="2"/>
                <w:sz w:val="21"/>
                <w:szCs w:val="21"/>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公告的投标人业绩。</w:t>
            </w:r>
          </w:p>
        </w:tc>
      </w:tr>
      <w:tr w14:paraId="734B5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vAlign w:val="center"/>
          </w:tcPr>
          <w:p w14:paraId="724BFDD8">
            <w:pPr>
              <w:adjustRightInd w:val="0"/>
              <w:snapToGrid w:val="0"/>
              <w:ind w:right="-10"/>
              <w:jc w:val="center"/>
              <w:rPr>
                <w:rFonts w:hint="eastAsia" w:ascii="Times New Roman" w:hAnsi="Times New Roman" w:eastAsia="宋体" w:cs="Times New Roman"/>
                <w:kern w:val="2"/>
                <w:sz w:val="21"/>
                <w:szCs w:val="21"/>
                <w:lang w:eastAsia="zh-CN"/>
              </w:rPr>
            </w:pPr>
            <w:r>
              <w:rPr>
                <w:rFonts w:hint="eastAsia" w:ascii="Times New Roman" w:hAnsi="Times New Roman" w:cs="Times New Roman"/>
                <w:kern w:val="2"/>
                <w:sz w:val="21"/>
                <w:szCs w:val="21"/>
                <w:lang w:val="en-US" w:eastAsia="zh-CN"/>
              </w:rPr>
              <w:t>5</w:t>
            </w:r>
          </w:p>
        </w:tc>
        <w:tc>
          <w:tcPr>
            <w:tcW w:w="1304" w:type="pct"/>
            <w:vAlign w:val="center"/>
          </w:tcPr>
          <w:p w14:paraId="5FAA26D0">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投标函</w:t>
            </w:r>
          </w:p>
        </w:tc>
        <w:tc>
          <w:tcPr>
            <w:tcW w:w="3283" w:type="pct"/>
            <w:vAlign w:val="center"/>
          </w:tcPr>
          <w:p w14:paraId="35CE51AC">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14:paraId="6D133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vAlign w:val="center"/>
          </w:tcPr>
          <w:p w14:paraId="6ED40935">
            <w:pPr>
              <w:adjustRightInd w:val="0"/>
              <w:snapToGrid w:val="0"/>
              <w:ind w:right="-10"/>
              <w:jc w:val="center"/>
              <w:rPr>
                <w:rFonts w:hint="eastAsia" w:ascii="Times New Roman" w:hAnsi="Times New Roman" w:eastAsia="宋体" w:cs="Times New Roman"/>
                <w:kern w:val="2"/>
                <w:sz w:val="21"/>
                <w:szCs w:val="21"/>
                <w:lang w:eastAsia="zh-CN"/>
              </w:rPr>
            </w:pPr>
            <w:r>
              <w:rPr>
                <w:rFonts w:hint="eastAsia" w:ascii="Times New Roman" w:hAnsi="Times New Roman" w:cs="Times New Roman"/>
                <w:kern w:val="2"/>
                <w:sz w:val="21"/>
                <w:szCs w:val="21"/>
                <w:lang w:val="en-US" w:eastAsia="zh-CN"/>
              </w:rPr>
              <w:t>6</w:t>
            </w:r>
          </w:p>
        </w:tc>
        <w:tc>
          <w:tcPr>
            <w:tcW w:w="1304" w:type="pct"/>
            <w:vAlign w:val="center"/>
          </w:tcPr>
          <w:p w14:paraId="29B5792E">
            <w:pPr>
              <w:adjustRightInd w:val="0"/>
              <w:snapToGrid w:val="0"/>
              <w:spacing w:line="240" w:lineRule="auto"/>
              <w:ind w:right="-10"/>
              <w:jc w:val="left"/>
              <w:rPr>
                <w:rFonts w:ascii="Times New Roman" w:hAnsi="Times New Roman" w:cs="Times New Roman"/>
                <w:kern w:val="2"/>
                <w:sz w:val="21"/>
                <w:szCs w:val="21"/>
              </w:rPr>
            </w:pPr>
            <w:r>
              <w:rPr>
                <w:rFonts w:hint="eastAsia" w:ascii="Times New Roman" w:hAnsi="Times New Roman" w:cs="Times New Roman"/>
                <w:kern w:val="2"/>
                <w:sz w:val="21"/>
                <w:szCs w:val="21"/>
              </w:rPr>
              <w:t>竞价</w:t>
            </w:r>
            <w:r>
              <w:rPr>
                <w:rFonts w:ascii="Times New Roman" w:hAnsi="Times New Roman" w:cs="Times New Roman"/>
                <w:kern w:val="2"/>
                <w:sz w:val="21"/>
                <w:szCs w:val="21"/>
              </w:rPr>
              <w:t>文件获取情况</w:t>
            </w:r>
          </w:p>
        </w:tc>
        <w:tc>
          <w:tcPr>
            <w:tcW w:w="3283" w:type="pct"/>
            <w:vAlign w:val="center"/>
          </w:tcPr>
          <w:p w14:paraId="0393C9FC">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eastAsiaTheme="minorEastAsia"/>
                <w:sz w:val="21"/>
                <w:szCs w:val="21"/>
              </w:rPr>
              <w:t>在</w:t>
            </w:r>
            <w:r>
              <w:rPr>
                <w:rFonts w:hint="eastAsia" w:ascii="Times New Roman" w:hAnsi="Times New Roman" w:cs="Times New Roman" w:eastAsiaTheme="minorEastAsia"/>
                <w:sz w:val="21"/>
                <w:szCs w:val="21"/>
              </w:rPr>
              <w:t>竞价</w:t>
            </w:r>
            <w:r>
              <w:rPr>
                <w:rFonts w:ascii="Times New Roman" w:hAnsi="Times New Roman" w:cs="Times New Roman"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ascii="Times New Roman" w:hAnsi="Times New Roman" w:cs="Times New Roman" w:eastAsiaTheme="minorEastAsia"/>
                <w:sz w:val="21"/>
                <w:szCs w:val="21"/>
              </w:rPr>
              <w:t>文件获取</w:t>
            </w:r>
            <w:r>
              <w:rPr>
                <w:rFonts w:ascii="Times New Roman" w:hAnsi="Times New Roman" w:cs="Times New Roman"/>
                <w:kern w:val="2"/>
                <w:sz w:val="21"/>
                <w:szCs w:val="21"/>
              </w:rPr>
              <w:t>。</w:t>
            </w:r>
          </w:p>
        </w:tc>
      </w:tr>
      <w:tr w14:paraId="1473B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vAlign w:val="center"/>
          </w:tcPr>
          <w:p w14:paraId="17841FC4">
            <w:pPr>
              <w:adjustRightInd w:val="0"/>
              <w:snapToGrid w:val="0"/>
              <w:ind w:right="-10"/>
              <w:jc w:val="center"/>
              <w:rPr>
                <w:rFonts w:hint="eastAsia" w:ascii="Times New Roman" w:hAnsi="Times New Roman" w:eastAsia="宋体" w:cs="Times New Roman"/>
                <w:kern w:val="2"/>
                <w:sz w:val="21"/>
                <w:szCs w:val="21"/>
                <w:lang w:eastAsia="zh-CN"/>
              </w:rPr>
            </w:pPr>
            <w:r>
              <w:rPr>
                <w:rFonts w:hint="eastAsia" w:ascii="Times New Roman" w:hAnsi="Times New Roman" w:cs="Times New Roman"/>
                <w:kern w:val="2"/>
                <w:sz w:val="21"/>
                <w:szCs w:val="21"/>
                <w:lang w:val="en-US" w:eastAsia="zh-CN"/>
              </w:rPr>
              <w:t>7</w:t>
            </w:r>
          </w:p>
        </w:tc>
        <w:tc>
          <w:tcPr>
            <w:tcW w:w="1304" w:type="pct"/>
            <w:vAlign w:val="center"/>
          </w:tcPr>
          <w:p w14:paraId="54F0EF42">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授权书</w:t>
            </w:r>
          </w:p>
        </w:tc>
        <w:tc>
          <w:tcPr>
            <w:tcW w:w="3283" w:type="pct"/>
            <w:vAlign w:val="center"/>
          </w:tcPr>
          <w:p w14:paraId="0C4E36A1">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14:paraId="5364B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vAlign w:val="center"/>
          </w:tcPr>
          <w:p w14:paraId="1B67448C">
            <w:pPr>
              <w:adjustRightInd w:val="0"/>
              <w:snapToGrid w:val="0"/>
              <w:ind w:right="-10"/>
              <w:jc w:val="center"/>
              <w:rPr>
                <w:rFonts w:hint="eastAsia" w:ascii="Times New Roman" w:hAnsi="Times New Roman" w:eastAsia="宋体" w:cs="Times New Roman"/>
                <w:kern w:val="2"/>
                <w:sz w:val="21"/>
                <w:szCs w:val="21"/>
                <w:lang w:eastAsia="zh-CN"/>
              </w:rPr>
            </w:pPr>
            <w:r>
              <w:rPr>
                <w:rFonts w:hint="eastAsia" w:ascii="Times New Roman" w:hAnsi="Times New Roman" w:cs="Times New Roman"/>
                <w:kern w:val="2"/>
                <w:sz w:val="21"/>
                <w:szCs w:val="21"/>
                <w:lang w:val="en-US" w:eastAsia="zh-CN"/>
              </w:rPr>
              <w:t>8</w:t>
            </w:r>
          </w:p>
        </w:tc>
        <w:tc>
          <w:tcPr>
            <w:tcW w:w="1304" w:type="pct"/>
            <w:vAlign w:val="center"/>
          </w:tcPr>
          <w:p w14:paraId="419C2D47">
            <w:pPr>
              <w:adjustRightInd w:val="0"/>
              <w:snapToGrid w:val="0"/>
              <w:spacing w:line="240" w:lineRule="auto"/>
              <w:ind w:right="-10"/>
              <w:jc w:val="left"/>
              <w:rPr>
                <w:rFonts w:ascii="Times New Roman" w:hAnsi="Times New Roman" w:cs="Times New Roman"/>
                <w:kern w:val="2"/>
                <w:sz w:val="21"/>
                <w:szCs w:val="21"/>
              </w:rPr>
            </w:pPr>
            <w:r>
              <w:rPr>
                <w:rFonts w:hint="eastAsia" w:ascii="Times New Roman" w:hAnsi="Times New Roman" w:cs="Times New Roman"/>
                <w:kern w:val="2"/>
                <w:sz w:val="21"/>
                <w:szCs w:val="21"/>
              </w:rPr>
              <w:t>投标</w:t>
            </w:r>
            <w:r>
              <w:rPr>
                <w:rFonts w:ascii="Times New Roman" w:hAnsi="Times New Roman" w:cs="Times New Roman"/>
                <w:kern w:val="2"/>
                <w:sz w:val="21"/>
                <w:szCs w:val="21"/>
              </w:rPr>
              <w:t>报价</w:t>
            </w:r>
          </w:p>
        </w:tc>
        <w:tc>
          <w:tcPr>
            <w:tcW w:w="3283" w:type="pct"/>
            <w:vAlign w:val="center"/>
          </w:tcPr>
          <w:p w14:paraId="0B79E64E">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14:paraId="5C1E7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1" w:type="pct"/>
            <w:vAlign w:val="center"/>
          </w:tcPr>
          <w:p w14:paraId="2BD2933C">
            <w:pPr>
              <w:adjustRightInd w:val="0"/>
              <w:snapToGrid w:val="0"/>
              <w:ind w:right="-10"/>
              <w:jc w:val="center"/>
              <w:rPr>
                <w:rFonts w:hint="eastAsia" w:ascii="Times New Roman" w:hAnsi="Times New Roman" w:eastAsia="宋体" w:cs="Times New Roman"/>
                <w:kern w:val="2"/>
                <w:sz w:val="21"/>
                <w:szCs w:val="21"/>
                <w:lang w:eastAsia="zh-CN"/>
              </w:rPr>
            </w:pPr>
            <w:r>
              <w:rPr>
                <w:rFonts w:hint="eastAsia" w:ascii="Times New Roman" w:hAnsi="Times New Roman" w:cs="Times New Roman"/>
                <w:kern w:val="2"/>
                <w:sz w:val="21"/>
                <w:szCs w:val="21"/>
                <w:lang w:val="en-US" w:eastAsia="zh-CN"/>
              </w:rPr>
              <w:t>9</w:t>
            </w:r>
          </w:p>
        </w:tc>
        <w:tc>
          <w:tcPr>
            <w:tcW w:w="1304" w:type="pct"/>
            <w:vAlign w:val="center"/>
          </w:tcPr>
          <w:p w14:paraId="3E427FBE">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其他要求</w:t>
            </w:r>
          </w:p>
        </w:tc>
        <w:tc>
          <w:tcPr>
            <w:tcW w:w="3283" w:type="pct"/>
            <w:vAlign w:val="center"/>
          </w:tcPr>
          <w:p w14:paraId="06E8EDBB">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w:t>
            </w:r>
          </w:p>
        </w:tc>
      </w:tr>
      <w:tr w14:paraId="10299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14:paraId="0E130523">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评审指标通过标准：投标人必须通过上述全部指标。</w:t>
            </w:r>
          </w:p>
        </w:tc>
      </w:tr>
    </w:tbl>
    <w:p w14:paraId="5858EE46">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b/>
          <w:bCs/>
          <w:sz w:val="21"/>
          <w:szCs w:val="16"/>
        </w:rPr>
        <w:t>初审指标通过标准：</w:t>
      </w:r>
      <w:r>
        <w:rPr>
          <w:rFonts w:ascii="Times New Roman" w:hAnsi="Times New Roman" w:cs="Times New Roman" w:eastAsiaTheme="minorEastAsia"/>
          <w:sz w:val="21"/>
          <w:szCs w:val="16"/>
        </w:rPr>
        <w:t>投标人必须通过初审表中的全部评审指标。</w:t>
      </w:r>
    </w:p>
    <w:p w14:paraId="40EBC2AB">
      <w:pPr>
        <w:spacing w:line="360" w:lineRule="auto"/>
        <w:ind w:firstLine="437"/>
        <w:outlineLvl w:val="1"/>
        <w:rPr>
          <w:rFonts w:ascii="Times New Roman" w:hAnsi="Times New Roman" w:cs="Times New Roman" w:eastAsiaTheme="minorEastAsia"/>
          <w:b/>
          <w:sz w:val="24"/>
        </w:rPr>
      </w:pPr>
      <w:bookmarkStart w:id="54" w:name="_Toc4545"/>
      <w:r>
        <w:rPr>
          <w:rFonts w:ascii="Times New Roman" w:hAnsi="Times New Roman" w:cs="Times New Roman" w:eastAsiaTheme="minorEastAsia"/>
          <w:b/>
          <w:sz w:val="24"/>
        </w:rPr>
        <w:t>三、评审程序</w:t>
      </w:r>
      <w:bookmarkEnd w:id="54"/>
    </w:p>
    <w:p w14:paraId="505B25D2">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14:paraId="35AE7337">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.评审小组应当要求所有实质性响应的投标人在规定时间内提交最终投标报价。</w:t>
      </w:r>
    </w:p>
    <w:p w14:paraId="41A7DCF7">
      <w:pPr>
        <w:spacing w:line="360" w:lineRule="auto"/>
        <w:ind w:firstLine="437"/>
        <w:outlineLvl w:val="1"/>
        <w:rPr>
          <w:rFonts w:ascii="Times New Roman" w:hAnsi="Times New Roman" w:cs="Times New Roman" w:eastAsiaTheme="minorEastAsia"/>
          <w:b/>
          <w:sz w:val="24"/>
        </w:rPr>
      </w:pPr>
      <w:bookmarkStart w:id="55" w:name="_Toc11842"/>
      <w:r>
        <w:rPr>
          <w:rFonts w:ascii="Times New Roman" w:hAnsi="Times New Roman" w:cs="Times New Roman" w:eastAsiaTheme="minorEastAsia"/>
          <w:b/>
          <w:sz w:val="24"/>
        </w:rPr>
        <w:t>四、相关说明。</w:t>
      </w:r>
      <w:bookmarkEnd w:id="55"/>
    </w:p>
    <w:p w14:paraId="4B11A37F">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14:paraId="1900672C">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14:paraId="6B752E48">
      <w:pPr>
        <w:rPr>
          <w:rFonts w:ascii="Times New Roman" w:hAnsi="Times New Roman" w:cs="Times New Roman"/>
          <w:sz w:val="16"/>
          <w:szCs w:val="16"/>
        </w:rPr>
      </w:pPr>
    </w:p>
    <w:p w14:paraId="1AF89D5E">
      <w:pPr>
        <w:widowControl/>
        <w:jc w:val="left"/>
        <w:rPr>
          <w:rFonts w:ascii="Times New Roman" w:hAnsi="Times New Roman" w:cs="Times New Roman" w:eastAsiaTheme="minorEastAsia"/>
          <w:sz w:val="21"/>
          <w:szCs w:val="16"/>
        </w:rPr>
      </w:pPr>
      <w:r>
        <w:rPr>
          <w:rFonts w:ascii="Times New Roman" w:hAnsi="Times New Roman" w:cs="Times New Roman" w:eastAsiaTheme="minorEastAsia"/>
          <w:sz w:val="21"/>
          <w:szCs w:val="16"/>
        </w:rPr>
        <w:br w:type="page"/>
      </w:r>
    </w:p>
    <w:p w14:paraId="2B4F1164">
      <w:pPr>
        <w:spacing w:before="312" w:after="156" w:line="360" w:lineRule="auto"/>
        <w:ind w:firstLine="562"/>
        <w:jc w:val="center"/>
        <w:outlineLvl w:val="0"/>
        <w:rPr>
          <w:rFonts w:ascii="Times New Roman" w:hAnsi="Times New Roman" w:cs="Times New Roman" w:eastAsiaTheme="minorEastAsia"/>
          <w:b/>
          <w:sz w:val="28"/>
        </w:rPr>
      </w:pPr>
      <w:bookmarkStart w:id="56" w:name="_Toc15153"/>
      <w:r>
        <w:rPr>
          <w:rFonts w:hint="eastAsia" w:ascii="Times New Roman" w:hAnsi="Times New Roman" w:cs="Times New Roman" w:eastAsiaTheme="minorEastAsia"/>
          <w:b/>
          <w:sz w:val="28"/>
        </w:rPr>
        <w:t>第五章</w:t>
      </w:r>
      <w:r>
        <w:rPr>
          <w:rFonts w:ascii="Times New Roman" w:hAnsi="Times New Roman" w:cs="Times New Roman" w:eastAsiaTheme="minorEastAsia"/>
          <w:b/>
          <w:sz w:val="28"/>
        </w:rPr>
        <w:t xml:space="preserve"> </w:t>
      </w:r>
      <w:bookmarkStart w:id="57" w:name="_Toc27059"/>
      <w:r>
        <w:rPr>
          <w:rFonts w:ascii="Times New Roman" w:hAnsi="Times New Roman" w:cs="Times New Roman" w:eastAsiaTheme="minorEastAsia"/>
          <w:b/>
          <w:sz w:val="28"/>
        </w:rPr>
        <w:t>合同</w:t>
      </w:r>
      <w:bookmarkEnd w:id="57"/>
    </w:p>
    <w:p w14:paraId="721218D5">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bookmarkStart w:id="58" w:name="_Hlk47980575"/>
      <w:r>
        <w:rPr>
          <w:rFonts w:hint="eastAsia" w:asciiTheme="minorEastAsia" w:hAnsiTheme="minorEastAsia" w:eastAsiaTheme="minorEastAsia" w:cstheme="minorEastAsia"/>
          <w:b/>
          <w:bCs/>
          <w:color w:val="000000"/>
          <w:sz w:val="21"/>
          <w:szCs w:val="21"/>
        </w:rPr>
        <w:t>需方（以下简称甲方）：</w:t>
      </w:r>
    </w:p>
    <w:p w14:paraId="40409A49">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地 址：                 </w:t>
      </w:r>
    </w:p>
    <w:p w14:paraId="181D7114">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法定代表人：            </w:t>
      </w:r>
    </w:p>
    <w:p w14:paraId="28905E7C">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联系人：                </w:t>
      </w:r>
    </w:p>
    <w:p w14:paraId="78C1E132">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color w:val="000000"/>
          <w:sz w:val="21"/>
          <w:szCs w:val="21"/>
        </w:rPr>
        <w:t xml:space="preserve">电话：     </w:t>
      </w:r>
      <w:r>
        <w:rPr>
          <w:rFonts w:hint="eastAsia" w:asciiTheme="minorEastAsia" w:hAnsiTheme="minorEastAsia" w:eastAsiaTheme="minorEastAsia" w:cstheme="minorEastAsia"/>
          <w:b/>
          <w:bCs/>
          <w:color w:val="000000"/>
          <w:sz w:val="21"/>
          <w:szCs w:val="21"/>
        </w:rPr>
        <w:t xml:space="preserve">             </w:t>
      </w:r>
    </w:p>
    <w:p w14:paraId="34817F34">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p>
    <w:p w14:paraId="1C38128A">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 xml:space="preserve">供方（以下简称乙方）： </w:t>
      </w:r>
    </w:p>
    <w:p w14:paraId="66D027CB">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地 址：                 </w:t>
      </w:r>
    </w:p>
    <w:p w14:paraId="4B5AB109">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单位负责人：            </w:t>
      </w:r>
    </w:p>
    <w:p w14:paraId="50260022">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联系人：               </w:t>
      </w:r>
    </w:p>
    <w:p w14:paraId="467B496C">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电话：      </w:t>
      </w:r>
      <w:bookmarkEnd w:id="58"/>
      <w:r>
        <w:rPr>
          <w:rFonts w:hint="eastAsia" w:asciiTheme="minorEastAsia" w:hAnsiTheme="minorEastAsia" w:eastAsiaTheme="minorEastAsia" w:cstheme="minorEastAsia"/>
          <w:b/>
          <w:bCs/>
          <w:color w:val="000000"/>
          <w:sz w:val="21"/>
          <w:szCs w:val="21"/>
        </w:rPr>
        <w:t xml:space="preserve">                                  </w:t>
      </w:r>
    </w:p>
    <w:p w14:paraId="373AB120">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根据《中华人民共和国民法典》及其他有关法律、行政法规，遵循平等、自愿、公平和诚实信用的原则，双方经协商，就【</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】采购事项协商一致，订立本合同。</w:t>
      </w:r>
    </w:p>
    <w:p w14:paraId="290AB810">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第一条 采购内容</w:t>
      </w:r>
    </w:p>
    <w:p w14:paraId="3404D34D">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1.1品牌、型号、数量、单价及配置</w:t>
      </w:r>
    </w:p>
    <w:tbl>
      <w:tblPr>
        <w:tblStyle w:val="56"/>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
        <w:gridCol w:w="1138"/>
        <w:gridCol w:w="850"/>
        <w:gridCol w:w="709"/>
        <w:gridCol w:w="850"/>
        <w:gridCol w:w="709"/>
        <w:gridCol w:w="1446"/>
        <w:gridCol w:w="964"/>
        <w:gridCol w:w="1345"/>
      </w:tblGrid>
      <w:tr w14:paraId="150B4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14:paraId="09298908">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序号</w:t>
            </w:r>
          </w:p>
        </w:tc>
        <w:tc>
          <w:tcPr>
            <w:tcW w:w="1138" w:type="dxa"/>
            <w:vAlign w:val="center"/>
          </w:tcPr>
          <w:p w14:paraId="7893ED20">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产品名称</w:t>
            </w:r>
          </w:p>
        </w:tc>
        <w:tc>
          <w:tcPr>
            <w:tcW w:w="850" w:type="dxa"/>
            <w:vAlign w:val="center"/>
          </w:tcPr>
          <w:p w14:paraId="25B214FD">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规格型号</w:t>
            </w:r>
          </w:p>
        </w:tc>
        <w:tc>
          <w:tcPr>
            <w:tcW w:w="709" w:type="dxa"/>
            <w:vAlign w:val="center"/>
          </w:tcPr>
          <w:p w14:paraId="14EAC9DA">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产地</w:t>
            </w:r>
          </w:p>
        </w:tc>
        <w:tc>
          <w:tcPr>
            <w:tcW w:w="850" w:type="dxa"/>
            <w:vAlign w:val="center"/>
          </w:tcPr>
          <w:p w14:paraId="258EF9C1">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生产厂家</w:t>
            </w:r>
          </w:p>
        </w:tc>
        <w:tc>
          <w:tcPr>
            <w:tcW w:w="709" w:type="dxa"/>
            <w:vAlign w:val="center"/>
          </w:tcPr>
          <w:p w14:paraId="3CC9C5F2">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计量</w:t>
            </w:r>
          </w:p>
          <w:p w14:paraId="0CEBB54D">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单位</w:t>
            </w:r>
          </w:p>
        </w:tc>
        <w:tc>
          <w:tcPr>
            <w:tcW w:w="1446" w:type="dxa"/>
            <w:vAlign w:val="center"/>
          </w:tcPr>
          <w:p w14:paraId="7C59D0AE">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数量（暂定）</w:t>
            </w:r>
          </w:p>
        </w:tc>
        <w:tc>
          <w:tcPr>
            <w:tcW w:w="964" w:type="dxa"/>
            <w:vAlign w:val="center"/>
          </w:tcPr>
          <w:p w14:paraId="5283EE8B">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单价（元）</w:t>
            </w:r>
          </w:p>
        </w:tc>
        <w:tc>
          <w:tcPr>
            <w:tcW w:w="1345" w:type="dxa"/>
            <w:vAlign w:val="center"/>
          </w:tcPr>
          <w:p w14:paraId="51145928">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暂定金额（元）</w:t>
            </w:r>
          </w:p>
        </w:tc>
      </w:tr>
      <w:tr w14:paraId="272B8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14:paraId="165F365D">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138" w:type="dxa"/>
            <w:vAlign w:val="center"/>
          </w:tcPr>
          <w:p w14:paraId="54EC88A8">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14:paraId="2ABD8BCB">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tcPr>
          <w:p w14:paraId="65FC12EF">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14:paraId="01B0BC10">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vAlign w:val="center"/>
          </w:tcPr>
          <w:p w14:paraId="7ED9A22D">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446" w:type="dxa"/>
            <w:vAlign w:val="center"/>
          </w:tcPr>
          <w:p w14:paraId="5D78B260">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964" w:type="dxa"/>
            <w:vAlign w:val="center"/>
          </w:tcPr>
          <w:p w14:paraId="0379C308">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45" w:type="dxa"/>
            <w:vAlign w:val="center"/>
          </w:tcPr>
          <w:p w14:paraId="79E0549D">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r>
      <w:tr w14:paraId="2E845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14:paraId="7030E316">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138" w:type="dxa"/>
            <w:vAlign w:val="center"/>
          </w:tcPr>
          <w:p w14:paraId="5F742D75">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14:paraId="3F20DF8C">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tcPr>
          <w:p w14:paraId="11AF66C7">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14:paraId="6AB96115">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vAlign w:val="center"/>
          </w:tcPr>
          <w:p w14:paraId="6F15CB56">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446" w:type="dxa"/>
            <w:vAlign w:val="center"/>
          </w:tcPr>
          <w:p w14:paraId="4C2F8823">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964" w:type="dxa"/>
            <w:vAlign w:val="center"/>
          </w:tcPr>
          <w:p w14:paraId="62F57E27">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45" w:type="dxa"/>
            <w:vAlign w:val="center"/>
          </w:tcPr>
          <w:p w14:paraId="5D17C485">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r>
      <w:tr w14:paraId="5DB73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14:paraId="02733591">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138" w:type="dxa"/>
            <w:vAlign w:val="center"/>
          </w:tcPr>
          <w:p w14:paraId="23F4CB92">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14:paraId="302BD38E">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tcPr>
          <w:p w14:paraId="6E37EAB0">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14:paraId="226BC0E2">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vAlign w:val="center"/>
          </w:tcPr>
          <w:p w14:paraId="0571921F">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446" w:type="dxa"/>
            <w:vAlign w:val="center"/>
          </w:tcPr>
          <w:p w14:paraId="63393260">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964" w:type="dxa"/>
            <w:vAlign w:val="center"/>
          </w:tcPr>
          <w:p w14:paraId="7B398457">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45" w:type="dxa"/>
            <w:vAlign w:val="center"/>
          </w:tcPr>
          <w:p w14:paraId="5C0B1F29">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r>
      <w:tr w14:paraId="629E7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399" w:type="dxa"/>
            <w:gridSpan w:val="9"/>
            <w:vAlign w:val="center"/>
          </w:tcPr>
          <w:p w14:paraId="200D448A">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 xml:space="preserve">暂定合计人民币金额（大写）：                 （小写）： </w:t>
            </w:r>
          </w:p>
        </w:tc>
      </w:tr>
    </w:tbl>
    <w:p w14:paraId="0C0ADCB7">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1.2甲方有权根据自身需求调整产品数量，但需在乙方发货前及时通知乙方，并根据清单价格与乙方据实结算。</w:t>
      </w:r>
    </w:p>
    <w:p w14:paraId="68D817F3">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1.3双方确认，本合同的签订，并不意味着本采购项目所需的产品全部由乙方供应，甲方有权根据实际情况另行向其他供应方采购 。</w:t>
      </w:r>
    </w:p>
    <w:p w14:paraId="45D98C90">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第二条 合同价款</w:t>
      </w:r>
    </w:p>
    <w:p w14:paraId="28C9AF8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2.1 合同总额暂定为：人民币(大写)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】元(小写￥【  】元), </w:t>
      </w:r>
      <w:bookmarkStart w:id="59" w:name="_Hlk49083348"/>
      <w:r>
        <w:rPr>
          <w:rFonts w:hint="eastAsia" w:asciiTheme="minorEastAsia" w:hAnsiTheme="minorEastAsia" w:eastAsiaTheme="minorEastAsia" w:cstheme="minorEastAsia"/>
          <w:color w:val="000000"/>
          <w:sz w:val="21"/>
          <w:szCs w:val="21"/>
        </w:rPr>
        <w:t>最终按本合同约定的单价和甲方确认的乙方实际供货、安装数量据实结算。本合同单价一次性包死，固定不变，不因包括市场价格涨落、履行期调整等任何因素而调整。合同单价包括</w:t>
      </w:r>
      <w:bookmarkEnd w:id="59"/>
      <w:r>
        <w:rPr>
          <w:rFonts w:hint="eastAsia" w:asciiTheme="minorEastAsia" w:hAnsiTheme="minorEastAsia" w:eastAsiaTheme="minorEastAsia" w:cstheme="minorEastAsia"/>
          <w:color w:val="000000"/>
          <w:sz w:val="21"/>
          <w:szCs w:val="21"/>
        </w:rPr>
        <w:t>但不限于材料费、人工费、运费、包装费、安装调试费、利润、税费等乙方为履行本合同项下全部义务所需的所有费用。除此之外，甲方无需就本合同项下服务向乙方或第三方支付任何其他费用。</w:t>
      </w:r>
    </w:p>
    <w:p w14:paraId="607A51CE">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2.2合同价款的支付：采用如下第【</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种方式：</w:t>
      </w:r>
    </w:p>
    <w:p w14:paraId="209ECB36">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（1）一次性支付</w:t>
      </w:r>
    </w:p>
    <w:p w14:paraId="37794F0D">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产品到货并经甲方验收合格后【 】个工作日内支付完毕合同总价款。</w:t>
      </w:r>
    </w:p>
    <w:p w14:paraId="38AD2D70">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（2）分期支付</w:t>
      </w:r>
    </w:p>
    <w:p w14:paraId="3519DEC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宋体" w:hAnsi="宋体" w:cs="宋体"/>
          <w:color w:val="000000"/>
          <w:szCs w:val="21"/>
        </w:rPr>
        <w:t>采取</w:t>
      </w:r>
      <w:r>
        <w:rPr>
          <w:rFonts w:hint="eastAsia" w:ascii="宋体" w:hAnsi="宋体" w:cs="宋体"/>
          <w:color w:val="000000"/>
          <w:szCs w:val="21"/>
          <w:lang w:val="en-US" w:eastAsia="zh-CN"/>
        </w:rPr>
        <w:t>次</w:t>
      </w:r>
      <w:r>
        <w:rPr>
          <w:rFonts w:hint="eastAsia" w:ascii="宋体" w:hAnsi="宋体" w:cs="宋体"/>
          <w:color w:val="000000"/>
          <w:szCs w:val="21"/>
        </w:rPr>
        <w:t>月付款，如</w:t>
      </w:r>
      <w:r>
        <w:rPr>
          <w:rFonts w:hint="eastAsia" w:ascii="宋体" w:hAnsi="宋体" w:cs="宋体"/>
          <w:color w:val="000000"/>
          <w:szCs w:val="21"/>
          <w:lang w:val="en-US" w:eastAsia="zh-CN"/>
        </w:rPr>
        <w:t>2024</w:t>
      </w:r>
      <w:r>
        <w:rPr>
          <w:rFonts w:hint="eastAsia" w:ascii="宋体" w:hAnsi="宋体" w:cs="宋体"/>
          <w:color w:val="000000"/>
          <w:szCs w:val="21"/>
        </w:rPr>
        <w:t>年</w:t>
      </w:r>
      <w:r>
        <w:rPr>
          <w:rFonts w:hint="eastAsia" w:ascii="宋体" w:hAnsi="宋体" w:cs="宋体"/>
          <w:color w:val="000000"/>
          <w:szCs w:val="21"/>
          <w:lang w:val="en-US" w:eastAsia="zh-CN"/>
        </w:rPr>
        <w:t>01</w:t>
      </w:r>
      <w:r>
        <w:rPr>
          <w:rFonts w:hint="eastAsia" w:ascii="宋体" w:hAnsi="宋体" w:cs="宋体"/>
          <w:color w:val="000000"/>
          <w:szCs w:val="21"/>
        </w:rPr>
        <w:t>月货款，</w:t>
      </w:r>
      <w:r>
        <w:rPr>
          <w:rFonts w:hint="eastAsia" w:ascii="宋体" w:hAnsi="宋体" w:cs="宋体"/>
          <w:color w:val="000000"/>
          <w:szCs w:val="21"/>
          <w:lang w:val="en-US" w:eastAsia="zh-CN"/>
        </w:rPr>
        <w:t>2024</w:t>
      </w:r>
      <w:r>
        <w:rPr>
          <w:rFonts w:hint="eastAsia" w:ascii="宋体" w:hAnsi="宋体" w:cs="宋体"/>
          <w:color w:val="000000"/>
          <w:szCs w:val="21"/>
        </w:rPr>
        <w:t>年</w:t>
      </w:r>
      <w:r>
        <w:rPr>
          <w:rFonts w:hint="eastAsia" w:ascii="宋体" w:hAnsi="宋体" w:cs="宋体"/>
          <w:color w:val="000000"/>
          <w:szCs w:val="21"/>
          <w:lang w:val="en-US" w:eastAsia="zh-CN"/>
        </w:rPr>
        <w:t>02</w:t>
      </w:r>
      <w:r>
        <w:rPr>
          <w:rFonts w:hint="eastAsia" w:ascii="宋体" w:hAnsi="宋体" w:cs="宋体"/>
          <w:color w:val="000000"/>
          <w:szCs w:val="21"/>
        </w:rPr>
        <w:t>月给予支付。货款支付前，中标人按照委托人审核确认后的金额（具体金额存在分歧则以委托人能够做出合理说明的金额为准）提供增值税</w:t>
      </w:r>
      <w:r>
        <w:rPr>
          <w:rFonts w:hint="eastAsia" w:ascii="宋体" w:hAnsi="宋体" w:cs="宋体"/>
          <w:color w:val="000000"/>
          <w:szCs w:val="21"/>
          <w:lang w:val="en-US" w:eastAsia="zh-CN"/>
        </w:rPr>
        <w:t>专用</w:t>
      </w:r>
      <w:r>
        <w:rPr>
          <w:rFonts w:hint="eastAsia" w:ascii="宋体" w:hAnsi="宋体" w:cs="宋体"/>
          <w:color w:val="000000"/>
          <w:szCs w:val="21"/>
        </w:rPr>
        <w:t xml:space="preserve">发票，若供应商未能提供，则采购方有权不支付货款且不承担任何违约责任同时不免除供应商应当承担的相关义务。 </w:t>
      </w:r>
      <w:r>
        <w:rPr>
          <w:rFonts w:hint="eastAsia" w:asciiTheme="minorEastAsia" w:hAnsiTheme="minorEastAsia" w:eastAsiaTheme="minorEastAsia" w:cstheme="minorEastAsia"/>
          <w:color w:val="000000"/>
          <w:sz w:val="21"/>
          <w:szCs w:val="21"/>
        </w:rPr>
        <w:t xml:space="preserve">    </w:t>
      </w:r>
    </w:p>
    <w:p w14:paraId="77705E7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2.3乙方应为经主管税务机关认可的增值税一般纳税人。（如乙方为小规模纳税人，应提供税务机关代开的增值税专用发票） 甲方付款前，乙方应向甲方提供合法有效的增值税专用发票；如乙方迟延或拒绝开具的增值税专用发票的，甲方有权迟延支付应付款项，且不承担任何违约责任，乙方的各项合同义务仍按合同约定履行。</w:t>
      </w:r>
    </w:p>
    <w:p w14:paraId="1659781A">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2.4乙方指定收款账户信息如下：</w:t>
      </w:r>
    </w:p>
    <w:p w14:paraId="162364B6">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开户行：</w:t>
      </w:r>
    </w:p>
    <w:p w14:paraId="0767237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账户名称：</w:t>
      </w:r>
    </w:p>
    <w:p w14:paraId="28424AF6">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账号：</w:t>
      </w:r>
    </w:p>
    <w:p w14:paraId="7877F485">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08394A5E">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2.5在达到合同约定甲方付款进度时，乙方应提前10日向甲方发出提示付款的书面通知。若甲方对乙方提出的付款通知有异议的，甲方将在收到该付款通知后七个工作日内向乙方发出异议通知且暂时停止支付。经甲方同意确认后，甲方再行支付该笔费用。若乙方未及时发出书面通知导致甲方未支付的，甲方不承担任何违约责任。</w:t>
      </w:r>
    </w:p>
    <w:p w14:paraId="2F9289A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 履约保证金</w:t>
      </w:r>
    </w:p>
    <w:p w14:paraId="750D0C8B">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2.6.1履约保证金数额：中标价的 【】％，即合同暂定总价款的【】%为【】元（大写：【】元整）。</w:t>
      </w:r>
    </w:p>
    <w:p w14:paraId="55EE065B">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2.6.2担保形式：□现金保证 □现金支票 □银行汇票</w:t>
      </w:r>
    </w:p>
    <w:p w14:paraId="7AEFA499">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□银行保函☑银行转账 □工程担保  □保证保险</w:t>
      </w:r>
    </w:p>
    <w:p w14:paraId="075AE138">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2.6.3收受人为:□招标人、委托人</w:t>
      </w:r>
    </w:p>
    <w:p w14:paraId="2A1DB111">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2.6.4退还：全部工程施工完毕,经验收合格后30日内一次性退还（无息）</w:t>
      </w:r>
    </w:p>
    <w:p w14:paraId="6FF8037D">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第三条 质量要求和技术标准</w:t>
      </w:r>
    </w:p>
    <w:p w14:paraId="41A17997">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3.1本合同标的物的质量要求和技术标准：【              】，以及甲、乙双方共同封存的样品（如有）。除非另行规定，所有的产品和工艺均应达到国家标准，或者根据情况等同于或高于产品清单中指定的标准执行。上述各项质量要求和技术标准之间产生冲突的，以要求和标准较高者为准。</w:t>
      </w:r>
    </w:p>
    <w:p w14:paraId="281063F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0" w:name="_Hlk49083391"/>
      <w:r>
        <w:rPr>
          <w:rFonts w:hint="eastAsia" w:asciiTheme="minorEastAsia" w:hAnsiTheme="minorEastAsia" w:eastAsiaTheme="minorEastAsia" w:cstheme="minorEastAsia"/>
          <w:color w:val="000000"/>
          <w:sz w:val="21"/>
          <w:szCs w:val="21"/>
        </w:rPr>
        <w:t>3.2乙方须对产品的质量负责，产品交付甲方后，凡因产品质量不符合约定或有其它内在质量瑕疵，而给甲方或任何第三方造成人身损害和财产损失的，均由乙方承担责任。</w:t>
      </w:r>
    </w:p>
    <w:bookmarkEnd w:id="60"/>
    <w:p w14:paraId="1AA655E9">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3.3包装：按生产商的标准包装，且应符合国家有关标准要求，并保证货物运抵现场时不受任何损坏。</w:t>
      </w:r>
    </w:p>
    <w:p w14:paraId="7A2822A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第四条 货物的包装和交货</w:t>
      </w:r>
    </w:p>
    <w:p w14:paraId="0EB0641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4.1乙方负责装货、运输，将货物安全运抵交货目的地并卸载。</w:t>
      </w:r>
    </w:p>
    <w:p w14:paraId="5D9D28B2">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4.2交货期：合同签订生效后【 】日历日内。甲方有权延迟交货期，但需要提前24小时通知乙方。乙方在每批货物抵达货物交货目的地24小时前通知甲方接货。</w:t>
      </w:r>
    </w:p>
    <w:p w14:paraId="3A6AC543">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4.3交货目的地：甲方指定地点。</w:t>
      </w:r>
    </w:p>
    <w:p w14:paraId="3F2697C8">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4.4乙方在交货时一并将全部技术资料，包括但不限于样本、图纸、操作手册、使用指南、维修指南、服务手册、示意图、产品使用说明书、主要辅料说明及材料品牌证明文件、制造、安装、检验标准和技术规范等。</w:t>
      </w:r>
    </w:p>
    <w:p w14:paraId="59AAE6D2">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4.5 乙方负责自付费用办理全部货物从工厂发运至交货目的地全过程的保险及保护事宜，运途期间所有责任由乙方自行负责。乙方应按照货物价值全额投保，货到甲方现场并经甲方验收合格后，所有风险自然转移给甲方但所有权的转移并不排除供方的产品质量责任。乙方负责货物的运输工作，货物在交付完成前发生毁损、灭失的，其后果由乙方承担。</w:t>
      </w:r>
    </w:p>
    <w:p w14:paraId="57B2CEC4">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4.6货物的包装应符合国家的规定，并确保安全、卫生后，才交甲方使用。产品包装须保护产品完整、不受损伤，包装物不回收。</w:t>
      </w:r>
    </w:p>
    <w:p w14:paraId="5A5F1290">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4.7货物的包装之标识应符合中华人民共和国法律、法规等对有关标的说明、产地、原材料、用途、警语、保质期及保质条件等之规定，否则甲方有权拒收。</w:t>
      </w:r>
    </w:p>
    <w:p w14:paraId="47DDB156">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第五条 验收</w:t>
      </w:r>
    </w:p>
    <w:p w14:paraId="0577E08A">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5.1货物送达到甲方指定地点后，甲方按照产品清单对货物的数量和外观进行验货；如发现产品与合同约定不符，或货物有破损、缺件以及其他不符合质量约定的情形等，乙方应及时按甲方要求处理。</w:t>
      </w:r>
    </w:p>
    <w:p w14:paraId="391D573D">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5.2货物到达现场后，乙方应按甲方安排的时间派人到现场进行开箱检验。如乙方不能按时到达现场，又无函电通知时，甲方有权开箱检验，并对缺件、质量损坏情况做出记录。</w:t>
      </w:r>
    </w:p>
    <w:p w14:paraId="6D0BCBD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第六条 货物的保证</w:t>
      </w:r>
    </w:p>
    <w:p w14:paraId="74AD984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乙方对其按合同向甲方提供的全部货物及服务保证如下：</w:t>
      </w:r>
    </w:p>
    <w:p w14:paraId="0BFC84D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6.1货物是采用优质材料及先进工艺所制造的原厂出品的新品。</w:t>
      </w:r>
    </w:p>
    <w:p w14:paraId="510B05C9">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6.2货物在原产地、质量、规格及性能等方面符合本合同有关规定的要求。</w:t>
      </w:r>
    </w:p>
    <w:p w14:paraId="02EE162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6.4甲方在中华人民共和国境内使用本合同项目下的货物及服务不侵犯任何第三方的专利权、商标使用权、工业设计权及其他权益。</w:t>
      </w:r>
    </w:p>
    <w:p w14:paraId="42C5F2A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第七条 退货和换货</w:t>
      </w:r>
    </w:p>
    <w:p w14:paraId="144B3331">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7.1在甲方验收过程中，如乙方的产品不符合本合同约定的质量标准，或者存在破损、瑕疵、假冒伪劣、以次充好、已临近失效期（或保鲜期）及超过质保期以及其他影响正常使用的情形的，甲方有权要求乙方进行更换或者退货，甲方要求更换的，视为相关产品没有交付，乙方应当按照本合同第八条第1款约定承担逾期交货的违约责任；如甲方要求退货的，则乙方无权主张对应产品的货款，且乙方应当按照对应产品货款的10%向甲方支付违约金。相关退货、换货的所需费用由乙方承担。</w:t>
      </w:r>
    </w:p>
    <w:p w14:paraId="0E35DCF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7.2在产品质保期内，如乙方的产品不符合本合同约定的质量标准，或者存在假冒伪劣、以次充好的情形，或者非因甲方原因导致产品出现瑕疵、损坏或其他影响正常使用的情形的，乙方应当按照甲方要求予以退货或者更换。如甲方要求更换的，则乙方应当在收到甲方要求后2日内将更换后的产品交付至本合同约定的地点，如乙方逾期交货的，则应当按照本合同第八条第1款约定承担逾期交货的违约责任，更换后产品的质保期重新起算；如甲方要求乙方退货的，乙方应当在接到甲方退货要求后1日将相关产品取回，且对应的费用乙方应当于收到甲方退货要求后3日内退还</w:t>
      </w:r>
      <w:r>
        <w:rPr>
          <w:rFonts w:hint="eastAsia" w:asciiTheme="minorEastAsia" w:hAnsiTheme="minorEastAsia" w:eastAsiaTheme="minorEastAsia" w:cstheme="minorEastAsia"/>
          <w:color w:val="000000"/>
          <w:sz w:val="21"/>
          <w:szCs w:val="21"/>
        </w:rPr>
        <w:t>给甲方，乙方逾期未取回产品的，相关产品毁损、灭失的风险应当由乙方承担，乙方逾期退款的，每逾期</w:t>
      </w:r>
      <w:r>
        <w:rPr>
          <w:rFonts w:asciiTheme="minorEastAsia" w:hAnsiTheme="minorEastAsia" w:eastAsiaTheme="minorEastAsia" w:cstheme="minorEastAsia"/>
          <w:color w:val="000000"/>
          <w:sz w:val="21"/>
          <w:szCs w:val="21"/>
        </w:rPr>
        <w:t>1日，应当按照乙方逾期退款金额的万分之四向甲方支付违约金。</w:t>
      </w:r>
    </w:p>
    <w:p w14:paraId="07486E3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7.3在货物</w:t>
      </w:r>
      <w:r>
        <w:rPr>
          <w:rFonts w:hint="eastAsia" w:asciiTheme="minorEastAsia" w:hAnsiTheme="minorEastAsia" w:eastAsiaTheme="minorEastAsia" w:cstheme="minorEastAsia"/>
          <w:color w:val="000000"/>
          <w:sz w:val="21"/>
          <w:szCs w:val="21"/>
        </w:rPr>
        <w:t>的质保期，在质保期内，乙方免费负责维修或更换损坏部分（非人为故障）。产品运行周期内终身有偿负责维护。如货物需要维修的，乙方承诺在接甲方通知后48小时内至甲方现场处理质量问题或者为甲方提供维护保养服务。如在上述时间内乙方未及时出具有效方案，甲方有权自行聘请第三方进行维修，因此产生的所有费用由乙方承担。</w:t>
      </w:r>
    </w:p>
    <w:p w14:paraId="105EA90E">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7.4 本合同项下货物的质保期为：从货物交付并经验收合格之日起     年。</w:t>
      </w:r>
    </w:p>
    <w:p w14:paraId="45C22808">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第八条 违约责任</w:t>
      </w:r>
    </w:p>
    <w:p w14:paraId="54ECBA8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8.1乙方未按本合同约定日期按时供货，每延期一天，向甲方支付该批货物合同价款的千分之一的违约金，延期超20天的，甲方有权解除本合同。</w:t>
      </w:r>
    </w:p>
    <w:p w14:paraId="384EA86D">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8.2若甲方在使用产品的过程中，由于产品质量原因给甲方或第三方造成人身或财产损失时，乙方应承担全部赔偿责任，并向甲方支付存在质量问题的货物对应合同价款的</w:t>
      </w:r>
      <w:r>
        <w:rPr>
          <w:rFonts w:asciiTheme="minorEastAsia" w:hAnsiTheme="minorEastAsia" w:eastAsiaTheme="minorEastAsia" w:cstheme="minorEastAsia"/>
          <w:color w:val="000000"/>
          <w:sz w:val="21"/>
          <w:szCs w:val="21"/>
        </w:rPr>
        <w:t>20%作为违约金</w:t>
      </w:r>
      <w:r>
        <w:rPr>
          <w:rFonts w:hint="eastAsia" w:asciiTheme="minorEastAsia" w:hAnsiTheme="minorEastAsia" w:eastAsiaTheme="minorEastAsia" w:cstheme="minorEastAsia"/>
          <w:color w:val="000000"/>
          <w:sz w:val="21"/>
          <w:szCs w:val="21"/>
        </w:rPr>
        <w:t>。</w:t>
      </w:r>
    </w:p>
    <w:p w14:paraId="6D58FF09">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8.3乙方违反本合同其他约定，经甲方催告后10日内仍未整改的，甲方有权解除合同。</w:t>
      </w:r>
    </w:p>
    <w:p w14:paraId="3543D49D">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w:t>
      </w:r>
      <w:bookmarkStart w:id="61" w:name="_Hlk49085556"/>
      <w:r>
        <w:rPr>
          <w:rFonts w:hint="eastAsia" w:asciiTheme="minorEastAsia" w:hAnsiTheme="minorEastAsia" w:eastAsiaTheme="minorEastAsia" w:cstheme="minorEastAsia"/>
          <w:color w:val="000000"/>
          <w:sz w:val="21"/>
          <w:szCs w:val="21"/>
        </w:rPr>
        <w:t>4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bookmarkEnd w:id="61"/>
      <w:r>
        <w:rPr>
          <w:rFonts w:hint="eastAsia" w:asciiTheme="minorEastAsia" w:hAnsiTheme="minorEastAsia" w:eastAsiaTheme="minorEastAsia" w:cstheme="minorEastAsia"/>
          <w:color w:val="000000"/>
          <w:sz w:val="21"/>
          <w:szCs w:val="21"/>
        </w:rPr>
        <w:t>。</w:t>
      </w:r>
    </w:p>
    <w:p w14:paraId="1117CD7D">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8.5 因乙方原因导致本合同解除的，乙方应当退还甲方已经支付的货款，且乙方应当按照合同总价款的20%向甲方支付违约金，违约金不足以弥补甲方损失的，乙方应当赔偿甲方因此遭受的损失。</w:t>
      </w:r>
    </w:p>
    <w:p w14:paraId="51A12B08">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w:t>
      </w:r>
      <w:bookmarkStart w:id="62" w:name="_Hlk49085594"/>
      <w:r>
        <w:rPr>
          <w:rFonts w:hint="eastAsia" w:asciiTheme="minorEastAsia" w:hAnsiTheme="minorEastAsia" w:eastAsiaTheme="minorEastAsia" w:cstheme="minorEastAsia"/>
          <w:color w:val="000000"/>
          <w:sz w:val="21"/>
          <w:szCs w:val="21"/>
        </w:rPr>
        <w:t>6乙方违反本合同约定的，乙方除应赔偿给甲方造成的直接损失外，还应赔偿乙方为维护自身合法权益而支出的包括但不限于诉讼费、律师费、差旅费、文印费、诉讼保全费、保险费、公告费、公证费、鉴定费、审计费、评估费等一切支出。</w:t>
      </w:r>
      <w:bookmarkEnd w:id="62"/>
    </w:p>
    <w:p w14:paraId="518BDDFF">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第九条 知识产权及保密条款</w:t>
      </w:r>
    </w:p>
    <w:p w14:paraId="71397C91">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9.1乙方须保障甲方在中国使用其货物、服务及其任何部分不受到第三方关于侵犯专利权、商标权或工业设计权的指控。第三方如果提出侵权指控，乙方须与第三方交涉并承担可能发生的一切法律责任和费用并另行按照本合同总价款20%向甲方支付违约金。</w:t>
      </w:r>
    </w:p>
    <w:p w14:paraId="736770B9">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9.2甲方向乙方提供的资料（包括但不限于文字资料、图片、音像作品）的知识产权均属甲方所有，除用于本合同之目的，乙方不得以任何方式使用。本合同项下的创作成果的知识产权归属甲方所有，乙方不得在未经甲方书面同意的情况下将创作成果用于与完成本合同规定的委托事项之外的任何用途。</w:t>
      </w:r>
    </w:p>
    <w:p w14:paraId="73201F09">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9.3 乙方应对甲方提供的或在本合同履行过程中接触到的一切有关甲方的信息、资料予以保密，特别是甲方的市场推广、策划方案的部分或全部及本协议内容严格保守秘密，未经甲方书面许可，不得向任何第三方透露；否则，应向甲方支付合同总额的20%作为违约金，除此给甲方造成实际损失的，应按实际损失额向甲方赔偿相应损失。</w:t>
      </w:r>
    </w:p>
    <w:p w14:paraId="54DBA0D3">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9.4 乙方应采取必要措施保证其员工无论是在职中还是离职后均承担同样的保密义务。</w:t>
      </w:r>
    </w:p>
    <w:p w14:paraId="7513CF68">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9.5 本协议变更、解除和终止后保密条款对双方仍有约束力。</w:t>
      </w:r>
    </w:p>
    <w:p w14:paraId="5EB487A1">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第十条 不可抗力</w:t>
      </w:r>
    </w:p>
    <w:p w14:paraId="06646014">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本</w:t>
      </w:r>
      <w:bookmarkStart w:id="63" w:name="_Hlk49085614"/>
      <w:r>
        <w:rPr>
          <w:rFonts w:hint="eastAsia" w:asciiTheme="minorEastAsia" w:hAnsiTheme="minorEastAsia" w:eastAsiaTheme="minorEastAsia" w:cstheme="minorEastAsia"/>
          <w:color w:val="000000"/>
          <w:sz w:val="21"/>
          <w:szCs w:val="21"/>
        </w:rPr>
        <w:t>合同有效期间内因自然灾害及因国家法律政策变更等不可抗力因素，造成本合同及其补充合同内容部分或全部不能履行，双方互不承担违约责任。但受不可抗力影响一方应在四十八小时内，将相关事件、可能引发后果等情况以书面形式通知另一方，并且在事件发生后的十五天内，向另一方提交有关权威部门的证明，及本合同（包括补充合同）约定义务与责任不能履行或需要延期的报告</w:t>
      </w:r>
      <w:bookmarkEnd w:id="63"/>
      <w:r>
        <w:rPr>
          <w:rFonts w:hint="eastAsia" w:asciiTheme="minorEastAsia" w:hAnsiTheme="minorEastAsia" w:eastAsiaTheme="minorEastAsia" w:cstheme="minorEastAsia"/>
          <w:color w:val="000000"/>
          <w:sz w:val="21"/>
          <w:szCs w:val="21"/>
        </w:rPr>
        <w:t>。</w:t>
      </w:r>
    </w:p>
    <w:p w14:paraId="14EF71D5">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4" w:name="_Hlk49085629"/>
      <w:r>
        <w:rPr>
          <w:rFonts w:hint="eastAsia" w:asciiTheme="minorEastAsia" w:hAnsiTheme="minorEastAsia" w:eastAsiaTheme="minorEastAsia" w:cstheme="minorEastAsia"/>
          <w:b/>
          <w:bCs/>
          <w:color w:val="000000"/>
          <w:sz w:val="21"/>
          <w:szCs w:val="21"/>
        </w:rPr>
        <w:t>第十一条   送达地址</w:t>
      </w:r>
    </w:p>
    <w:p w14:paraId="1212C73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11.1本协议双方联系地址、联系人、联系方式如下：</w:t>
      </w:r>
    </w:p>
    <w:p w14:paraId="309909DA">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甲方：</w:t>
      </w:r>
    </w:p>
    <w:p w14:paraId="55ABDC81">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乙方：</w:t>
      </w:r>
    </w:p>
    <w:p w14:paraId="1A4B9441">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除法律法规或监管规定另有强制性规定外，本协议履行过程中，甲、乙双方确认在本协议中填写的电话号码、邮箱、联系人、通讯地址等信息真实准确，为协议双方在履行本协议及主张、实现本协议所约定事宜过程中的通知和送达地址。在采用电子方式进行通知的情况下发送当日即视为送达。电话通知的情况下电话接通即视为送达，书面形式按如下规定确定送达日期：</w:t>
      </w:r>
    </w:p>
    <w:p w14:paraId="75CE681A">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t>
      </w:r>
      <w:r>
        <w:rPr>
          <w:rFonts w:asciiTheme="minorEastAsia" w:hAnsiTheme="minorEastAsia" w:eastAsiaTheme="minorEastAsia" w:cstheme="minorEastAsia"/>
          <w:color w:val="000000"/>
          <w:sz w:val="21"/>
          <w:szCs w:val="21"/>
        </w:rPr>
        <w:t>1）以专人递送的，收件人签收之日视为送达（收件人拒收的，于拒收日视为送达）。</w:t>
      </w:r>
    </w:p>
    <w:p w14:paraId="7A434F23">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t>
      </w:r>
      <w:r>
        <w:rPr>
          <w:rFonts w:asciiTheme="minorEastAsia" w:hAnsiTheme="minorEastAsia" w:eastAsiaTheme="minorEastAsia" w:cstheme="minorEastAsia"/>
          <w:color w:val="000000"/>
          <w:sz w:val="21"/>
          <w:szCs w:val="21"/>
        </w:rPr>
        <w:t>2）以快递、邮寄方式寄出的，以邮寄信息中显示的收件人（或他人）签收之日视为送达。</w:t>
      </w:r>
    </w:p>
    <w:p w14:paraId="5EEFFC71">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11.2双方上述送达地址适用范围包括双方履行合同过程中各类通知、协议等文件以及就合同发生纠纷时相关文件和法律文书的送达，同时包括在争议进入民事诉讼程序后的一审、二审、审判监督和执行程序。</w:t>
      </w:r>
    </w:p>
    <w:p w14:paraId="04178CED">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11.3如任何一方上述送达和通知地址发生变更的，应在发生变更之日起【三】日内通知相对方，如未及时按照本协议约定完成变更通知送达的，由此造成的损失由变更方自行承担。</w:t>
      </w:r>
    </w:p>
    <w:p w14:paraId="0649843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11.4因当事人提供的送达地址不准确、地址错误、送达地址变更后未及时依程序告知对方、指定联系人拒绝签收或者其他原因，导致通知、文件、材料或者法律文书未能被当事人实际接收的，邮寄送达的，以文书退回之日视为送达之日；直接送达的，送达人当场在送达回证上记明情况之日视为送达之日；应当履行送达地址变更通知义务的，以变更后的送达地址为有效送达地址。</w:t>
      </w:r>
    </w:p>
    <w:bookmarkEnd w:id="64"/>
    <w:p w14:paraId="2249E082">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b/>
          <w:bCs/>
          <w:color w:val="000000"/>
          <w:sz w:val="21"/>
          <w:szCs w:val="21"/>
        </w:rPr>
        <w:t>第十二条   争议的解决</w:t>
      </w:r>
    </w:p>
    <w:p w14:paraId="6A72F70B">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5" w:name="_Hlk49085669"/>
      <w:r>
        <w:rPr>
          <w:rFonts w:hint="eastAsia" w:asciiTheme="minorEastAsia" w:hAnsiTheme="minorEastAsia" w:eastAsiaTheme="minorEastAsia" w:cstheme="minorEastAsia"/>
          <w:color w:val="000000"/>
          <w:sz w:val="21"/>
          <w:szCs w:val="21"/>
        </w:rPr>
        <w:t>12.1各方在本合同项下产生争议，应当首先友好协商解决。协商不成，任何一方均有权向甲方所在地人民法院起诉解决。。</w:t>
      </w:r>
    </w:p>
    <w:p w14:paraId="0449E9AA">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12.2本合同中任何条款的无效不应影响本合同其他条款的效力，在解决争议的过程中，各方应按本合同所有其他有效条款的约定继续履行本合同。</w:t>
      </w:r>
    </w:p>
    <w:bookmarkEnd w:id="65"/>
    <w:p w14:paraId="0D4E1848">
      <w:pPr>
        <w:keepNext w:val="0"/>
        <w:keepLines w:val="0"/>
        <w:pageBreakBefore w:val="0"/>
        <w:shd w:val="clear" w:color="auto" w:fill="FFFFFF"/>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 xml:space="preserve">第十三条 其他事项  </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rPr>
        <w:t xml:space="preserve">                                                                                                                                                                                                                                                                                                                                                                                                                                                                                                                                                                                                                                                                                                                                                                                                                                                                                                                                                                                                                                                                                                                                                                                                                                                                                                                                                                                                                                                                                                                                                                                                                                                                                                                                                                                                                                                                                                                                                                                                                                                                                                                                                                                                                                                                                                                                                                                                                                                                                                                                                                                                                                                                                                  </w:t>
      </w:r>
    </w:p>
    <w:p w14:paraId="3A9E3762">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6" w:name="_Hlk49085691"/>
      <w:r>
        <w:rPr>
          <w:rFonts w:hint="eastAsia" w:asciiTheme="minorEastAsia" w:hAnsiTheme="minorEastAsia" w:eastAsiaTheme="minorEastAsia" w:cstheme="minorEastAsia"/>
          <w:color w:val="000000"/>
          <w:sz w:val="21"/>
          <w:szCs w:val="21"/>
        </w:rPr>
        <w:t>13.1本合同签订前10日内，乙方应向甲方提供下列证明文件或材料：</w:t>
      </w:r>
    </w:p>
    <w:p w14:paraId="737EB2CF">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13.1.1营业执照复印件、法定代表人身份证明文件，如为加盟项目，还须提供特许加盟的授权委托证明；</w:t>
      </w:r>
    </w:p>
    <w:p w14:paraId="0A0B1604">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13.1.2签字人如为代理人，本合同签字人的授权委托书；</w:t>
      </w:r>
    </w:p>
    <w:p w14:paraId="01FD3FEF">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13.1.3甲方要求提供的其它资料；</w:t>
      </w:r>
    </w:p>
    <w:p w14:paraId="41DC4A0A">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13.2双方一致同意不向传播媒介或公众或第三方透露本合同的内容；</w:t>
      </w:r>
    </w:p>
    <w:p w14:paraId="0E9F42A7">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13.3本合同经甲、乙双方法定代表人或授权代表签字、盖章后生效。</w:t>
      </w:r>
    </w:p>
    <w:p w14:paraId="5498302B">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13.4本合同正本一式【】份，甲方执【】份,乙方执【】份，均具有同等法律效力。</w:t>
      </w:r>
    </w:p>
    <w:p w14:paraId="40083DF6">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13.5 以下文件共同构成合同不可分割的一部分，如相关合同文件内容产生冲突的，按照以下顺序确定优先解释和适用的文件：1.本合同协议书及合同附件、合同变更或者补充协议；2.中标通知书；3.招标文件（</w:t>
      </w:r>
      <w:r>
        <w:rPr>
          <w:rFonts w:hint="eastAsia" w:asciiTheme="minorEastAsia" w:hAnsiTheme="minorEastAsia" w:eastAsiaTheme="minorEastAsia" w:cstheme="minorEastAsia"/>
          <w:color w:val="000000"/>
          <w:sz w:val="21"/>
          <w:szCs w:val="21"/>
        </w:rPr>
        <w:t>竞价</w:t>
      </w:r>
      <w:r>
        <w:rPr>
          <w:rFonts w:asciiTheme="minorEastAsia" w:hAnsiTheme="minorEastAsia" w:eastAsiaTheme="minorEastAsia" w:cstheme="minorEastAsia"/>
          <w:color w:val="000000"/>
          <w:sz w:val="21"/>
          <w:szCs w:val="21"/>
        </w:rPr>
        <w:t>文件）及答疑； 4.投标文件（响应文件）及其附件；5.其他合同文件。</w:t>
      </w:r>
    </w:p>
    <w:bookmarkEnd w:id="66"/>
    <w:p w14:paraId="4E46B668">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14:paraId="556F9097">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14:paraId="2EA13844">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bookmarkStart w:id="67" w:name="_Hlk49085733"/>
      <w:r>
        <w:rPr>
          <w:rFonts w:hint="eastAsia" w:asciiTheme="minorEastAsia" w:hAnsiTheme="minorEastAsia" w:eastAsiaTheme="minorEastAsia" w:cstheme="minorEastAsia"/>
          <w:b/>
          <w:bCs/>
          <w:color w:val="000000"/>
          <w:sz w:val="21"/>
          <w:szCs w:val="21"/>
        </w:rPr>
        <w:t xml:space="preserve">甲方（盖章）：                        </w:t>
      </w:r>
    </w:p>
    <w:p w14:paraId="76BFE6FD">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法定代表人/授权代理人（签字）：</w:t>
      </w:r>
    </w:p>
    <w:p w14:paraId="09EA76E5">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签约日期：    年  月  日</w:t>
      </w:r>
    </w:p>
    <w:p w14:paraId="54637BFB">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14:paraId="66B1D07C">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乙方（盖章）：</w:t>
      </w:r>
    </w:p>
    <w:p w14:paraId="7B9FA631">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法定代表人/授权代理人（签字）：</w:t>
      </w:r>
    </w:p>
    <w:p w14:paraId="4C6337A9">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签约日期：    年  月  日</w:t>
      </w:r>
      <w:bookmarkEnd w:id="67"/>
    </w:p>
    <w:p w14:paraId="0725768B">
      <w:pPr>
        <w:spacing w:before="120" w:beforeLines="50" w:after="72" w:afterLines="30" w:line="360" w:lineRule="auto"/>
        <w:rPr>
          <w:rFonts w:hint="eastAsia" w:ascii="宋体" w:hAnsi="宋体" w:cs="宋体"/>
          <w:color w:val="000000"/>
          <w:szCs w:val="21"/>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单一来源采购</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14:paraId="33D9B51F">
      <w:pPr>
        <w:pStyle w:val="4"/>
      </w:pPr>
    </w:p>
    <w:p w14:paraId="2C90DC41">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14:paraId="1BCD3417">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14:paraId="5719D961">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14:paraId="0438BAF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14:paraId="0A84F3D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14:paraId="200F3EE4">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53F3C340">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14:paraId="65AB06FD">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5C64D03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14:paraId="683F129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14:paraId="28DBE83E">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14:paraId="58C9ED7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14:paraId="5D86ACAC">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14:paraId="73A5A68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14:paraId="05817C4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13F1DC3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14:paraId="02F6087F">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14:paraId="0630A10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14:paraId="32C806A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14:paraId="3606BA9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14:paraId="1593EDE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14:paraId="199A1434">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14:paraId="15EC0D44">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14:paraId="61DD7565">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14:paraId="7178E2E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14:paraId="6CD05A2D">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14:paraId="0054FCD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14:paraId="1EDF77D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14:paraId="1AF8A825">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14:paraId="28380C8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14:paraId="6A51852F">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14:paraId="5C7F1E7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14:paraId="08246084">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p>
    <w:p w14:paraId="1F1DD77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14:paraId="09CF7411">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14:paraId="3724044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14:paraId="3D52CFD7">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14:paraId="2B04EAD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14:paraId="29C5419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14:paraId="5CB83B69">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14:paraId="208C1AC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5F1BC3EB">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14:paraId="074CAC3B">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14:paraId="4A94A7A9">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p>
    <w:p w14:paraId="34D63743">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14:paraId="5AAD6018">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14:paraId="1D799424">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14:paraId="045370C8">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14:paraId="703A553A">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71CF3FC8">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14:paraId="52D759A4">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14:paraId="42853E63">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6EFC5468">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14:paraId="183BA3A2">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14:paraId="4D37E344">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日期：                            日期：</w:t>
      </w:r>
    </w:p>
    <w:p w14:paraId="68C3C3D0">
      <w:pPr>
        <w:pageBreakBefore/>
        <w:spacing w:line="360" w:lineRule="auto"/>
        <w:jc w:val="center"/>
        <w:outlineLvl w:val="0"/>
        <w:rPr>
          <w:rFonts w:ascii="Times New Roman" w:hAnsi="Times New Roman" w:cs="Times New Roman" w:eastAsiaTheme="minorEastAsia"/>
          <w:b/>
          <w:sz w:val="28"/>
        </w:rPr>
      </w:pPr>
      <w:r>
        <w:rPr>
          <w:rFonts w:ascii="Times New Roman" w:hAnsi="Times New Roman" w:cs="Times New Roman" w:eastAsiaTheme="minorEastAsia"/>
          <w:b/>
          <w:sz w:val="28"/>
        </w:rPr>
        <w:t>第六章  投标文件格式</w:t>
      </w:r>
      <w:bookmarkEnd w:id="56"/>
    </w:p>
    <w:p w14:paraId="25F6B60E">
      <w:pPr>
        <w:spacing w:line="900" w:lineRule="exact"/>
        <w:jc w:val="center"/>
        <w:rPr>
          <w:rFonts w:hint="default" w:ascii="Times New Roman" w:hAnsi="Times New Roman" w:cs="Times New Roman" w:eastAsiaTheme="minorEastAsia"/>
          <w:b/>
          <w:sz w:val="72"/>
          <w:lang w:val="en-US" w:eastAsia="zh-CN"/>
        </w:rPr>
      </w:pPr>
      <w:r>
        <w:rPr>
          <w:rFonts w:hint="eastAsia" w:ascii="Times New Roman" w:hAnsi="Times New Roman" w:cs="Times New Roman" w:eastAsiaTheme="minorEastAsia"/>
          <w:b/>
          <w:sz w:val="32"/>
          <w:lang w:val="en-US" w:eastAsia="zh-CN"/>
        </w:rPr>
        <w:t>安徽同稻餐饮管理有限公司国风项目设备采购</w:t>
      </w:r>
    </w:p>
    <w:p w14:paraId="06853698">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5AC8876E">
      <w:pPr>
        <w:spacing w:line="900" w:lineRule="exact"/>
        <w:jc w:val="center"/>
        <w:rPr>
          <w:rFonts w:ascii="Times New Roman" w:hAnsi="Times New Roman" w:cs="Times New Roman" w:eastAsiaTheme="minorEastAsia"/>
          <w:b/>
          <w:sz w:val="72"/>
        </w:rPr>
      </w:pPr>
    </w:p>
    <w:p w14:paraId="0E4E88D8">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0B4CDDD2">
      <w:pPr>
        <w:spacing w:line="900" w:lineRule="exact"/>
        <w:jc w:val="center"/>
        <w:rPr>
          <w:rFonts w:ascii="Times New Roman" w:hAnsi="Times New Roman" w:cs="Times New Roman" w:eastAsiaTheme="minorEastAsia"/>
          <w:b/>
          <w:sz w:val="72"/>
        </w:rPr>
      </w:pPr>
    </w:p>
    <w:p w14:paraId="5565675F">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1B27AB6B">
      <w:pPr>
        <w:spacing w:line="900" w:lineRule="exact"/>
        <w:jc w:val="center"/>
        <w:rPr>
          <w:rFonts w:ascii="Times New Roman" w:hAnsi="Times New Roman" w:cs="Times New Roman" w:eastAsiaTheme="minorEastAsia"/>
          <w:b/>
          <w:sz w:val="72"/>
        </w:rPr>
      </w:pPr>
    </w:p>
    <w:p w14:paraId="5A1ACD86">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7B6466FB">
      <w:pPr>
        <w:spacing w:after="156" w:afterLines="50"/>
        <w:jc w:val="center"/>
        <w:rPr>
          <w:rFonts w:ascii="Times New Roman" w:hAnsi="Times New Roman" w:cs="Times New Roman" w:eastAsiaTheme="minorEastAsia"/>
          <w:b/>
          <w:sz w:val="72"/>
        </w:rPr>
      </w:pPr>
    </w:p>
    <w:p w14:paraId="2A9A8CB2">
      <w:pPr>
        <w:spacing w:after="156" w:afterLines="50" w:line="500" w:lineRule="exact"/>
        <w:jc w:val="center"/>
        <w:rPr>
          <w:rFonts w:ascii="Times New Roman" w:hAnsi="Times New Roman" w:cs="Times New Roman" w:eastAsiaTheme="minorEastAsia"/>
          <w:b/>
          <w:sz w:val="28"/>
          <w:szCs w:val="28"/>
        </w:rPr>
      </w:pPr>
    </w:p>
    <w:p w14:paraId="08845CB2">
      <w:pPr>
        <w:spacing w:after="156" w:afterLines="50" w:line="500" w:lineRule="exact"/>
        <w:jc w:val="center"/>
        <w:rPr>
          <w:rFonts w:ascii="Times New Roman" w:hAnsi="Times New Roman" w:cs="Times New Roman" w:eastAsiaTheme="minorEastAsia"/>
          <w:b/>
          <w:sz w:val="72"/>
        </w:rPr>
      </w:pPr>
    </w:p>
    <w:p w14:paraId="2BDF1410">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14:paraId="0CF0C754">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bookmarkStart w:id="68" w:name="_Toc22674"/>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bookmarkEnd w:id="68"/>
    </w:p>
    <w:p w14:paraId="694EA901">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12F92013">
      <w:pPr>
        <w:spacing w:line="360" w:lineRule="auto"/>
        <w:jc w:val="center"/>
        <w:outlineLvl w:val="1"/>
        <w:rPr>
          <w:rFonts w:ascii="Times New Roman" w:hAnsi="Times New Roman" w:cs="Times New Roman" w:eastAsiaTheme="minorEastAsia"/>
          <w:b/>
          <w:sz w:val="24"/>
        </w:rPr>
      </w:pPr>
      <w:bookmarkStart w:id="69" w:name="_Toc461053086"/>
      <w:bookmarkStart w:id="70" w:name="_Toc461056631"/>
      <w:bookmarkStart w:id="71" w:name="_Toc24910"/>
      <w:bookmarkStart w:id="72" w:name="_Toc520983587"/>
      <w:r>
        <w:rPr>
          <w:rFonts w:ascii="Times New Roman" w:hAnsi="Times New Roman" w:cs="Times New Roman" w:eastAsiaTheme="minorEastAsia"/>
          <w:b/>
          <w:sz w:val="24"/>
        </w:rPr>
        <w:t>一</w:t>
      </w:r>
      <w:bookmarkEnd w:id="69"/>
      <w:bookmarkEnd w:id="70"/>
      <w:r>
        <w:rPr>
          <w:rFonts w:ascii="Times New Roman" w:hAnsi="Times New Roman" w:cs="Times New Roman" w:eastAsiaTheme="minorEastAsia"/>
          <w:b/>
          <w:sz w:val="24"/>
        </w:rPr>
        <w:t>、报价表格式</w:t>
      </w:r>
      <w:bookmarkEnd w:id="71"/>
      <w:bookmarkEnd w:id="72"/>
    </w:p>
    <w:p w14:paraId="66562D84">
      <w:pPr>
        <w:spacing w:before="156" w:beforeLines="50" w:after="156" w:afterLines="50" w:line="360" w:lineRule="auto"/>
        <w:jc w:val="left"/>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1-1 第一轮报价</w:t>
      </w:r>
    </w:p>
    <w:p w14:paraId="7B56D66A">
      <w:pPr>
        <w:snapToGrid w:val="0"/>
        <w:spacing w:line="360" w:lineRule="auto"/>
        <w:jc w:val="left"/>
        <w:rPr>
          <w:rFonts w:hint="default" w:ascii="Times New Roman" w:hAnsi="Times New Roman" w:cs="Times New Roman" w:eastAsiaTheme="minorEastAsia"/>
          <w:b/>
          <w:kern w:val="2"/>
          <w:sz w:val="24"/>
          <w:szCs w:val="24"/>
          <w:u w:val="single"/>
          <w:lang w:val="en-US"/>
        </w:rPr>
      </w:pPr>
      <w:r>
        <w:rPr>
          <w:rFonts w:ascii="Times New Roman" w:hAnsi="Times New Roman" w:cs="Times New Roman" w:eastAsiaTheme="minorEastAsia"/>
          <w:b/>
          <w:kern w:val="2"/>
          <w:sz w:val="24"/>
          <w:szCs w:val="24"/>
        </w:rPr>
        <w:t>项目名称：</w:t>
      </w:r>
      <w:r>
        <w:rPr>
          <w:rFonts w:hint="eastAsia" w:ascii="Times New Roman" w:hAnsi="Times New Roman" w:cs="Times New Roman" w:eastAsiaTheme="minorEastAsia"/>
          <w:b/>
          <w:kern w:val="2"/>
          <w:sz w:val="24"/>
          <w:szCs w:val="24"/>
          <w:lang w:val="en-US" w:eastAsia="zh-CN"/>
        </w:rPr>
        <w:t>安徽同稻餐饮管理有限公司国风项目设备采购</w:t>
      </w:r>
    </w:p>
    <w:p w14:paraId="4CBC7F73">
      <w:pPr>
        <w:snapToGrid w:val="0"/>
        <w:spacing w:after="156" w:afterLines="50" w:line="360" w:lineRule="auto"/>
        <w:jc w:val="left"/>
        <w:rPr>
          <w:rFonts w:hint="default" w:ascii="Times New Roman" w:hAnsi="Times New Roman" w:cs="Times New Roman" w:eastAsiaTheme="minorEastAsia"/>
          <w:b/>
          <w:bCs/>
          <w:kern w:val="2"/>
          <w:sz w:val="24"/>
          <w:szCs w:val="24"/>
          <w:u w:val="single"/>
          <w:lang w:val="en-US" w:eastAsia="zh-CN"/>
        </w:rPr>
      </w:pPr>
      <w:r>
        <w:rPr>
          <w:rFonts w:ascii="Times New Roman" w:hAnsi="Times New Roman" w:cs="Times New Roman" w:eastAsiaTheme="minorEastAsia"/>
          <w:b/>
          <w:kern w:val="2"/>
          <w:sz w:val="24"/>
          <w:szCs w:val="24"/>
        </w:rPr>
        <w:t>项目编号：</w:t>
      </w:r>
      <w:r>
        <w:rPr>
          <w:rFonts w:hint="eastAsia" w:ascii="Times New Roman" w:hAnsi="Times New Roman" w:cs="Times New Roman" w:eastAsiaTheme="minorEastAsia"/>
          <w:b/>
          <w:kern w:val="2"/>
          <w:sz w:val="24"/>
          <w:szCs w:val="24"/>
          <w:lang w:val="en-US" w:eastAsia="zh-CN"/>
        </w:rPr>
        <w:t xml:space="preserve">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1A985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7FB069A7">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投标人名称</w:t>
            </w:r>
          </w:p>
        </w:tc>
        <w:tc>
          <w:tcPr>
            <w:tcW w:w="3557" w:type="pct"/>
            <w:tcBorders>
              <w:left w:val="single" w:color="auto" w:sz="4" w:space="0"/>
            </w:tcBorders>
          </w:tcPr>
          <w:p w14:paraId="29DCCB0F">
            <w:pPr>
              <w:rPr>
                <w:rFonts w:ascii="Times New Roman" w:hAnsi="Times New Roman" w:cs="Times New Roman" w:eastAsiaTheme="minorEastAsia"/>
                <w:b/>
                <w:kern w:val="2"/>
                <w:sz w:val="24"/>
                <w:szCs w:val="24"/>
              </w:rPr>
            </w:pPr>
          </w:p>
        </w:tc>
      </w:tr>
      <w:tr w14:paraId="6B1E9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344D61B9">
            <w:pPr>
              <w:jc w:val="center"/>
              <w:rPr>
                <w:rFonts w:ascii="Times New Roman" w:hAnsi="Times New Roman" w:cs="Times New Roman" w:eastAsiaTheme="minorEastAsia"/>
                <w:b/>
                <w:kern w:val="2"/>
                <w:sz w:val="24"/>
                <w:szCs w:val="24"/>
              </w:rPr>
            </w:pPr>
            <w:r>
              <w:rPr>
                <w:rFonts w:hint="eastAsia" w:ascii="Times New Roman" w:hAnsi="Times New Roman" w:cs="Times New Roman" w:eastAsiaTheme="minorEastAsia"/>
                <w:b/>
                <w:kern w:val="2"/>
                <w:sz w:val="24"/>
                <w:szCs w:val="24"/>
              </w:rPr>
              <w:t>报价</w:t>
            </w:r>
            <w:r>
              <w:rPr>
                <w:rFonts w:ascii="Times New Roman" w:hAnsi="Times New Roman" w:cs="Times New Roman" w:eastAsiaTheme="minorEastAsia"/>
                <w:b/>
                <w:kern w:val="2"/>
                <w:sz w:val="24"/>
                <w:szCs w:val="24"/>
              </w:rPr>
              <w:t>范围</w:t>
            </w:r>
          </w:p>
        </w:tc>
        <w:tc>
          <w:tcPr>
            <w:tcW w:w="3557" w:type="pct"/>
            <w:tcBorders>
              <w:left w:val="single" w:color="auto" w:sz="4" w:space="0"/>
            </w:tcBorders>
            <w:vAlign w:val="center"/>
          </w:tcPr>
          <w:p w14:paraId="0F836794">
            <w:pPr>
              <w:widowControl/>
              <w:rPr>
                <w:rFonts w:ascii="Times New Roman" w:hAnsi="Times New Roman" w:cs="Times New Roman" w:eastAsiaTheme="minorEastAsia"/>
                <w:b/>
                <w:kern w:val="2"/>
                <w:sz w:val="24"/>
                <w:szCs w:val="24"/>
              </w:rPr>
            </w:pPr>
            <w:r>
              <w:rPr>
                <w:rFonts w:ascii="Times New Roman" w:hAnsi="Times New Roman" w:cs="Times New Roman" w:eastAsiaTheme="minorEastAsia"/>
                <w:kern w:val="2"/>
                <w:sz w:val="24"/>
                <w:szCs w:val="28"/>
              </w:rPr>
              <w:t xml:space="preserve">全部 </w:t>
            </w:r>
          </w:p>
        </w:tc>
      </w:tr>
      <w:tr w14:paraId="2F0D5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5F09F09A">
            <w:pPr>
              <w:spacing w:line="360" w:lineRule="auto"/>
              <w:jc w:val="center"/>
              <w:rPr>
                <w:rFonts w:ascii="Times New Roman" w:hAnsi="Times New Roman" w:cs="Times New Roman"/>
                <w:b/>
                <w:kern w:val="2"/>
                <w:sz w:val="24"/>
              </w:rPr>
            </w:pPr>
            <w:r>
              <w:rPr>
                <w:rFonts w:ascii="Times New Roman" w:hAnsi="Times New Roman" w:cs="Times New Roman"/>
                <w:b/>
                <w:kern w:val="2"/>
                <w:sz w:val="24"/>
              </w:rPr>
              <w:t>报价</w:t>
            </w:r>
          </w:p>
          <w:p w14:paraId="691D4923">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（详见备注说明）</w:t>
            </w:r>
          </w:p>
        </w:tc>
        <w:tc>
          <w:tcPr>
            <w:tcW w:w="3557" w:type="pct"/>
            <w:vAlign w:val="center"/>
          </w:tcPr>
          <w:p w14:paraId="10CB33A5">
            <w:pPr>
              <w:snapToGrid w:val="0"/>
              <w:rPr>
                <w:rFonts w:ascii="Times New Roman" w:hAnsi="Times New Roman" w:cs="Times New Roman" w:eastAsiaTheme="minorEastAsia"/>
                <w:kern w:val="2"/>
                <w:sz w:val="24"/>
                <w:szCs w:val="24"/>
              </w:rPr>
            </w:pPr>
          </w:p>
          <w:p w14:paraId="63424551">
            <w:pPr>
              <w:keepNext w:val="0"/>
              <w:keepLines w:val="0"/>
              <w:pageBreakBefore w:val="0"/>
              <w:kinsoku/>
              <w:wordWrap/>
              <w:overflowPunct/>
              <w:topLinePunct w:val="0"/>
              <w:autoSpaceDE/>
              <w:autoSpaceDN/>
              <w:bidi w:val="0"/>
              <w:adjustRightInd/>
              <w:snapToGrid w:val="0"/>
              <w:spacing w:line="600" w:lineRule="exact"/>
              <w:textAlignment w:val="auto"/>
              <w:rPr>
                <w:rFonts w:ascii="Times New Roman" w:hAnsi="Times New Roman" w:cs="Times New Roman" w:eastAsiaTheme="minorEastAsia"/>
                <w:bCs/>
                <w:kern w:val="2"/>
                <w:sz w:val="24"/>
                <w:szCs w:val="24"/>
                <w:u w:val="single"/>
              </w:rPr>
            </w:pPr>
            <w:r>
              <w:rPr>
                <w:rFonts w:ascii="Times New Roman" w:hAnsi="Times New Roman" w:cs="Times New Roman" w:eastAsiaTheme="minorEastAsia"/>
                <w:bCs/>
                <w:kern w:val="2"/>
                <w:sz w:val="24"/>
                <w:szCs w:val="24"/>
              </w:rPr>
              <w:t>人民币大写：</w:t>
            </w:r>
            <w:r>
              <w:rPr>
                <w:rFonts w:ascii="Times New Roman" w:hAnsi="Times New Roman" w:cs="Times New Roman" w:eastAsiaTheme="minorEastAsia"/>
                <w:bCs/>
                <w:kern w:val="2"/>
                <w:sz w:val="24"/>
                <w:szCs w:val="24"/>
                <w:u w:val="single"/>
              </w:rPr>
              <w:t xml:space="preserve">                        </w:t>
            </w:r>
          </w:p>
          <w:p w14:paraId="19778AA0">
            <w:pPr>
              <w:keepNext w:val="0"/>
              <w:keepLines w:val="0"/>
              <w:pageBreakBefore w:val="0"/>
              <w:widowControl/>
              <w:suppressLineNumbers w:val="0"/>
              <w:kinsoku/>
              <w:wordWrap/>
              <w:overflowPunct/>
              <w:topLinePunct w:val="0"/>
              <w:autoSpaceDE/>
              <w:autoSpaceDN/>
              <w:bidi w:val="0"/>
              <w:adjustRightInd/>
              <w:spacing w:line="600" w:lineRule="exact"/>
              <w:jc w:val="left"/>
              <w:textAlignment w:val="auto"/>
              <w:rPr>
                <w:rFonts w:hint="default"/>
                <w:u w:val="none"/>
                <w:lang w:val="en-US"/>
              </w:rPr>
            </w:pPr>
            <w:r>
              <w:rPr>
                <w:rFonts w:ascii="HYShuSongErKW" w:hAnsi="HYShuSongErKW" w:eastAsia="HYShuSongErKW" w:cs="HYShuSongErKW"/>
                <w:color w:val="000000"/>
                <w:kern w:val="0"/>
                <w:sz w:val="24"/>
                <w:szCs w:val="24"/>
                <w:lang w:val="en-US" w:eastAsia="zh-CN" w:bidi="ar"/>
              </w:rPr>
              <w:t>增值税专用发票的税率：</w:t>
            </w:r>
            <w:r>
              <w:rPr>
                <w:rFonts w:hint="eastAsia" w:ascii="HYShuSongErKW" w:hAnsi="HYShuSongErKW" w:eastAsia="HYShuSongErKW" w:cs="HYShuSongErKW"/>
                <w:color w:val="000000"/>
                <w:kern w:val="0"/>
                <w:sz w:val="24"/>
                <w:szCs w:val="24"/>
                <w:u w:val="single"/>
                <w:lang w:val="en-US" w:eastAsia="zh-CN" w:bidi="ar"/>
              </w:rPr>
              <w:t xml:space="preserve">              </w:t>
            </w:r>
          </w:p>
          <w:p w14:paraId="2B7ED03F">
            <w:pPr>
              <w:snapToGrid w:val="0"/>
              <w:rPr>
                <w:rFonts w:hint="eastAsia" w:ascii="Times New Roman" w:hAnsi="Times New Roman" w:cs="Times New Roman" w:eastAsiaTheme="minorEastAsia"/>
                <w:bCs/>
                <w:kern w:val="2"/>
                <w:sz w:val="24"/>
                <w:szCs w:val="24"/>
                <w:u w:val="single"/>
                <w:lang w:eastAsia="zh-CN"/>
              </w:rPr>
            </w:pPr>
          </w:p>
          <w:p w14:paraId="20B0B285">
            <w:pPr>
              <w:snapToGrid w:val="0"/>
              <w:rPr>
                <w:rFonts w:ascii="Times New Roman" w:hAnsi="Times New Roman" w:cs="Times New Roman" w:eastAsiaTheme="minorEastAsia"/>
                <w:b/>
                <w:kern w:val="2"/>
                <w:sz w:val="24"/>
                <w:szCs w:val="24"/>
              </w:rPr>
            </w:pPr>
          </w:p>
        </w:tc>
      </w:tr>
      <w:tr w14:paraId="64E95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14:paraId="06B93AC6">
            <w:pPr>
              <w:snapToGrid w:val="0"/>
              <w:jc w:val="center"/>
              <w:rPr>
                <w:rFonts w:ascii="Times New Roman" w:hAnsi="Times New Roman" w:cs="Times New Roman" w:eastAsiaTheme="minorEastAsia"/>
                <w:b/>
                <w:strike/>
                <w:kern w:val="2"/>
                <w:sz w:val="24"/>
                <w:szCs w:val="24"/>
                <w:highlight w:val="yellow"/>
              </w:rPr>
            </w:pPr>
            <w:r>
              <w:rPr>
                <w:rFonts w:ascii="Times New Roman" w:hAnsi="Times New Roman" w:cs="Times New Roman" w:eastAsiaTheme="minorEastAsia"/>
                <w:b/>
                <w:kern w:val="2"/>
                <w:sz w:val="24"/>
                <w:szCs w:val="24"/>
              </w:rPr>
              <w:t>供货（安装）周期</w:t>
            </w:r>
          </w:p>
        </w:tc>
        <w:tc>
          <w:tcPr>
            <w:tcW w:w="3557" w:type="pct"/>
            <w:vAlign w:val="center"/>
          </w:tcPr>
          <w:p w14:paraId="618E1046">
            <w:pPr>
              <w:snapToGrid w:val="0"/>
              <w:rPr>
                <w:rFonts w:ascii="Times New Roman" w:hAnsi="Times New Roman" w:cs="Times New Roman" w:eastAsiaTheme="minorEastAsia"/>
                <w:b/>
                <w:strike/>
                <w:kern w:val="2"/>
                <w:sz w:val="24"/>
                <w:szCs w:val="24"/>
                <w:highlight w:val="yellow"/>
              </w:rPr>
            </w:pPr>
          </w:p>
        </w:tc>
      </w:tr>
      <w:tr w14:paraId="179CB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7E3D22EE">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备注说明</w:t>
            </w:r>
          </w:p>
        </w:tc>
        <w:tc>
          <w:tcPr>
            <w:tcW w:w="3557" w:type="pct"/>
          </w:tcPr>
          <w:p w14:paraId="3F686F9E">
            <w:pPr>
              <w:rPr>
                <w:rFonts w:ascii="Times New Roman" w:hAnsi="Times New Roman" w:cs="Times New Roman" w:eastAsiaTheme="minorEastAsia"/>
                <w:b/>
                <w:kern w:val="2"/>
                <w:sz w:val="24"/>
                <w:szCs w:val="24"/>
              </w:rPr>
            </w:pPr>
          </w:p>
        </w:tc>
      </w:tr>
    </w:tbl>
    <w:p w14:paraId="18F91447">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rPr>
        <w:t xml:space="preserve">    </w:t>
      </w:r>
      <w:r>
        <w:rPr>
          <w:rFonts w:ascii="Times New Roman" w:hAnsi="Times New Roman" w:cs="Times New Roman"/>
          <w:kern w:val="2"/>
          <w:sz w:val="24"/>
          <w:szCs w:val="24"/>
          <w:u w:val="single"/>
        </w:rPr>
        <w:t xml:space="preserve">      </w:t>
      </w:r>
    </w:p>
    <w:p w14:paraId="4D62EF6A">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lang w:val="en-US" w:eastAsia="zh-CN"/>
        </w:rPr>
        <w:t xml:space="preserve">    </w:t>
      </w:r>
      <w:r>
        <w:rPr>
          <w:rFonts w:ascii="Times New Roman" w:hAnsi="Times New Roman" w:cs="Times New Roman"/>
          <w:kern w:val="2"/>
          <w:sz w:val="24"/>
          <w:szCs w:val="24"/>
          <w:u w:val="single"/>
        </w:rPr>
        <w:t xml:space="preserve">        </w:t>
      </w:r>
    </w:p>
    <w:p w14:paraId="68820EA8">
      <w:pPr>
        <w:adjustRightInd w:val="0"/>
        <w:snapToGrid w:val="0"/>
        <w:spacing w:line="360" w:lineRule="auto"/>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注：</w:t>
      </w:r>
    </w:p>
    <w:p w14:paraId="266533C5">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14:paraId="2A09A58C">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14:paraId="00A8FFD4">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br w:type="page"/>
      </w:r>
    </w:p>
    <w:p w14:paraId="168454E2">
      <w:pPr>
        <w:spacing w:before="156" w:beforeLines="50" w:after="156" w:afterLines="50" w:line="360" w:lineRule="auto"/>
        <w:jc w:val="left"/>
        <w:rPr>
          <w:rFonts w:ascii="Times New Roman" w:hAnsi="Times New Roman" w:cs="Times New Roman"/>
          <w:b/>
          <w:sz w:val="24"/>
          <w:szCs w:val="28"/>
        </w:rPr>
      </w:pPr>
      <w:r>
        <w:rPr>
          <w:rFonts w:ascii="Times New Roman" w:hAnsi="Times New Roman" w:cs="Times New Roman"/>
          <w:b/>
          <w:sz w:val="24"/>
          <w:szCs w:val="28"/>
        </w:rPr>
        <w:t>1-2 分项报价明细表</w:t>
      </w:r>
    </w:p>
    <w:tbl>
      <w:tblPr>
        <w:tblStyle w:val="56"/>
        <w:tblW w:w="45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329"/>
        <w:gridCol w:w="1316"/>
        <w:gridCol w:w="672"/>
        <w:gridCol w:w="672"/>
        <w:gridCol w:w="939"/>
        <w:gridCol w:w="939"/>
        <w:gridCol w:w="1259"/>
      </w:tblGrid>
      <w:tr w14:paraId="1E623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vAlign w:val="center"/>
          </w:tcPr>
          <w:p w14:paraId="49DCAA40">
            <w:pPr>
              <w:pStyle w:val="69"/>
              <w:widowControl w:val="0"/>
              <w:spacing w:before="0" w:beforeAutospacing="0" w:after="0" w:afterAutospacing="0"/>
              <w:rPr>
                <w:rFonts w:ascii="Times New Roman" w:hAnsi="Times New Roman" w:cs="Times New Roman" w:eastAsiaTheme="minorEastAsia"/>
                <w:bCs w:val="0"/>
                <w:kern w:val="2"/>
                <w:sz w:val="24"/>
                <w:szCs w:val="20"/>
              </w:rPr>
            </w:pPr>
            <w:r>
              <w:rPr>
                <w:rFonts w:ascii="Times New Roman" w:hAnsi="Times New Roman" w:cs="Times New Roman" w:eastAsiaTheme="minorEastAsia"/>
                <w:bCs w:val="0"/>
                <w:kern w:val="2"/>
                <w:sz w:val="24"/>
                <w:szCs w:val="20"/>
              </w:rPr>
              <w:t>序号</w:t>
            </w:r>
          </w:p>
        </w:tc>
        <w:tc>
          <w:tcPr>
            <w:tcW w:w="851" w:type="pct"/>
            <w:vAlign w:val="center"/>
          </w:tcPr>
          <w:p w14:paraId="1F871A35">
            <w:pPr>
              <w:jc w:val="center"/>
              <w:rPr>
                <w:rFonts w:ascii="Times New Roman" w:hAnsi="Times New Roman" w:cs="Times New Roman" w:eastAsiaTheme="minorEastAsia"/>
                <w:b/>
                <w:sz w:val="24"/>
              </w:rPr>
            </w:pPr>
            <w:r>
              <w:rPr>
                <w:rFonts w:ascii="Times New Roman" w:hAnsi="Times New Roman" w:cs="Times New Roman" w:eastAsiaTheme="minorEastAsia"/>
                <w:b/>
                <w:sz w:val="24"/>
              </w:rPr>
              <w:t>货物名称</w:t>
            </w:r>
          </w:p>
        </w:tc>
        <w:tc>
          <w:tcPr>
            <w:tcW w:w="844" w:type="pct"/>
            <w:vAlign w:val="center"/>
          </w:tcPr>
          <w:p w14:paraId="4287B847">
            <w:pPr>
              <w:jc w:val="center"/>
              <w:rPr>
                <w:rFonts w:ascii="Times New Roman" w:hAnsi="Times New Roman" w:cs="Times New Roman" w:eastAsiaTheme="minorEastAsia"/>
                <w:b/>
                <w:sz w:val="24"/>
              </w:rPr>
            </w:pPr>
            <w:r>
              <w:rPr>
                <w:rFonts w:ascii="Times New Roman" w:hAnsi="Times New Roman" w:cs="Times New Roman" w:eastAsiaTheme="minorEastAsia"/>
                <w:b/>
                <w:sz w:val="24"/>
              </w:rPr>
              <w:t>型号规格</w:t>
            </w:r>
          </w:p>
        </w:tc>
        <w:tc>
          <w:tcPr>
            <w:tcW w:w="431" w:type="pct"/>
            <w:vAlign w:val="center"/>
          </w:tcPr>
          <w:p w14:paraId="7D9CC20C">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单位</w:t>
            </w:r>
          </w:p>
        </w:tc>
        <w:tc>
          <w:tcPr>
            <w:tcW w:w="431" w:type="pct"/>
            <w:vAlign w:val="center"/>
          </w:tcPr>
          <w:p w14:paraId="34B73BD9">
            <w:pPr>
              <w:jc w:val="center"/>
              <w:rPr>
                <w:rFonts w:ascii="Times New Roman" w:hAnsi="Times New Roman" w:cs="Times New Roman" w:eastAsiaTheme="minorEastAsia"/>
                <w:b/>
                <w:sz w:val="24"/>
              </w:rPr>
            </w:pPr>
            <w:r>
              <w:rPr>
                <w:rFonts w:ascii="Times New Roman" w:hAnsi="Times New Roman" w:cs="Times New Roman" w:eastAsiaTheme="minorEastAsia"/>
                <w:b/>
                <w:sz w:val="24"/>
              </w:rPr>
              <w:t>数量</w:t>
            </w:r>
          </w:p>
        </w:tc>
        <w:tc>
          <w:tcPr>
            <w:tcW w:w="602" w:type="pct"/>
            <w:vAlign w:val="center"/>
          </w:tcPr>
          <w:p w14:paraId="132995E8">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单价</w:t>
            </w:r>
          </w:p>
          <w:p w14:paraId="4B5E6834">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602" w:type="pct"/>
            <w:vAlign w:val="center"/>
          </w:tcPr>
          <w:p w14:paraId="3257D334">
            <w:pPr>
              <w:jc w:val="center"/>
              <w:rPr>
                <w:rFonts w:ascii="Times New Roman" w:hAnsi="Times New Roman" w:cs="Times New Roman" w:eastAsiaTheme="minorEastAsia"/>
                <w:b/>
                <w:sz w:val="24"/>
              </w:rPr>
            </w:pPr>
            <w:r>
              <w:rPr>
                <w:rFonts w:ascii="Times New Roman" w:hAnsi="Times New Roman" w:cs="Times New Roman" w:eastAsiaTheme="minorEastAsia"/>
                <w:b/>
                <w:sz w:val="24"/>
              </w:rPr>
              <w:t>小计</w:t>
            </w:r>
          </w:p>
          <w:p w14:paraId="79843122">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807" w:type="pct"/>
            <w:vAlign w:val="center"/>
          </w:tcPr>
          <w:p w14:paraId="3DE61D53">
            <w:pPr>
              <w:jc w:val="center"/>
              <w:rPr>
                <w:rFonts w:ascii="Times New Roman" w:hAnsi="Times New Roman" w:cs="Times New Roman" w:eastAsiaTheme="minorEastAsia"/>
                <w:b/>
                <w:sz w:val="24"/>
              </w:rPr>
            </w:pPr>
            <w:r>
              <w:rPr>
                <w:rFonts w:ascii="Times New Roman" w:hAnsi="Times New Roman" w:cs="Times New Roman" w:eastAsiaTheme="minorEastAsia"/>
                <w:b/>
                <w:sz w:val="24"/>
              </w:rPr>
              <w:t>备注</w:t>
            </w:r>
          </w:p>
        </w:tc>
      </w:tr>
      <w:tr w14:paraId="02EC2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Borders>
              <w:bottom w:val="single" w:color="auto" w:sz="4" w:space="0"/>
            </w:tcBorders>
          </w:tcPr>
          <w:p w14:paraId="1F42DD82">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851" w:type="pct"/>
          </w:tcPr>
          <w:p w14:paraId="5A5B3014">
            <w:pPr>
              <w:rPr>
                <w:rFonts w:ascii="Times New Roman" w:hAnsi="Times New Roman" w:cs="Times New Roman" w:eastAsiaTheme="minorEastAsia"/>
                <w:sz w:val="24"/>
              </w:rPr>
            </w:pPr>
          </w:p>
        </w:tc>
        <w:tc>
          <w:tcPr>
            <w:tcW w:w="844" w:type="pct"/>
          </w:tcPr>
          <w:p w14:paraId="58F31904">
            <w:pPr>
              <w:rPr>
                <w:rFonts w:ascii="Times New Roman" w:hAnsi="Times New Roman" w:cs="Times New Roman" w:eastAsiaTheme="minorEastAsia"/>
                <w:sz w:val="24"/>
              </w:rPr>
            </w:pPr>
          </w:p>
        </w:tc>
        <w:tc>
          <w:tcPr>
            <w:tcW w:w="431" w:type="pct"/>
          </w:tcPr>
          <w:p w14:paraId="1D67D07B">
            <w:pPr>
              <w:rPr>
                <w:rFonts w:ascii="Times New Roman" w:hAnsi="Times New Roman" w:cs="Times New Roman" w:eastAsiaTheme="minorEastAsia"/>
                <w:sz w:val="24"/>
              </w:rPr>
            </w:pPr>
          </w:p>
        </w:tc>
        <w:tc>
          <w:tcPr>
            <w:tcW w:w="431" w:type="pct"/>
          </w:tcPr>
          <w:p w14:paraId="14E7E49A">
            <w:pPr>
              <w:rPr>
                <w:rFonts w:ascii="Times New Roman" w:hAnsi="Times New Roman" w:cs="Times New Roman" w:eastAsiaTheme="minorEastAsia"/>
                <w:sz w:val="24"/>
              </w:rPr>
            </w:pPr>
          </w:p>
        </w:tc>
        <w:tc>
          <w:tcPr>
            <w:tcW w:w="602" w:type="pct"/>
          </w:tcPr>
          <w:p w14:paraId="4BA5FC09">
            <w:pPr>
              <w:rPr>
                <w:rFonts w:ascii="Times New Roman" w:hAnsi="Times New Roman" w:cs="Times New Roman" w:eastAsiaTheme="minorEastAsia"/>
                <w:sz w:val="24"/>
              </w:rPr>
            </w:pPr>
          </w:p>
        </w:tc>
        <w:tc>
          <w:tcPr>
            <w:tcW w:w="602" w:type="pct"/>
          </w:tcPr>
          <w:p w14:paraId="62F2F805">
            <w:pPr>
              <w:rPr>
                <w:rFonts w:ascii="Times New Roman" w:hAnsi="Times New Roman" w:cs="Times New Roman" w:eastAsiaTheme="minorEastAsia"/>
                <w:sz w:val="24"/>
              </w:rPr>
            </w:pPr>
          </w:p>
        </w:tc>
        <w:tc>
          <w:tcPr>
            <w:tcW w:w="807" w:type="pct"/>
          </w:tcPr>
          <w:p w14:paraId="74891DC9">
            <w:pPr>
              <w:rPr>
                <w:rFonts w:ascii="Times New Roman" w:hAnsi="Times New Roman" w:cs="Times New Roman" w:eastAsiaTheme="minorEastAsia"/>
                <w:sz w:val="24"/>
              </w:rPr>
            </w:pPr>
          </w:p>
        </w:tc>
      </w:tr>
      <w:tr w14:paraId="7B0DD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14:paraId="19754AC1">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851" w:type="pct"/>
          </w:tcPr>
          <w:p w14:paraId="434EFCB1">
            <w:pPr>
              <w:rPr>
                <w:rFonts w:ascii="Times New Roman" w:hAnsi="Times New Roman" w:cs="Times New Roman" w:eastAsiaTheme="minorEastAsia"/>
                <w:sz w:val="24"/>
              </w:rPr>
            </w:pPr>
          </w:p>
        </w:tc>
        <w:tc>
          <w:tcPr>
            <w:tcW w:w="844" w:type="pct"/>
          </w:tcPr>
          <w:p w14:paraId="15A2FDA6">
            <w:pPr>
              <w:rPr>
                <w:rFonts w:ascii="Times New Roman" w:hAnsi="Times New Roman" w:cs="Times New Roman" w:eastAsiaTheme="minorEastAsia"/>
                <w:sz w:val="24"/>
              </w:rPr>
            </w:pPr>
          </w:p>
        </w:tc>
        <w:tc>
          <w:tcPr>
            <w:tcW w:w="431" w:type="pct"/>
          </w:tcPr>
          <w:p w14:paraId="4AED040A">
            <w:pPr>
              <w:rPr>
                <w:rFonts w:ascii="Times New Roman" w:hAnsi="Times New Roman" w:cs="Times New Roman" w:eastAsiaTheme="minorEastAsia"/>
                <w:sz w:val="24"/>
              </w:rPr>
            </w:pPr>
          </w:p>
        </w:tc>
        <w:tc>
          <w:tcPr>
            <w:tcW w:w="431" w:type="pct"/>
          </w:tcPr>
          <w:p w14:paraId="4F3AB39F">
            <w:pPr>
              <w:rPr>
                <w:rFonts w:ascii="Times New Roman" w:hAnsi="Times New Roman" w:cs="Times New Roman" w:eastAsiaTheme="minorEastAsia"/>
                <w:sz w:val="24"/>
              </w:rPr>
            </w:pPr>
          </w:p>
        </w:tc>
        <w:tc>
          <w:tcPr>
            <w:tcW w:w="602" w:type="pct"/>
          </w:tcPr>
          <w:p w14:paraId="6304DB03">
            <w:pPr>
              <w:rPr>
                <w:rFonts w:ascii="Times New Roman" w:hAnsi="Times New Roman" w:cs="Times New Roman" w:eastAsiaTheme="minorEastAsia"/>
                <w:sz w:val="24"/>
              </w:rPr>
            </w:pPr>
          </w:p>
        </w:tc>
        <w:tc>
          <w:tcPr>
            <w:tcW w:w="602" w:type="pct"/>
          </w:tcPr>
          <w:p w14:paraId="36C02EC7">
            <w:pPr>
              <w:rPr>
                <w:rFonts w:ascii="Times New Roman" w:hAnsi="Times New Roman" w:cs="Times New Roman" w:eastAsiaTheme="minorEastAsia"/>
                <w:sz w:val="24"/>
              </w:rPr>
            </w:pPr>
          </w:p>
        </w:tc>
        <w:tc>
          <w:tcPr>
            <w:tcW w:w="807" w:type="pct"/>
          </w:tcPr>
          <w:p w14:paraId="4F5BFF6C">
            <w:pPr>
              <w:rPr>
                <w:rFonts w:ascii="Times New Roman" w:hAnsi="Times New Roman" w:cs="Times New Roman" w:eastAsiaTheme="minorEastAsia"/>
                <w:sz w:val="24"/>
              </w:rPr>
            </w:pPr>
          </w:p>
        </w:tc>
      </w:tr>
      <w:tr w14:paraId="38096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67F87E13">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851" w:type="pct"/>
          </w:tcPr>
          <w:p w14:paraId="0824D4D5">
            <w:pPr>
              <w:rPr>
                <w:rFonts w:ascii="Times New Roman" w:hAnsi="Times New Roman" w:cs="Times New Roman" w:eastAsiaTheme="minorEastAsia"/>
                <w:sz w:val="24"/>
              </w:rPr>
            </w:pPr>
          </w:p>
        </w:tc>
        <w:tc>
          <w:tcPr>
            <w:tcW w:w="844" w:type="pct"/>
          </w:tcPr>
          <w:p w14:paraId="3470E85D">
            <w:pPr>
              <w:rPr>
                <w:rFonts w:ascii="Times New Roman" w:hAnsi="Times New Roman" w:cs="Times New Roman" w:eastAsiaTheme="minorEastAsia"/>
                <w:sz w:val="24"/>
              </w:rPr>
            </w:pPr>
          </w:p>
        </w:tc>
        <w:tc>
          <w:tcPr>
            <w:tcW w:w="431" w:type="pct"/>
          </w:tcPr>
          <w:p w14:paraId="61DD1F57">
            <w:pPr>
              <w:rPr>
                <w:rFonts w:ascii="Times New Roman" w:hAnsi="Times New Roman" w:cs="Times New Roman" w:eastAsiaTheme="minorEastAsia"/>
                <w:sz w:val="24"/>
              </w:rPr>
            </w:pPr>
          </w:p>
        </w:tc>
        <w:tc>
          <w:tcPr>
            <w:tcW w:w="431" w:type="pct"/>
          </w:tcPr>
          <w:p w14:paraId="57F94CA3">
            <w:pPr>
              <w:rPr>
                <w:rFonts w:ascii="Times New Roman" w:hAnsi="Times New Roman" w:cs="Times New Roman" w:eastAsiaTheme="minorEastAsia"/>
                <w:sz w:val="24"/>
              </w:rPr>
            </w:pPr>
          </w:p>
        </w:tc>
        <w:tc>
          <w:tcPr>
            <w:tcW w:w="602" w:type="pct"/>
          </w:tcPr>
          <w:p w14:paraId="350A4E87">
            <w:pPr>
              <w:rPr>
                <w:rFonts w:ascii="Times New Roman" w:hAnsi="Times New Roman" w:cs="Times New Roman" w:eastAsiaTheme="minorEastAsia"/>
                <w:sz w:val="24"/>
              </w:rPr>
            </w:pPr>
          </w:p>
        </w:tc>
        <w:tc>
          <w:tcPr>
            <w:tcW w:w="602" w:type="pct"/>
          </w:tcPr>
          <w:p w14:paraId="76B3A6A9">
            <w:pPr>
              <w:rPr>
                <w:rFonts w:ascii="Times New Roman" w:hAnsi="Times New Roman" w:cs="Times New Roman" w:eastAsiaTheme="minorEastAsia"/>
                <w:sz w:val="24"/>
              </w:rPr>
            </w:pPr>
          </w:p>
        </w:tc>
        <w:tc>
          <w:tcPr>
            <w:tcW w:w="807" w:type="pct"/>
          </w:tcPr>
          <w:p w14:paraId="3FCF30DE">
            <w:pPr>
              <w:rPr>
                <w:rFonts w:ascii="Times New Roman" w:hAnsi="Times New Roman" w:cs="Times New Roman" w:eastAsiaTheme="minorEastAsia"/>
                <w:sz w:val="24"/>
              </w:rPr>
            </w:pPr>
          </w:p>
        </w:tc>
      </w:tr>
      <w:tr w14:paraId="0779D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14:paraId="30FA487C">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851" w:type="pct"/>
          </w:tcPr>
          <w:p w14:paraId="36C976B5">
            <w:pPr>
              <w:rPr>
                <w:rFonts w:ascii="Times New Roman" w:hAnsi="Times New Roman" w:cs="Times New Roman" w:eastAsiaTheme="minorEastAsia"/>
                <w:sz w:val="24"/>
              </w:rPr>
            </w:pPr>
          </w:p>
        </w:tc>
        <w:tc>
          <w:tcPr>
            <w:tcW w:w="844" w:type="pct"/>
          </w:tcPr>
          <w:p w14:paraId="69B81D3F">
            <w:pPr>
              <w:rPr>
                <w:rFonts w:ascii="Times New Roman" w:hAnsi="Times New Roman" w:cs="Times New Roman" w:eastAsiaTheme="minorEastAsia"/>
                <w:sz w:val="24"/>
              </w:rPr>
            </w:pPr>
          </w:p>
        </w:tc>
        <w:tc>
          <w:tcPr>
            <w:tcW w:w="431" w:type="pct"/>
          </w:tcPr>
          <w:p w14:paraId="2A89DF8B">
            <w:pPr>
              <w:rPr>
                <w:rFonts w:ascii="Times New Roman" w:hAnsi="Times New Roman" w:cs="Times New Roman" w:eastAsiaTheme="minorEastAsia"/>
                <w:sz w:val="24"/>
              </w:rPr>
            </w:pPr>
          </w:p>
        </w:tc>
        <w:tc>
          <w:tcPr>
            <w:tcW w:w="431" w:type="pct"/>
          </w:tcPr>
          <w:p w14:paraId="2304AE0D">
            <w:pPr>
              <w:rPr>
                <w:rFonts w:ascii="Times New Roman" w:hAnsi="Times New Roman" w:cs="Times New Roman" w:eastAsiaTheme="minorEastAsia"/>
                <w:sz w:val="24"/>
              </w:rPr>
            </w:pPr>
          </w:p>
        </w:tc>
        <w:tc>
          <w:tcPr>
            <w:tcW w:w="602" w:type="pct"/>
          </w:tcPr>
          <w:p w14:paraId="230AAC14">
            <w:pPr>
              <w:rPr>
                <w:rFonts w:ascii="Times New Roman" w:hAnsi="Times New Roman" w:cs="Times New Roman" w:eastAsiaTheme="minorEastAsia"/>
                <w:sz w:val="24"/>
              </w:rPr>
            </w:pPr>
          </w:p>
        </w:tc>
        <w:tc>
          <w:tcPr>
            <w:tcW w:w="602" w:type="pct"/>
          </w:tcPr>
          <w:p w14:paraId="457081CF">
            <w:pPr>
              <w:rPr>
                <w:rFonts w:ascii="Times New Roman" w:hAnsi="Times New Roman" w:cs="Times New Roman" w:eastAsiaTheme="minorEastAsia"/>
                <w:sz w:val="24"/>
              </w:rPr>
            </w:pPr>
          </w:p>
        </w:tc>
        <w:tc>
          <w:tcPr>
            <w:tcW w:w="807" w:type="pct"/>
          </w:tcPr>
          <w:p w14:paraId="2401B972">
            <w:pPr>
              <w:rPr>
                <w:rFonts w:ascii="Times New Roman" w:hAnsi="Times New Roman" w:cs="Times New Roman" w:eastAsiaTheme="minorEastAsia"/>
                <w:sz w:val="24"/>
              </w:rPr>
            </w:pPr>
          </w:p>
        </w:tc>
      </w:tr>
      <w:tr w14:paraId="1EB2B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12E8B85A">
            <w:pPr>
              <w:jc w:val="center"/>
              <w:rPr>
                <w:rFonts w:ascii="Times New Roman" w:hAnsi="Times New Roman" w:cs="Times New Roman" w:eastAsiaTheme="minorEastAsia"/>
                <w:sz w:val="24"/>
              </w:rPr>
            </w:pPr>
            <w:r>
              <w:rPr>
                <w:rFonts w:ascii="Times New Roman" w:hAnsi="Times New Roman" w:cs="Times New Roman" w:eastAsiaTheme="minorEastAsia"/>
                <w:sz w:val="24"/>
              </w:rPr>
              <w:t>5</w:t>
            </w:r>
          </w:p>
        </w:tc>
        <w:tc>
          <w:tcPr>
            <w:tcW w:w="851" w:type="pct"/>
          </w:tcPr>
          <w:p w14:paraId="3CE5A892">
            <w:pPr>
              <w:rPr>
                <w:rFonts w:ascii="Times New Roman" w:hAnsi="Times New Roman" w:cs="Times New Roman" w:eastAsiaTheme="minorEastAsia"/>
                <w:sz w:val="24"/>
              </w:rPr>
            </w:pPr>
          </w:p>
        </w:tc>
        <w:tc>
          <w:tcPr>
            <w:tcW w:w="844" w:type="pct"/>
          </w:tcPr>
          <w:p w14:paraId="51A3F0E2">
            <w:pPr>
              <w:rPr>
                <w:rFonts w:ascii="Times New Roman" w:hAnsi="Times New Roman" w:cs="Times New Roman" w:eastAsiaTheme="minorEastAsia"/>
                <w:sz w:val="24"/>
              </w:rPr>
            </w:pPr>
          </w:p>
        </w:tc>
        <w:tc>
          <w:tcPr>
            <w:tcW w:w="431" w:type="pct"/>
          </w:tcPr>
          <w:p w14:paraId="17718058">
            <w:pPr>
              <w:rPr>
                <w:rFonts w:ascii="Times New Roman" w:hAnsi="Times New Roman" w:cs="Times New Roman" w:eastAsiaTheme="minorEastAsia"/>
                <w:sz w:val="24"/>
              </w:rPr>
            </w:pPr>
          </w:p>
        </w:tc>
        <w:tc>
          <w:tcPr>
            <w:tcW w:w="431" w:type="pct"/>
          </w:tcPr>
          <w:p w14:paraId="430A28A5">
            <w:pPr>
              <w:rPr>
                <w:rFonts w:ascii="Times New Roman" w:hAnsi="Times New Roman" w:cs="Times New Roman" w:eastAsiaTheme="minorEastAsia"/>
                <w:sz w:val="24"/>
              </w:rPr>
            </w:pPr>
          </w:p>
        </w:tc>
        <w:tc>
          <w:tcPr>
            <w:tcW w:w="602" w:type="pct"/>
          </w:tcPr>
          <w:p w14:paraId="76FF7A81">
            <w:pPr>
              <w:rPr>
                <w:rFonts w:ascii="Times New Roman" w:hAnsi="Times New Roman" w:cs="Times New Roman" w:eastAsiaTheme="minorEastAsia"/>
                <w:sz w:val="24"/>
              </w:rPr>
            </w:pPr>
          </w:p>
        </w:tc>
        <w:tc>
          <w:tcPr>
            <w:tcW w:w="602" w:type="pct"/>
          </w:tcPr>
          <w:p w14:paraId="3AFF1D1D">
            <w:pPr>
              <w:rPr>
                <w:rFonts w:ascii="Times New Roman" w:hAnsi="Times New Roman" w:cs="Times New Roman" w:eastAsiaTheme="minorEastAsia"/>
                <w:sz w:val="24"/>
              </w:rPr>
            </w:pPr>
          </w:p>
        </w:tc>
        <w:tc>
          <w:tcPr>
            <w:tcW w:w="807" w:type="pct"/>
          </w:tcPr>
          <w:p w14:paraId="6FB0629F">
            <w:pPr>
              <w:rPr>
                <w:rFonts w:ascii="Times New Roman" w:hAnsi="Times New Roman" w:cs="Times New Roman" w:eastAsiaTheme="minorEastAsia"/>
                <w:sz w:val="24"/>
              </w:rPr>
            </w:pPr>
          </w:p>
        </w:tc>
      </w:tr>
      <w:tr w14:paraId="1A137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14:paraId="3079447D">
            <w:pPr>
              <w:jc w:val="center"/>
              <w:rPr>
                <w:rFonts w:ascii="Times New Roman" w:hAnsi="Times New Roman" w:cs="Times New Roman" w:eastAsiaTheme="minorEastAsia"/>
                <w:sz w:val="24"/>
              </w:rPr>
            </w:pPr>
            <w:r>
              <w:rPr>
                <w:rFonts w:ascii="Times New Roman" w:hAnsi="Times New Roman" w:cs="Times New Roman" w:eastAsiaTheme="minorEastAsia"/>
                <w:sz w:val="24"/>
              </w:rPr>
              <w:t>6</w:t>
            </w:r>
          </w:p>
        </w:tc>
        <w:tc>
          <w:tcPr>
            <w:tcW w:w="851" w:type="pct"/>
          </w:tcPr>
          <w:p w14:paraId="7520AA8B">
            <w:pPr>
              <w:rPr>
                <w:rFonts w:ascii="Times New Roman" w:hAnsi="Times New Roman" w:cs="Times New Roman" w:eastAsiaTheme="minorEastAsia"/>
                <w:sz w:val="24"/>
              </w:rPr>
            </w:pPr>
          </w:p>
        </w:tc>
        <w:tc>
          <w:tcPr>
            <w:tcW w:w="844" w:type="pct"/>
          </w:tcPr>
          <w:p w14:paraId="2D77B732">
            <w:pPr>
              <w:rPr>
                <w:rFonts w:ascii="Times New Roman" w:hAnsi="Times New Roman" w:cs="Times New Roman" w:eastAsiaTheme="minorEastAsia"/>
                <w:sz w:val="24"/>
              </w:rPr>
            </w:pPr>
          </w:p>
        </w:tc>
        <w:tc>
          <w:tcPr>
            <w:tcW w:w="431" w:type="pct"/>
          </w:tcPr>
          <w:p w14:paraId="416070A4">
            <w:pPr>
              <w:rPr>
                <w:rFonts w:ascii="Times New Roman" w:hAnsi="Times New Roman" w:cs="Times New Roman" w:eastAsiaTheme="minorEastAsia"/>
                <w:sz w:val="24"/>
              </w:rPr>
            </w:pPr>
          </w:p>
        </w:tc>
        <w:tc>
          <w:tcPr>
            <w:tcW w:w="431" w:type="pct"/>
          </w:tcPr>
          <w:p w14:paraId="763BB38D">
            <w:pPr>
              <w:rPr>
                <w:rFonts w:ascii="Times New Roman" w:hAnsi="Times New Roman" w:cs="Times New Roman" w:eastAsiaTheme="minorEastAsia"/>
                <w:sz w:val="24"/>
              </w:rPr>
            </w:pPr>
          </w:p>
        </w:tc>
        <w:tc>
          <w:tcPr>
            <w:tcW w:w="602" w:type="pct"/>
          </w:tcPr>
          <w:p w14:paraId="71390BAD">
            <w:pPr>
              <w:rPr>
                <w:rFonts w:ascii="Times New Roman" w:hAnsi="Times New Roman" w:cs="Times New Roman" w:eastAsiaTheme="minorEastAsia"/>
                <w:sz w:val="24"/>
              </w:rPr>
            </w:pPr>
          </w:p>
        </w:tc>
        <w:tc>
          <w:tcPr>
            <w:tcW w:w="602" w:type="pct"/>
          </w:tcPr>
          <w:p w14:paraId="521D15DA">
            <w:pPr>
              <w:rPr>
                <w:rFonts w:ascii="Times New Roman" w:hAnsi="Times New Roman" w:cs="Times New Roman" w:eastAsiaTheme="minorEastAsia"/>
                <w:sz w:val="24"/>
              </w:rPr>
            </w:pPr>
          </w:p>
        </w:tc>
        <w:tc>
          <w:tcPr>
            <w:tcW w:w="807" w:type="pct"/>
          </w:tcPr>
          <w:p w14:paraId="52366D97">
            <w:pPr>
              <w:rPr>
                <w:rFonts w:ascii="Times New Roman" w:hAnsi="Times New Roman" w:cs="Times New Roman" w:eastAsiaTheme="minorEastAsia"/>
                <w:sz w:val="24"/>
              </w:rPr>
            </w:pPr>
          </w:p>
        </w:tc>
      </w:tr>
      <w:tr w14:paraId="123AA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2E33019C">
            <w:pPr>
              <w:jc w:val="center"/>
              <w:rPr>
                <w:rFonts w:ascii="Times New Roman" w:hAnsi="Times New Roman" w:cs="Times New Roman" w:eastAsiaTheme="minorEastAsia"/>
                <w:sz w:val="24"/>
              </w:rPr>
            </w:pPr>
            <w:r>
              <w:rPr>
                <w:rFonts w:ascii="Times New Roman" w:hAnsi="Times New Roman" w:cs="Times New Roman" w:eastAsiaTheme="minorEastAsia"/>
                <w:sz w:val="24"/>
              </w:rPr>
              <w:t>7</w:t>
            </w:r>
          </w:p>
        </w:tc>
        <w:tc>
          <w:tcPr>
            <w:tcW w:w="851" w:type="pct"/>
          </w:tcPr>
          <w:p w14:paraId="6362F9FC">
            <w:pPr>
              <w:rPr>
                <w:rFonts w:ascii="Times New Roman" w:hAnsi="Times New Roman" w:cs="Times New Roman" w:eastAsiaTheme="minorEastAsia"/>
                <w:sz w:val="24"/>
              </w:rPr>
            </w:pPr>
          </w:p>
        </w:tc>
        <w:tc>
          <w:tcPr>
            <w:tcW w:w="844" w:type="pct"/>
          </w:tcPr>
          <w:p w14:paraId="7EF6135F">
            <w:pPr>
              <w:rPr>
                <w:rFonts w:ascii="Times New Roman" w:hAnsi="Times New Roman" w:cs="Times New Roman" w:eastAsiaTheme="minorEastAsia"/>
                <w:sz w:val="24"/>
              </w:rPr>
            </w:pPr>
          </w:p>
        </w:tc>
        <w:tc>
          <w:tcPr>
            <w:tcW w:w="431" w:type="pct"/>
          </w:tcPr>
          <w:p w14:paraId="160EF7CC">
            <w:pPr>
              <w:rPr>
                <w:rFonts w:ascii="Times New Roman" w:hAnsi="Times New Roman" w:cs="Times New Roman" w:eastAsiaTheme="minorEastAsia"/>
                <w:sz w:val="24"/>
              </w:rPr>
            </w:pPr>
          </w:p>
        </w:tc>
        <w:tc>
          <w:tcPr>
            <w:tcW w:w="431" w:type="pct"/>
          </w:tcPr>
          <w:p w14:paraId="12C0795E">
            <w:pPr>
              <w:rPr>
                <w:rFonts w:ascii="Times New Roman" w:hAnsi="Times New Roman" w:cs="Times New Roman" w:eastAsiaTheme="minorEastAsia"/>
                <w:sz w:val="24"/>
              </w:rPr>
            </w:pPr>
          </w:p>
        </w:tc>
        <w:tc>
          <w:tcPr>
            <w:tcW w:w="602" w:type="pct"/>
          </w:tcPr>
          <w:p w14:paraId="3267766D">
            <w:pPr>
              <w:rPr>
                <w:rFonts w:ascii="Times New Roman" w:hAnsi="Times New Roman" w:cs="Times New Roman" w:eastAsiaTheme="minorEastAsia"/>
                <w:sz w:val="24"/>
              </w:rPr>
            </w:pPr>
          </w:p>
        </w:tc>
        <w:tc>
          <w:tcPr>
            <w:tcW w:w="602" w:type="pct"/>
          </w:tcPr>
          <w:p w14:paraId="00C7FDF3">
            <w:pPr>
              <w:rPr>
                <w:rFonts w:ascii="Times New Roman" w:hAnsi="Times New Roman" w:cs="Times New Roman" w:eastAsiaTheme="minorEastAsia"/>
                <w:sz w:val="24"/>
              </w:rPr>
            </w:pPr>
          </w:p>
        </w:tc>
        <w:tc>
          <w:tcPr>
            <w:tcW w:w="807" w:type="pct"/>
          </w:tcPr>
          <w:p w14:paraId="50F4074C">
            <w:pPr>
              <w:rPr>
                <w:rFonts w:ascii="Times New Roman" w:hAnsi="Times New Roman" w:cs="Times New Roman" w:eastAsiaTheme="minorEastAsia"/>
                <w:sz w:val="24"/>
              </w:rPr>
            </w:pPr>
          </w:p>
        </w:tc>
      </w:tr>
      <w:tr w14:paraId="07BBE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14:paraId="6316F2B7">
            <w:pPr>
              <w:jc w:val="center"/>
              <w:rPr>
                <w:rFonts w:ascii="Times New Roman" w:hAnsi="Times New Roman" w:cs="Times New Roman" w:eastAsiaTheme="minorEastAsia"/>
                <w:sz w:val="24"/>
              </w:rPr>
            </w:pPr>
            <w:r>
              <w:rPr>
                <w:rFonts w:ascii="Times New Roman" w:hAnsi="Times New Roman" w:cs="Times New Roman" w:eastAsiaTheme="minorEastAsia"/>
                <w:sz w:val="24"/>
              </w:rPr>
              <w:t>8</w:t>
            </w:r>
          </w:p>
        </w:tc>
        <w:tc>
          <w:tcPr>
            <w:tcW w:w="851" w:type="pct"/>
          </w:tcPr>
          <w:p w14:paraId="3D7EC160">
            <w:pPr>
              <w:rPr>
                <w:rFonts w:ascii="Times New Roman" w:hAnsi="Times New Roman" w:cs="Times New Roman" w:eastAsiaTheme="minorEastAsia"/>
                <w:sz w:val="24"/>
              </w:rPr>
            </w:pPr>
          </w:p>
        </w:tc>
        <w:tc>
          <w:tcPr>
            <w:tcW w:w="844" w:type="pct"/>
          </w:tcPr>
          <w:p w14:paraId="77A7D3EA">
            <w:pPr>
              <w:rPr>
                <w:rFonts w:ascii="Times New Roman" w:hAnsi="Times New Roman" w:cs="Times New Roman" w:eastAsiaTheme="minorEastAsia"/>
                <w:sz w:val="24"/>
              </w:rPr>
            </w:pPr>
          </w:p>
        </w:tc>
        <w:tc>
          <w:tcPr>
            <w:tcW w:w="431" w:type="pct"/>
          </w:tcPr>
          <w:p w14:paraId="7926F9CE">
            <w:pPr>
              <w:rPr>
                <w:rFonts w:ascii="Times New Roman" w:hAnsi="Times New Roman" w:cs="Times New Roman" w:eastAsiaTheme="minorEastAsia"/>
                <w:sz w:val="24"/>
              </w:rPr>
            </w:pPr>
          </w:p>
        </w:tc>
        <w:tc>
          <w:tcPr>
            <w:tcW w:w="431" w:type="pct"/>
          </w:tcPr>
          <w:p w14:paraId="531B1679">
            <w:pPr>
              <w:rPr>
                <w:rFonts w:ascii="Times New Roman" w:hAnsi="Times New Roman" w:cs="Times New Roman" w:eastAsiaTheme="minorEastAsia"/>
                <w:sz w:val="24"/>
              </w:rPr>
            </w:pPr>
          </w:p>
        </w:tc>
        <w:tc>
          <w:tcPr>
            <w:tcW w:w="602" w:type="pct"/>
          </w:tcPr>
          <w:p w14:paraId="2C2ED502">
            <w:pPr>
              <w:rPr>
                <w:rFonts w:ascii="Times New Roman" w:hAnsi="Times New Roman" w:cs="Times New Roman" w:eastAsiaTheme="minorEastAsia"/>
                <w:sz w:val="24"/>
              </w:rPr>
            </w:pPr>
          </w:p>
        </w:tc>
        <w:tc>
          <w:tcPr>
            <w:tcW w:w="602" w:type="pct"/>
          </w:tcPr>
          <w:p w14:paraId="6EAEF3BC">
            <w:pPr>
              <w:rPr>
                <w:rFonts w:ascii="Times New Roman" w:hAnsi="Times New Roman" w:cs="Times New Roman" w:eastAsiaTheme="minorEastAsia"/>
                <w:sz w:val="24"/>
              </w:rPr>
            </w:pPr>
          </w:p>
        </w:tc>
        <w:tc>
          <w:tcPr>
            <w:tcW w:w="807" w:type="pct"/>
          </w:tcPr>
          <w:p w14:paraId="42D95524">
            <w:pPr>
              <w:rPr>
                <w:rFonts w:ascii="Times New Roman" w:hAnsi="Times New Roman" w:cs="Times New Roman" w:eastAsiaTheme="minorEastAsia"/>
                <w:sz w:val="24"/>
              </w:rPr>
            </w:pPr>
          </w:p>
        </w:tc>
      </w:tr>
      <w:tr w14:paraId="07CF4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564846DC">
            <w:pPr>
              <w:jc w:val="center"/>
              <w:rPr>
                <w:rFonts w:ascii="Times New Roman" w:hAnsi="Times New Roman" w:cs="Times New Roman" w:eastAsiaTheme="minorEastAsia"/>
                <w:sz w:val="24"/>
              </w:rPr>
            </w:pPr>
            <w:r>
              <w:rPr>
                <w:rFonts w:ascii="Times New Roman" w:hAnsi="Times New Roman" w:cs="Times New Roman" w:eastAsiaTheme="minorEastAsia"/>
                <w:sz w:val="24"/>
              </w:rPr>
              <w:t>9</w:t>
            </w:r>
          </w:p>
        </w:tc>
        <w:tc>
          <w:tcPr>
            <w:tcW w:w="851" w:type="pct"/>
          </w:tcPr>
          <w:p w14:paraId="2C7892F0">
            <w:pPr>
              <w:rPr>
                <w:rFonts w:ascii="Times New Roman" w:hAnsi="Times New Roman" w:cs="Times New Roman" w:eastAsiaTheme="minorEastAsia"/>
                <w:sz w:val="24"/>
              </w:rPr>
            </w:pPr>
          </w:p>
        </w:tc>
        <w:tc>
          <w:tcPr>
            <w:tcW w:w="844" w:type="pct"/>
          </w:tcPr>
          <w:p w14:paraId="35504BB5">
            <w:pPr>
              <w:rPr>
                <w:rFonts w:ascii="Times New Roman" w:hAnsi="Times New Roman" w:cs="Times New Roman" w:eastAsiaTheme="minorEastAsia"/>
                <w:sz w:val="24"/>
              </w:rPr>
            </w:pPr>
          </w:p>
        </w:tc>
        <w:tc>
          <w:tcPr>
            <w:tcW w:w="431" w:type="pct"/>
          </w:tcPr>
          <w:p w14:paraId="448F4D21">
            <w:pPr>
              <w:rPr>
                <w:rFonts w:ascii="Times New Roman" w:hAnsi="Times New Roman" w:cs="Times New Roman" w:eastAsiaTheme="minorEastAsia"/>
                <w:sz w:val="24"/>
              </w:rPr>
            </w:pPr>
          </w:p>
        </w:tc>
        <w:tc>
          <w:tcPr>
            <w:tcW w:w="431" w:type="pct"/>
          </w:tcPr>
          <w:p w14:paraId="45E50FF9">
            <w:pPr>
              <w:rPr>
                <w:rFonts w:ascii="Times New Roman" w:hAnsi="Times New Roman" w:cs="Times New Roman" w:eastAsiaTheme="minorEastAsia"/>
                <w:sz w:val="24"/>
              </w:rPr>
            </w:pPr>
          </w:p>
        </w:tc>
        <w:tc>
          <w:tcPr>
            <w:tcW w:w="602" w:type="pct"/>
          </w:tcPr>
          <w:p w14:paraId="5A626309">
            <w:pPr>
              <w:rPr>
                <w:rFonts w:ascii="Times New Roman" w:hAnsi="Times New Roman" w:cs="Times New Roman" w:eastAsiaTheme="minorEastAsia"/>
                <w:sz w:val="24"/>
              </w:rPr>
            </w:pPr>
          </w:p>
        </w:tc>
        <w:tc>
          <w:tcPr>
            <w:tcW w:w="602" w:type="pct"/>
          </w:tcPr>
          <w:p w14:paraId="782B6138">
            <w:pPr>
              <w:rPr>
                <w:rFonts w:ascii="Times New Roman" w:hAnsi="Times New Roman" w:cs="Times New Roman" w:eastAsiaTheme="minorEastAsia"/>
                <w:sz w:val="24"/>
              </w:rPr>
            </w:pPr>
          </w:p>
        </w:tc>
        <w:tc>
          <w:tcPr>
            <w:tcW w:w="807" w:type="pct"/>
          </w:tcPr>
          <w:p w14:paraId="5CEEF575">
            <w:pPr>
              <w:rPr>
                <w:rFonts w:ascii="Times New Roman" w:hAnsi="Times New Roman" w:cs="Times New Roman" w:eastAsiaTheme="minorEastAsia"/>
                <w:sz w:val="24"/>
              </w:rPr>
            </w:pPr>
          </w:p>
        </w:tc>
      </w:tr>
      <w:tr w14:paraId="04AE5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5CB2E646">
            <w:pPr>
              <w:jc w:val="center"/>
              <w:rPr>
                <w:rFonts w:ascii="Times New Roman" w:hAnsi="Times New Roman" w:cs="Times New Roman" w:eastAsiaTheme="minorEastAsia"/>
                <w:sz w:val="24"/>
              </w:rPr>
            </w:pPr>
            <w:r>
              <w:rPr>
                <w:rFonts w:ascii="Times New Roman" w:hAnsi="Times New Roman" w:cs="Times New Roman" w:eastAsiaTheme="minorEastAsia"/>
                <w:sz w:val="24"/>
              </w:rPr>
              <w:t>10</w:t>
            </w:r>
          </w:p>
        </w:tc>
        <w:tc>
          <w:tcPr>
            <w:tcW w:w="851" w:type="pct"/>
          </w:tcPr>
          <w:p w14:paraId="3A738BFE">
            <w:pPr>
              <w:rPr>
                <w:rFonts w:ascii="Times New Roman" w:hAnsi="Times New Roman" w:cs="Times New Roman" w:eastAsiaTheme="minorEastAsia"/>
                <w:sz w:val="24"/>
              </w:rPr>
            </w:pPr>
          </w:p>
        </w:tc>
        <w:tc>
          <w:tcPr>
            <w:tcW w:w="844" w:type="pct"/>
          </w:tcPr>
          <w:p w14:paraId="72DE6400">
            <w:pPr>
              <w:rPr>
                <w:rFonts w:ascii="Times New Roman" w:hAnsi="Times New Roman" w:cs="Times New Roman" w:eastAsiaTheme="minorEastAsia"/>
                <w:sz w:val="24"/>
              </w:rPr>
            </w:pPr>
          </w:p>
        </w:tc>
        <w:tc>
          <w:tcPr>
            <w:tcW w:w="431" w:type="pct"/>
          </w:tcPr>
          <w:p w14:paraId="0D0EA55A">
            <w:pPr>
              <w:rPr>
                <w:rFonts w:ascii="Times New Roman" w:hAnsi="Times New Roman" w:cs="Times New Roman" w:eastAsiaTheme="minorEastAsia"/>
                <w:sz w:val="24"/>
              </w:rPr>
            </w:pPr>
          </w:p>
        </w:tc>
        <w:tc>
          <w:tcPr>
            <w:tcW w:w="431" w:type="pct"/>
          </w:tcPr>
          <w:p w14:paraId="3B5E19A7">
            <w:pPr>
              <w:rPr>
                <w:rFonts w:ascii="Times New Roman" w:hAnsi="Times New Roman" w:cs="Times New Roman" w:eastAsiaTheme="minorEastAsia"/>
                <w:sz w:val="24"/>
              </w:rPr>
            </w:pPr>
          </w:p>
        </w:tc>
        <w:tc>
          <w:tcPr>
            <w:tcW w:w="602" w:type="pct"/>
          </w:tcPr>
          <w:p w14:paraId="4419A299">
            <w:pPr>
              <w:rPr>
                <w:rFonts w:ascii="Times New Roman" w:hAnsi="Times New Roman" w:cs="Times New Roman" w:eastAsiaTheme="minorEastAsia"/>
                <w:sz w:val="24"/>
              </w:rPr>
            </w:pPr>
          </w:p>
        </w:tc>
        <w:tc>
          <w:tcPr>
            <w:tcW w:w="602" w:type="pct"/>
          </w:tcPr>
          <w:p w14:paraId="4F0358A6">
            <w:pPr>
              <w:rPr>
                <w:rFonts w:ascii="Times New Roman" w:hAnsi="Times New Roman" w:cs="Times New Roman" w:eastAsiaTheme="minorEastAsia"/>
                <w:sz w:val="24"/>
              </w:rPr>
            </w:pPr>
          </w:p>
        </w:tc>
        <w:tc>
          <w:tcPr>
            <w:tcW w:w="807" w:type="pct"/>
          </w:tcPr>
          <w:p w14:paraId="2126025A">
            <w:pPr>
              <w:rPr>
                <w:rFonts w:ascii="Times New Roman" w:hAnsi="Times New Roman" w:cs="Times New Roman" w:eastAsiaTheme="minorEastAsia"/>
                <w:sz w:val="24"/>
              </w:rPr>
            </w:pPr>
          </w:p>
        </w:tc>
      </w:tr>
      <w:tr w14:paraId="321A7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56D6657F">
            <w:pPr>
              <w:jc w:val="center"/>
              <w:rPr>
                <w:rFonts w:ascii="Times New Roman" w:hAnsi="Times New Roman" w:cs="Times New Roman" w:eastAsiaTheme="minorEastAsia"/>
                <w:sz w:val="24"/>
              </w:rPr>
            </w:pPr>
            <w:r>
              <w:rPr>
                <w:rFonts w:ascii="Times New Roman" w:hAnsi="Times New Roman" w:cs="Times New Roman" w:eastAsiaTheme="minorEastAsia"/>
                <w:sz w:val="24"/>
              </w:rPr>
              <w:t>11</w:t>
            </w:r>
          </w:p>
        </w:tc>
        <w:tc>
          <w:tcPr>
            <w:tcW w:w="851" w:type="pct"/>
          </w:tcPr>
          <w:p w14:paraId="0F56EA9B">
            <w:pPr>
              <w:rPr>
                <w:rFonts w:ascii="Times New Roman" w:hAnsi="Times New Roman" w:cs="Times New Roman" w:eastAsiaTheme="minorEastAsia"/>
                <w:sz w:val="24"/>
              </w:rPr>
            </w:pPr>
          </w:p>
        </w:tc>
        <w:tc>
          <w:tcPr>
            <w:tcW w:w="844" w:type="pct"/>
          </w:tcPr>
          <w:p w14:paraId="18393107">
            <w:pPr>
              <w:rPr>
                <w:rFonts w:ascii="Times New Roman" w:hAnsi="Times New Roman" w:cs="Times New Roman" w:eastAsiaTheme="minorEastAsia"/>
                <w:sz w:val="24"/>
              </w:rPr>
            </w:pPr>
          </w:p>
        </w:tc>
        <w:tc>
          <w:tcPr>
            <w:tcW w:w="431" w:type="pct"/>
          </w:tcPr>
          <w:p w14:paraId="059A7A65">
            <w:pPr>
              <w:rPr>
                <w:rFonts w:ascii="Times New Roman" w:hAnsi="Times New Roman" w:cs="Times New Roman" w:eastAsiaTheme="minorEastAsia"/>
                <w:sz w:val="24"/>
              </w:rPr>
            </w:pPr>
          </w:p>
        </w:tc>
        <w:tc>
          <w:tcPr>
            <w:tcW w:w="431" w:type="pct"/>
          </w:tcPr>
          <w:p w14:paraId="1454D70B">
            <w:pPr>
              <w:rPr>
                <w:rFonts w:ascii="Times New Roman" w:hAnsi="Times New Roman" w:cs="Times New Roman" w:eastAsiaTheme="minorEastAsia"/>
                <w:sz w:val="24"/>
              </w:rPr>
            </w:pPr>
          </w:p>
        </w:tc>
        <w:tc>
          <w:tcPr>
            <w:tcW w:w="602" w:type="pct"/>
          </w:tcPr>
          <w:p w14:paraId="339AE1AA">
            <w:pPr>
              <w:rPr>
                <w:rFonts w:ascii="Times New Roman" w:hAnsi="Times New Roman" w:cs="Times New Roman" w:eastAsiaTheme="minorEastAsia"/>
                <w:sz w:val="24"/>
              </w:rPr>
            </w:pPr>
          </w:p>
        </w:tc>
        <w:tc>
          <w:tcPr>
            <w:tcW w:w="602" w:type="pct"/>
          </w:tcPr>
          <w:p w14:paraId="667CB35A">
            <w:pPr>
              <w:rPr>
                <w:rFonts w:ascii="Times New Roman" w:hAnsi="Times New Roman" w:cs="Times New Roman" w:eastAsiaTheme="minorEastAsia"/>
                <w:sz w:val="24"/>
              </w:rPr>
            </w:pPr>
          </w:p>
        </w:tc>
        <w:tc>
          <w:tcPr>
            <w:tcW w:w="807" w:type="pct"/>
          </w:tcPr>
          <w:p w14:paraId="6E100F08">
            <w:pPr>
              <w:rPr>
                <w:rFonts w:ascii="Times New Roman" w:hAnsi="Times New Roman" w:cs="Times New Roman" w:eastAsiaTheme="minorEastAsia"/>
                <w:sz w:val="24"/>
              </w:rPr>
            </w:pPr>
          </w:p>
        </w:tc>
      </w:tr>
      <w:tr w14:paraId="45419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3A6AA528">
            <w:pPr>
              <w:jc w:val="center"/>
              <w:rPr>
                <w:rFonts w:ascii="Times New Roman" w:hAnsi="Times New Roman" w:cs="Times New Roman" w:eastAsiaTheme="minorEastAsia"/>
                <w:sz w:val="24"/>
              </w:rPr>
            </w:pPr>
            <w:r>
              <w:rPr>
                <w:rFonts w:ascii="Times New Roman" w:hAnsi="Times New Roman" w:cs="Times New Roman" w:eastAsiaTheme="minorEastAsia"/>
                <w:sz w:val="24"/>
              </w:rPr>
              <w:t>12</w:t>
            </w:r>
          </w:p>
        </w:tc>
        <w:tc>
          <w:tcPr>
            <w:tcW w:w="851" w:type="pct"/>
          </w:tcPr>
          <w:p w14:paraId="00B79737">
            <w:pPr>
              <w:rPr>
                <w:rFonts w:ascii="Times New Roman" w:hAnsi="Times New Roman" w:cs="Times New Roman" w:eastAsiaTheme="minorEastAsia"/>
                <w:sz w:val="24"/>
              </w:rPr>
            </w:pPr>
          </w:p>
        </w:tc>
        <w:tc>
          <w:tcPr>
            <w:tcW w:w="844" w:type="pct"/>
          </w:tcPr>
          <w:p w14:paraId="760799F8">
            <w:pPr>
              <w:rPr>
                <w:rFonts w:ascii="Times New Roman" w:hAnsi="Times New Roman" w:cs="Times New Roman" w:eastAsiaTheme="minorEastAsia"/>
                <w:sz w:val="24"/>
              </w:rPr>
            </w:pPr>
          </w:p>
        </w:tc>
        <w:tc>
          <w:tcPr>
            <w:tcW w:w="431" w:type="pct"/>
          </w:tcPr>
          <w:p w14:paraId="75E5DFDA">
            <w:pPr>
              <w:rPr>
                <w:rFonts w:ascii="Times New Roman" w:hAnsi="Times New Roman" w:cs="Times New Roman" w:eastAsiaTheme="minorEastAsia"/>
                <w:sz w:val="24"/>
              </w:rPr>
            </w:pPr>
          </w:p>
        </w:tc>
        <w:tc>
          <w:tcPr>
            <w:tcW w:w="431" w:type="pct"/>
          </w:tcPr>
          <w:p w14:paraId="496E3CF9">
            <w:pPr>
              <w:rPr>
                <w:rFonts w:ascii="Times New Roman" w:hAnsi="Times New Roman" w:cs="Times New Roman" w:eastAsiaTheme="minorEastAsia"/>
                <w:sz w:val="24"/>
              </w:rPr>
            </w:pPr>
          </w:p>
        </w:tc>
        <w:tc>
          <w:tcPr>
            <w:tcW w:w="602" w:type="pct"/>
          </w:tcPr>
          <w:p w14:paraId="6032C11B">
            <w:pPr>
              <w:rPr>
                <w:rFonts w:ascii="Times New Roman" w:hAnsi="Times New Roman" w:cs="Times New Roman" w:eastAsiaTheme="minorEastAsia"/>
                <w:sz w:val="24"/>
              </w:rPr>
            </w:pPr>
          </w:p>
        </w:tc>
        <w:tc>
          <w:tcPr>
            <w:tcW w:w="602" w:type="pct"/>
          </w:tcPr>
          <w:p w14:paraId="6B2CFEC7">
            <w:pPr>
              <w:rPr>
                <w:rFonts w:ascii="Times New Roman" w:hAnsi="Times New Roman" w:cs="Times New Roman" w:eastAsiaTheme="minorEastAsia"/>
                <w:sz w:val="24"/>
              </w:rPr>
            </w:pPr>
          </w:p>
        </w:tc>
        <w:tc>
          <w:tcPr>
            <w:tcW w:w="807" w:type="pct"/>
          </w:tcPr>
          <w:p w14:paraId="2732F3B9">
            <w:pPr>
              <w:rPr>
                <w:rFonts w:ascii="Times New Roman" w:hAnsi="Times New Roman" w:cs="Times New Roman" w:eastAsiaTheme="minorEastAsia"/>
                <w:sz w:val="24"/>
              </w:rPr>
            </w:pPr>
          </w:p>
        </w:tc>
      </w:tr>
      <w:tr w14:paraId="6ABF2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51F2CAAF">
            <w:pPr>
              <w:jc w:val="center"/>
              <w:rPr>
                <w:rFonts w:ascii="Times New Roman" w:hAnsi="Times New Roman" w:cs="Times New Roman" w:eastAsiaTheme="minorEastAsia"/>
                <w:sz w:val="24"/>
              </w:rPr>
            </w:pPr>
            <w:r>
              <w:rPr>
                <w:rFonts w:ascii="Times New Roman" w:hAnsi="Times New Roman" w:cs="Times New Roman" w:eastAsiaTheme="minorEastAsia"/>
                <w:sz w:val="24"/>
              </w:rPr>
              <w:t>13</w:t>
            </w:r>
          </w:p>
        </w:tc>
        <w:tc>
          <w:tcPr>
            <w:tcW w:w="851" w:type="pct"/>
          </w:tcPr>
          <w:p w14:paraId="57AD4687">
            <w:pPr>
              <w:rPr>
                <w:rFonts w:ascii="Times New Roman" w:hAnsi="Times New Roman" w:cs="Times New Roman" w:eastAsiaTheme="minorEastAsia"/>
                <w:sz w:val="24"/>
              </w:rPr>
            </w:pPr>
          </w:p>
        </w:tc>
        <w:tc>
          <w:tcPr>
            <w:tcW w:w="844" w:type="pct"/>
          </w:tcPr>
          <w:p w14:paraId="1C2152A9">
            <w:pPr>
              <w:rPr>
                <w:rFonts w:ascii="Times New Roman" w:hAnsi="Times New Roman" w:cs="Times New Roman" w:eastAsiaTheme="minorEastAsia"/>
                <w:sz w:val="24"/>
              </w:rPr>
            </w:pPr>
          </w:p>
        </w:tc>
        <w:tc>
          <w:tcPr>
            <w:tcW w:w="431" w:type="pct"/>
          </w:tcPr>
          <w:p w14:paraId="3EB8E6D5">
            <w:pPr>
              <w:rPr>
                <w:rFonts w:ascii="Times New Roman" w:hAnsi="Times New Roman" w:cs="Times New Roman" w:eastAsiaTheme="minorEastAsia"/>
                <w:sz w:val="24"/>
              </w:rPr>
            </w:pPr>
          </w:p>
        </w:tc>
        <w:tc>
          <w:tcPr>
            <w:tcW w:w="431" w:type="pct"/>
          </w:tcPr>
          <w:p w14:paraId="41176501">
            <w:pPr>
              <w:rPr>
                <w:rFonts w:ascii="Times New Roman" w:hAnsi="Times New Roman" w:cs="Times New Roman" w:eastAsiaTheme="minorEastAsia"/>
                <w:sz w:val="24"/>
              </w:rPr>
            </w:pPr>
          </w:p>
        </w:tc>
        <w:tc>
          <w:tcPr>
            <w:tcW w:w="602" w:type="pct"/>
          </w:tcPr>
          <w:p w14:paraId="6C354E7C">
            <w:pPr>
              <w:rPr>
                <w:rFonts w:ascii="Times New Roman" w:hAnsi="Times New Roman" w:cs="Times New Roman" w:eastAsiaTheme="minorEastAsia"/>
                <w:sz w:val="24"/>
              </w:rPr>
            </w:pPr>
          </w:p>
        </w:tc>
        <w:tc>
          <w:tcPr>
            <w:tcW w:w="602" w:type="pct"/>
          </w:tcPr>
          <w:p w14:paraId="54743ECF">
            <w:pPr>
              <w:rPr>
                <w:rFonts w:ascii="Times New Roman" w:hAnsi="Times New Roman" w:cs="Times New Roman" w:eastAsiaTheme="minorEastAsia"/>
                <w:sz w:val="24"/>
              </w:rPr>
            </w:pPr>
          </w:p>
        </w:tc>
        <w:tc>
          <w:tcPr>
            <w:tcW w:w="807" w:type="pct"/>
          </w:tcPr>
          <w:p w14:paraId="1B0ED15A">
            <w:pPr>
              <w:rPr>
                <w:rFonts w:ascii="Times New Roman" w:hAnsi="Times New Roman" w:cs="Times New Roman" w:eastAsiaTheme="minorEastAsia"/>
                <w:sz w:val="24"/>
              </w:rPr>
            </w:pPr>
          </w:p>
        </w:tc>
      </w:tr>
      <w:tr w14:paraId="42D36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01932A80">
            <w:pPr>
              <w:jc w:val="center"/>
              <w:rPr>
                <w:rFonts w:ascii="Times New Roman" w:hAnsi="Times New Roman" w:cs="Times New Roman" w:eastAsiaTheme="minorEastAsia"/>
                <w:sz w:val="24"/>
              </w:rPr>
            </w:pPr>
          </w:p>
        </w:tc>
        <w:tc>
          <w:tcPr>
            <w:tcW w:w="851" w:type="pct"/>
            <w:vAlign w:val="center"/>
          </w:tcPr>
          <w:p w14:paraId="6878CD57">
            <w:pPr>
              <w:pStyle w:val="77"/>
              <w:rPr>
                <w:rFonts w:ascii="Times New Roman" w:hAnsi="Times New Roman" w:cs="Times New Roman" w:eastAsiaTheme="minorEastAsia"/>
              </w:rPr>
            </w:pPr>
            <w:r>
              <w:rPr>
                <w:rFonts w:ascii="Times New Roman" w:hAnsi="Times New Roman" w:cs="Times New Roman" w:eastAsiaTheme="minorEastAsia"/>
              </w:rPr>
              <w:t>其他费用</w:t>
            </w:r>
          </w:p>
        </w:tc>
        <w:tc>
          <w:tcPr>
            <w:tcW w:w="844" w:type="pct"/>
          </w:tcPr>
          <w:p w14:paraId="0180DA82">
            <w:pPr>
              <w:rPr>
                <w:rFonts w:ascii="Times New Roman" w:hAnsi="Times New Roman" w:cs="Times New Roman" w:eastAsiaTheme="minorEastAsia"/>
                <w:sz w:val="24"/>
              </w:rPr>
            </w:pPr>
          </w:p>
        </w:tc>
        <w:tc>
          <w:tcPr>
            <w:tcW w:w="431" w:type="pct"/>
          </w:tcPr>
          <w:p w14:paraId="31747F05">
            <w:pPr>
              <w:rPr>
                <w:rFonts w:ascii="Times New Roman" w:hAnsi="Times New Roman" w:cs="Times New Roman" w:eastAsiaTheme="minorEastAsia"/>
                <w:sz w:val="24"/>
              </w:rPr>
            </w:pPr>
          </w:p>
        </w:tc>
        <w:tc>
          <w:tcPr>
            <w:tcW w:w="431" w:type="pct"/>
          </w:tcPr>
          <w:p w14:paraId="08668F28">
            <w:pPr>
              <w:rPr>
                <w:rFonts w:ascii="Times New Roman" w:hAnsi="Times New Roman" w:cs="Times New Roman" w:eastAsiaTheme="minorEastAsia"/>
                <w:sz w:val="24"/>
              </w:rPr>
            </w:pPr>
          </w:p>
        </w:tc>
        <w:tc>
          <w:tcPr>
            <w:tcW w:w="602" w:type="pct"/>
          </w:tcPr>
          <w:p w14:paraId="5F600DD9">
            <w:pPr>
              <w:rPr>
                <w:rFonts w:ascii="Times New Roman" w:hAnsi="Times New Roman" w:cs="Times New Roman" w:eastAsiaTheme="minorEastAsia"/>
                <w:sz w:val="24"/>
              </w:rPr>
            </w:pPr>
          </w:p>
        </w:tc>
        <w:tc>
          <w:tcPr>
            <w:tcW w:w="602" w:type="pct"/>
          </w:tcPr>
          <w:p w14:paraId="4093F2BF">
            <w:pPr>
              <w:rPr>
                <w:rFonts w:ascii="Times New Roman" w:hAnsi="Times New Roman" w:cs="Times New Roman" w:eastAsiaTheme="minorEastAsia"/>
                <w:sz w:val="24"/>
              </w:rPr>
            </w:pPr>
          </w:p>
        </w:tc>
        <w:tc>
          <w:tcPr>
            <w:tcW w:w="807" w:type="pct"/>
          </w:tcPr>
          <w:p w14:paraId="0D8FE7ED">
            <w:pPr>
              <w:rPr>
                <w:rFonts w:ascii="Times New Roman" w:hAnsi="Times New Roman" w:cs="Times New Roman" w:eastAsiaTheme="minorEastAsia"/>
                <w:sz w:val="24"/>
              </w:rPr>
            </w:pPr>
          </w:p>
        </w:tc>
      </w:tr>
      <w:tr w14:paraId="2784A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57B5236A">
            <w:pPr>
              <w:jc w:val="center"/>
              <w:rPr>
                <w:rFonts w:ascii="Times New Roman" w:hAnsi="Times New Roman" w:cs="Times New Roman" w:eastAsiaTheme="minorEastAsia"/>
                <w:sz w:val="24"/>
              </w:rPr>
            </w:pPr>
          </w:p>
        </w:tc>
        <w:tc>
          <w:tcPr>
            <w:tcW w:w="851" w:type="pct"/>
          </w:tcPr>
          <w:p w14:paraId="75BB8705">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844" w:type="pct"/>
          </w:tcPr>
          <w:p w14:paraId="2DAF61A3">
            <w:pPr>
              <w:rPr>
                <w:rFonts w:ascii="Times New Roman" w:hAnsi="Times New Roman" w:cs="Times New Roman" w:eastAsiaTheme="minorEastAsia"/>
                <w:sz w:val="24"/>
              </w:rPr>
            </w:pPr>
          </w:p>
        </w:tc>
        <w:tc>
          <w:tcPr>
            <w:tcW w:w="431" w:type="pct"/>
          </w:tcPr>
          <w:p w14:paraId="1C89F1F7">
            <w:pPr>
              <w:rPr>
                <w:rFonts w:ascii="Times New Roman" w:hAnsi="Times New Roman" w:cs="Times New Roman" w:eastAsiaTheme="minorEastAsia"/>
                <w:sz w:val="24"/>
              </w:rPr>
            </w:pPr>
          </w:p>
        </w:tc>
        <w:tc>
          <w:tcPr>
            <w:tcW w:w="431" w:type="pct"/>
          </w:tcPr>
          <w:p w14:paraId="269E00E8">
            <w:pPr>
              <w:rPr>
                <w:rFonts w:ascii="Times New Roman" w:hAnsi="Times New Roman" w:cs="Times New Roman" w:eastAsiaTheme="minorEastAsia"/>
                <w:sz w:val="24"/>
              </w:rPr>
            </w:pPr>
          </w:p>
        </w:tc>
        <w:tc>
          <w:tcPr>
            <w:tcW w:w="602" w:type="pct"/>
          </w:tcPr>
          <w:p w14:paraId="7DE225BC">
            <w:pPr>
              <w:rPr>
                <w:rFonts w:ascii="Times New Roman" w:hAnsi="Times New Roman" w:cs="Times New Roman" w:eastAsiaTheme="minorEastAsia"/>
                <w:sz w:val="24"/>
              </w:rPr>
            </w:pPr>
          </w:p>
        </w:tc>
        <w:tc>
          <w:tcPr>
            <w:tcW w:w="602" w:type="pct"/>
          </w:tcPr>
          <w:p w14:paraId="48201437">
            <w:pPr>
              <w:rPr>
                <w:rFonts w:ascii="Times New Roman" w:hAnsi="Times New Roman" w:cs="Times New Roman" w:eastAsiaTheme="minorEastAsia"/>
                <w:sz w:val="24"/>
              </w:rPr>
            </w:pPr>
          </w:p>
        </w:tc>
        <w:tc>
          <w:tcPr>
            <w:tcW w:w="807" w:type="pct"/>
          </w:tcPr>
          <w:p w14:paraId="52729AC8">
            <w:pPr>
              <w:rPr>
                <w:rFonts w:ascii="Times New Roman" w:hAnsi="Times New Roman" w:cs="Times New Roman" w:eastAsiaTheme="minorEastAsia"/>
                <w:sz w:val="24"/>
              </w:rPr>
            </w:pPr>
          </w:p>
        </w:tc>
      </w:tr>
      <w:tr w14:paraId="66ECC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1C4566BD">
            <w:pPr>
              <w:jc w:val="center"/>
              <w:rPr>
                <w:rFonts w:ascii="Times New Roman" w:hAnsi="Times New Roman" w:cs="Times New Roman" w:eastAsiaTheme="minorEastAsia"/>
                <w:sz w:val="24"/>
              </w:rPr>
            </w:pPr>
          </w:p>
        </w:tc>
        <w:tc>
          <w:tcPr>
            <w:tcW w:w="851" w:type="pct"/>
          </w:tcPr>
          <w:p w14:paraId="5F33F87D">
            <w:pPr>
              <w:pStyle w:val="77"/>
              <w:rPr>
                <w:rFonts w:ascii="Times New Roman" w:hAnsi="Times New Roman" w:cs="Times New Roman" w:eastAsiaTheme="minorEastAsia"/>
              </w:rPr>
            </w:pPr>
            <w:r>
              <w:rPr>
                <w:rFonts w:ascii="Times New Roman" w:hAnsi="Times New Roman" w:cs="Times New Roman" w:eastAsiaTheme="minorEastAsia"/>
              </w:rPr>
              <w:t>…</w:t>
            </w:r>
          </w:p>
        </w:tc>
        <w:tc>
          <w:tcPr>
            <w:tcW w:w="844" w:type="pct"/>
          </w:tcPr>
          <w:p w14:paraId="39C452A7">
            <w:pPr>
              <w:rPr>
                <w:rFonts w:ascii="Times New Roman" w:hAnsi="Times New Roman" w:cs="Times New Roman" w:eastAsiaTheme="minorEastAsia"/>
                <w:sz w:val="24"/>
              </w:rPr>
            </w:pPr>
          </w:p>
        </w:tc>
        <w:tc>
          <w:tcPr>
            <w:tcW w:w="431" w:type="pct"/>
          </w:tcPr>
          <w:p w14:paraId="24A1E11D">
            <w:pPr>
              <w:rPr>
                <w:rFonts w:ascii="Times New Roman" w:hAnsi="Times New Roman" w:cs="Times New Roman" w:eastAsiaTheme="minorEastAsia"/>
                <w:sz w:val="24"/>
              </w:rPr>
            </w:pPr>
          </w:p>
        </w:tc>
        <w:tc>
          <w:tcPr>
            <w:tcW w:w="431" w:type="pct"/>
          </w:tcPr>
          <w:p w14:paraId="470C45A1">
            <w:pPr>
              <w:rPr>
                <w:rFonts w:ascii="Times New Roman" w:hAnsi="Times New Roman" w:cs="Times New Roman" w:eastAsiaTheme="minorEastAsia"/>
                <w:sz w:val="24"/>
              </w:rPr>
            </w:pPr>
          </w:p>
        </w:tc>
        <w:tc>
          <w:tcPr>
            <w:tcW w:w="602" w:type="pct"/>
          </w:tcPr>
          <w:p w14:paraId="18BD94F9">
            <w:pPr>
              <w:rPr>
                <w:rFonts w:ascii="Times New Roman" w:hAnsi="Times New Roman" w:cs="Times New Roman" w:eastAsiaTheme="minorEastAsia"/>
                <w:sz w:val="24"/>
              </w:rPr>
            </w:pPr>
          </w:p>
        </w:tc>
        <w:tc>
          <w:tcPr>
            <w:tcW w:w="602" w:type="pct"/>
          </w:tcPr>
          <w:p w14:paraId="74F4FC75">
            <w:pPr>
              <w:rPr>
                <w:rFonts w:ascii="Times New Roman" w:hAnsi="Times New Roman" w:cs="Times New Roman" w:eastAsiaTheme="minorEastAsia"/>
                <w:sz w:val="24"/>
              </w:rPr>
            </w:pPr>
          </w:p>
        </w:tc>
        <w:tc>
          <w:tcPr>
            <w:tcW w:w="807" w:type="pct"/>
          </w:tcPr>
          <w:p w14:paraId="6609FDC1">
            <w:pPr>
              <w:rPr>
                <w:rFonts w:ascii="Times New Roman" w:hAnsi="Times New Roman" w:cs="Times New Roman" w:eastAsiaTheme="minorEastAsia"/>
                <w:sz w:val="24"/>
              </w:rPr>
            </w:pPr>
          </w:p>
        </w:tc>
      </w:tr>
      <w:tr w14:paraId="16160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4BDED56D">
            <w:pPr>
              <w:jc w:val="center"/>
              <w:rPr>
                <w:rFonts w:ascii="Times New Roman" w:hAnsi="Times New Roman" w:cs="Times New Roman" w:eastAsiaTheme="minorEastAsia"/>
                <w:sz w:val="24"/>
              </w:rPr>
            </w:pPr>
          </w:p>
        </w:tc>
        <w:tc>
          <w:tcPr>
            <w:tcW w:w="851" w:type="pct"/>
          </w:tcPr>
          <w:p w14:paraId="66C87017">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844" w:type="pct"/>
          </w:tcPr>
          <w:p w14:paraId="1783A3B1">
            <w:pPr>
              <w:rPr>
                <w:rFonts w:ascii="Times New Roman" w:hAnsi="Times New Roman" w:cs="Times New Roman" w:eastAsiaTheme="minorEastAsia"/>
                <w:sz w:val="24"/>
              </w:rPr>
            </w:pPr>
          </w:p>
        </w:tc>
        <w:tc>
          <w:tcPr>
            <w:tcW w:w="431" w:type="pct"/>
          </w:tcPr>
          <w:p w14:paraId="68D0DFAE">
            <w:pPr>
              <w:rPr>
                <w:rFonts w:ascii="Times New Roman" w:hAnsi="Times New Roman" w:cs="Times New Roman" w:eastAsiaTheme="minorEastAsia"/>
                <w:sz w:val="24"/>
              </w:rPr>
            </w:pPr>
          </w:p>
        </w:tc>
        <w:tc>
          <w:tcPr>
            <w:tcW w:w="431" w:type="pct"/>
          </w:tcPr>
          <w:p w14:paraId="30F26E3F">
            <w:pPr>
              <w:rPr>
                <w:rFonts w:ascii="Times New Roman" w:hAnsi="Times New Roman" w:cs="Times New Roman" w:eastAsiaTheme="minorEastAsia"/>
                <w:sz w:val="24"/>
              </w:rPr>
            </w:pPr>
          </w:p>
        </w:tc>
        <w:tc>
          <w:tcPr>
            <w:tcW w:w="602" w:type="pct"/>
          </w:tcPr>
          <w:p w14:paraId="73C6B59B">
            <w:pPr>
              <w:rPr>
                <w:rFonts w:ascii="Times New Roman" w:hAnsi="Times New Roman" w:cs="Times New Roman" w:eastAsiaTheme="minorEastAsia"/>
                <w:sz w:val="24"/>
              </w:rPr>
            </w:pPr>
          </w:p>
        </w:tc>
        <w:tc>
          <w:tcPr>
            <w:tcW w:w="602" w:type="pct"/>
          </w:tcPr>
          <w:p w14:paraId="0F9C499E">
            <w:pPr>
              <w:rPr>
                <w:rFonts w:ascii="Times New Roman" w:hAnsi="Times New Roman" w:cs="Times New Roman" w:eastAsiaTheme="minorEastAsia"/>
                <w:sz w:val="24"/>
              </w:rPr>
            </w:pPr>
          </w:p>
        </w:tc>
        <w:tc>
          <w:tcPr>
            <w:tcW w:w="807" w:type="pct"/>
          </w:tcPr>
          <w:p w14:paraId="2E9C0E81">
            <w:pPr>
              <w:rPr>
                <w:rFonts w:ascii="Times New Roman" w:hAnsi="Times New Roman" w:cs="Times New Roman" w:eastAsiaTheme="minorEastAsia"/>
                <w:sz w:val="24"/>
              </w:rPr>
            </w:pPr>
          </w:p>
        </w:tc>
      </w:tr>
      <w:tr w14:paraId="0AFE9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280" w:type="pct"/>
            <w:gridSpan w:val="2"/>
            <w:vAlign w:val="center"/>
          </w:tcPr>
          <w:p w14:paraId="671A5469">
            <w:pPr>
              <w:pStyle w:val="77"/>
              <w:jc w:val="center"/>
              <w:rPr>
                <w:rFonts w:ascii="Times New Roman" w:hAnsi="Times New Roman" w:cs="Times New Roman" w:eastAsiaTheme="minorEastAsia"/>
              </w:rPr>
            </w:pPr>
            <w:r>
              <w:rPr>
                <w:rFonts w:ascii="Times New Roman" w:hAnsi="Times New Roman" w:cs="Times New Roman" w:eastAsiaTheme="minorEastAsia"/>
              </w:rPr>
              <w:t>合计（元）</w:t>
            </w:r>
          </w:p>
        </w:tc>
        <w:tc>
          <w:tcPr>
            <w:tcW w:w="844" w:type="pct"/>
          </w:tcPr>
          <w:p w14:paraId="1AD2A18E">
            <w:pPr>
              <w:rPr>
                <w:rFonts w:ascii="Times New Roman" w:hAnsi="Times New Roman" w:cs="Times New Roman" w:eastAsiaTheme="minorEastAsia"/>
                <w:sz w:val="24"/>
              </w:rPr>
            </w:pPr>
          </w:p>
        </w:tc>
        <w:tc>
          <w:tcPr>
            <w:tcW w:w="431" w:type="pct"/>
          </w:tcPr>
          <w:p w14:paraId="68BC3B73">
            <w:pPr>
              <w:rPr>
                <w:rFonts w:ascii="Times New Roman" w:hAnsi="Times New Roman" w:cs="Times New Roman" w:eastAsiaTheme="minorEastAsia"/>
                <w:sz w:val="24"/>
              </w:rPr>
            </w:pPr>
          </w:p>
        </w:tc>
        <w:tc>
          <w:tcPr>
            <w:tcW w:w="431" w:type="pct"/>
          </w:tcPr>
          <w:p w14:paraId="2DC738A0">
            <w:pPr>
              <w:rPr>
                <w:rFonts w:ascii="Times New Roman" w:hAnsi="Times New Roman" w:cs="Times New Roman" w:eastAsiaTheme="minorEastAsia"/>
                <w:sz w:val="24"/>
              </w:rPr>
            </w:pPr>
          </w:p>
        </w:tc>
        <w:tc>
          <w:tcPr>
            <w:tcW w:w="602" w:type="pct"/>
          </w:tcPr>
          <w:p w14:paraId="08CFBB50">
            <w:pPr>
              <w:rPr>
                <w:rFonts w:ascii="Times New Roman" w:hAnsi="Times New Roman" w:cs="Times New Roman" w:eastAsiaTheme="minorEastAsia"/>
                <w:sz w:val="24"/>
              </w:rPr>
            </w:pPr>
          </w:p>
        </w:tc>
        <w:tc>
          <w:tcPr>
            <w:tcW w:w="602" w:type="pct"/>
          </w:tcPr>
          <w:p w14:paraId="313495C2">
            <w:pPr>
              <w:rPr>
                <w:rFonts w:ascii="Times New Roman" w:hAnsi="Times New Roman" w:cs="Times New Roman" w:eastAsiaTheme="minorEastAsia"/>
                <w:sz w:val="24"/>
              </w:rPr>
            </w:pPr>
          </w:p>
        </w:tc>
        <w:tc>
          <w:tcPr>
            <w:tcW w:w="807" w:type="pct"/>
          </w:tcPr>
          <w:p w14:paraId="710366E9">
            <w:pPr>
              <w:rPr>
                <w:rFonts w:ascii="Times New Roman" w:hAnsi="Times New Roman" w:cs="Times New Roman" w:eastAsiaTheme="minorEastAsia"/>
                <w:sz w:val="24"/>
              </w:rPr>
            </w:pPr>
          </w:p>
        </w:tc>
      </w:tr>
    </w:tbl>
    <w:p w14:paraId="29C53CB1">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kern w:val="2"/>
          <w:sz w:val="24"/>
          <w:szCs w:val="24"/>
        </w:rPr>
        <w:t>投标人公章：</w:t>
      </w:r>
      <w:r>
        <w:rPr>
          <w:rFonts w:ascii="Times New Roman" w:hAnsi="Times New Roman" w:cs="Times New Roman"/>
          <w:sz w:val="24"/>
          <w:szCs w:val="24"/>
          <w:u w:val="single"/>
        </w:rPr>
        <w:t xml:space="preserve">             </w:t>
      </w:r>
    </w:p>
    <w:p w14:paraId="515990DC">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sz w:val="24"/>
          <w:szCs w:val="24"/>
        </w:rPr>
        <w:t>日      期：</w:t>
      </w:r>
      <w:r>
        <w:rPr>
          <w:rFonts w:ascii="Times New Roman" w:hAnsi="Times New Roman" w:cs="Times New Roman"/>
          <w:sz w:val="24"/>
          <w:szCs w:val="24"/>
          <w:u w:val="single"/>
        </w:rPr>
        <w:t xml:space="preserve">             </w:t>
      </w:r>
    </w:p>
    <w:p w14:paraId="2040D878">
      <w:pPr>
        <w:pStyle w:val="29"/>
        <w:spacing w:line="360" w:lineRule="auto"/>
        <w:jc w:val="right"/>
        <w:rPr>
          <w:rFonts w:ascii="Times New Roman" w:hAnsi="Times New Roman" w:cs="Times New Roman"/>
          <w:sz w:val="24"/>
        </w:rPr>
      </w:pPr>
    </w:p>
    <w:p w14:paraId="5BE01F96">
      <w:pPr>
        <w:adjustRightInd w:val="0"/>
        <w:snapToGrid w:val="0"/>
        <w:spacing w:line="360" w:lineRule="auto"/>
        <w:rPr>
          <w:rFonts w:ascii="Times New Roman" w:hAnsi="Times New Roman" w:cs="Times New Roman" w:eastAsiaTheme="minorEastAsia"/>
          <w:sz w:val="24"/>
        </w:rPr>
      </w:pPr>
      <w:r>
        <w:rPr>
          <w:rFonts w:ascii="Times New Roman" w:hAnsi="Times New Roman" w:cs="Times New Roman" w:eastAsiaTheme="minorEastAsia"/>
          <w:b/>
          <w:bCs/>
          <w:sz w:val="24"/>
          <w:szCs w:val="28"/>
        </w:rPr>
        <w:t>备注：</w:t>
      </w:r>
      <w:r>
        <w:rPr>
          <w:rFonts w:ascii="Times New Roman" w:hAnsi="Times New Roman" w:cs="Times New Roman" w:eastAsiaTheme="minorEastAsia"/>
          <w:sz w:val="24"/>
        </w:rPr>
        <w:t>表中所列货物为对应本项目需求的全部货物及所需附件购置费、包装费、运输费、人工费、保险费、安装调试费、各种税费、资料费、售后服务费及完成项目应有的全部费用。如有漏项或缺项，投标人承担全部责任。</w:t>
      </w:r>
    </w:p>
    <w:p w14:paraId="09A7E770">
      <w:pPr>
        <w:rPr>
          <w:rFonts w:ascii="Times New Roman" w:hAnsi="Times New Roman" w:cs="Times New Roman" w:eastAsiaTheme="minorEastAsia"/>
          <w:b/>
          <w:sz w:val="24"/>
        </w:rPr>
      </w:pPr>
      <w:r>
        <w:rPr>
          <w:rFonts w:ascii="Times New Roman" w:hAnsi="Times New Roman" w:cs="Times New Roman" w:eastAsiaTheme="minorEastAsia"/>
          <w:sz w:val="24"/>
        </w:rPr>
        <w:br w:type="page"/>
      </w:r>
      <w:bookmarkStart w:id="73" w:name="_Toc461056632"/>
      <w:bookmarkStart w:id="74" w:name="_Toc520983588"/>
      <w:bookmarkStart w:id="75" w:name="_Toc461053087"/>
    </w:p>
    <w:bookmarkEnd w:id="73"/>
    <w:bookmarkEnd w:id="74"/>
    <w:bookmarkEnd w:id="75"/>
    <w:p w14:paraId="45963A05">
      <w:pPr>
        <w:widowControl/>
        <w:jc w:val="left"/>
        <w:rPr>
          <w:rFonts w:ascii="Times New Roman" w:hAnsi="Times New Roman" w:cs="Times New Roman" w:eastAsiaTheme="minorEastAsia"/>
          <w:b/>
          <w:sz w:val="24"/>
        </w:rPr>
      </w:pPr>
      <w:bookmarkStart w:id="76" w:name="_Toc520983591"/>
    </w:p>
    <w:p w14:paraId="32CF3506">
      <w:pPr>
        <w:spacing w:line="360" w:lineRule="auto"/>
        <w:jc w:val="center"/>
        <w:outlineLvl w:val="1"/>
        <w:rPr>
          <w:rFonts w:ascii="Times New Roman" w:hAnsi="Times New Roman" w:cs="Times New Roman" w:eastAsiaTheme="minorEastAsia"/>
          <w:b/>
          <w:sz w:val="24"/>
        </w:rPr>
      </w:pPr>
      <w:bookmarkStart w:id="77" w:name="_Toc14343"/>
      <w:r>
        <w:rPr>
          <w:rFonts w:hint="eastAsia" w:ascii="Times New Roman" w:hAnsi="Times New Roman" w:cs="Times New Roman" w:eastAsiaTheme="minorEastAsia"/>
          <w:b/>
          <w:sz w:val="24"/>
          <w:lang w:val="en-US" w:eastAsia="zh-CN"/>
        </w:rPr>
        <w:t>二</w:t>
      </w:r>
      <w:r>
        <w:rPr>
          <w:rFonts w:ascii="Times New Roman" w:hAnsi="Times New Roman" w:cs="Times New Roman" w:eastAsiaTheme="minorEastAsia"/>
          <w:b/>
          <w:sz w:val="24"/>
        </w:rPr>
        <w:t>、投标函</w:t>
      </w:r>
      <w:bookmarkEnd w:id="76"/>
      <w:bookmarkEnd w:id="77"/>
    </w:p>
    <w:p w14:paraId="7DB2D642">
      <w:pPr>
        <w:spacing w:line="360" w:lineRule="auto"/>
        <w:rPr>
          <w:rFonts w:hint="default" w:ascii="Times New Roman" w:hAnsi="Times New Roman" w:cs="Times New Roman" w:eastAsiaTheme="minorEastAsia"/>
          <w:b/>
          <w:kern w:val="2"/>
          <w:sz w:val="24"/>
          <w:szCs w:val="24"/>
          <w:u w:val="single"/>
          <w:lang w:val="en-US" w:eastAsia="zh-CN"/>
        </w:rPr>
      </w:pPr>
      <w:r>
        <w:rPr>
          <w:rFonts w:ascii="Times New Roman" w:hAnsi="Times New Roman" w:cs="Times New Roman" w:eastAsiaTheme="minorEastAsia"/>
          <w:b/>
          <w:kern w:val="2"/>
          <w:sz w:val="24"/>
          <w:szCs w:val="24"/>
        </w:rPr>
        <w:t>致：</w:t>
      </w:r>
      <w:r>
        <w:rPr>
          <w:rFonts w:hint="eastAsia" w:ascii="Times New Roman" w:hAnsi="Times New Roman" w:cs="Times New Roman" w:eastAsiaTheme="minorEastAsia"/>
          <w:b/>
          <w:kern w:val="2"/>
          <w:sz w:val="24"/>
          <w:szCs w:val="24"/>
          <w:u w:val="single"/>
          <w:lang w:val="en-US" w:eastAsia="zh-CN"/>
        </w:rPr>
        <w:t>安徽同稻餐饮管理有限公司</w:t>
      </w:r>
    </w:p>
    <w:p w14:paraId="6C5E7710">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文件，我方承诺如下：</w:t>
      </w:r>
    </w:p>
    <w:p w14:paraId="54A89A5A">
      <w:pPr>
        <w:spacing w:line="360" w:lineRule="auto"/>
        <w:ind w:firstLine="480" w:firstLineChars="200"/>
        <w:rPr>
          <w:rFonts w:ascii="Times New Roman" w:hAnsi="Times New Roman" w:cs="Times New Roman" w:eastAsiaTheme="minorEastAsia"/>
          <w:kern w:val="2"/>
          <w:sz w:val="24"/>
          <w:szCs w:val="24"/>
          <w:u w:val="single"/>
        </w:rPr>
      </w:pPr>
      <w:r>
        <w:rPr>
          <w:rFonts w:ascii="Times New Roman" w:hAnsi="Times New Roman" w:cs="Times New Roman" w:eastAsiaTheme="minorEastAsia"/>
          <w:kern w:val="2"/>
          <w:sz w:val="24"/>
          <w:szCs w:val="24"/>
        </w:rPr>
        <w:t>1.经踏勘项目现场和研究上述</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文件的</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须知、合同条款、招标人要求及其他有关文件后，我方接受上述文件要求。我方</w:t>
      </w:r>
      <w:r>
        <w:rPr>
          <w:rFonts w:ascii="Times New Roman" w:hAnsi="Times New Roman" w:cs="Times New Roman" w:eastAsiaTheme="minorEastAsia"/>
          <w:bCs/>
          <w:kern w:val="2"/>
          <w:sz w:val="24"/>
          <w:szCs w:val="24"/>
        </w:rPr>
        <w:t>承诺按本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bCs/>
          <w:kern w:val="2"/>
          <w:sz w:val="24"/>
          <w:szCs w:val="24"/>
        </w:rPr>
        <w:t>文件、合同条款和招标人要求承担本项目的供货（安装），并承担任何质量缺陷保修责任。</w:t>
      </w:r>
    </w:p>
    <w:p w14:paraId="12737149">
      <w:pPr>
        <w:spacing w:line="360" w:lineRule="auto"/>
        <w:ind w:firstLine="480" w:firstLineChars="200"/>
        <w:rPr>
          <w:rFonts w:ascii="Times New Roman" w:hAnsi="Times New Roman" w:cs="Times New Roman"/>
          <w:sz w:val="24"/>
        </w:rPr>
      </w:pPr>
      <w:r>
        <w:rPr>
          <w:rFonts w:ascii="Times New Roman" w:hAnsi="Times New Roman" w:cs="Times New Roman"/>
          <w:sz w:val="24"/>
        </w:rPr>
        <w:t>2.我方承诺报价低于同类货物和服务的市场平均价格。</w:t>
      </w:r>
    </w:p>
    <w:p w14:paraId="38B23F4E">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3.我方已详细审核全部</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文件，包括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文件的补疑、澄清、变更或补充（如有），参考资料及有关附件，我方正式认可并遵守本次</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文件，并对</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文件各项条款（包括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时间）、规定及要求均无异议。且我方自愿放弃针对上述各项条款提出异议的权利。</w:t>
      </w:r>
    </w:p>
    <w:p w14:paraId="2AFC9CD0">
      <w:pPr>
        <w:spacing w:line="360" w:lineRule="auto"/>
        <w:ind w:firstLine="480" w:firstLineChars="200"/>
        <w:rPr>
          <w:rFonts w:ascii="Times New Roman" w:hAnsi="Times New Roman" w:cs="Times New Roman"/>
          <w:sz w:val="24"/>
        </w:rPr>
      </w:pPr>
      <w:r>
        <w:rPr>
          <w:rFonts w:ascii="Times New Roman" w:hAnsi="Times New Roman" w:cs="Times New Roman"/>
          <w:sz w:val="24"/>
        </w:rPr>
        <w:t>4.如我方中标，我方承诺愿意按</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文件规定缴纳履约保证金。按本次</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文件规定及最终投标报价承诺供货（安装）。</w:t>
      </w:r>
    </w:p>
    <w:p w14:paraId="12F93381">
      <w:pPr>
        <w:spacing w:line="360" w:lineRule="auto"/>
        <w:ind w:firstLine="480" w:firstLineChars="200"/>
        <w:rPr>
          <w:rFonts w:ascii="Times New Roman" w:hAnsi="Times New Roman" w:cs="Times New Roman"/>
          <w:sz w:val="24"/>
        </w:rPr>
      </w:pPr>
      <w:r>
        <w:rPr>
          <w:rFonts w:ascii="Times New Roman" w:hAnsi="Times New Roman" w:cs="Times New Roman"/>
          <w:sz w:val="24"/>
        </w:rPr>
        <w:t>5.我方根据本次</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文件的规定，严格履行合同的责任和义务,并保证于你方要求的日期内完成供货（安装）及服务，并通过你方验收。</w:t>
      </w:r>
    </w:p>
    <w:p w14:paraId="7ABBFF0A">
      <w:pPr>
        <w:spacing w:line="360" w:lineRule="auto"/>
        <w:ind w:firstLine="480" w:firstLineChars="200"/>
        <w:rPr>
          <w:rFonts w:ascii="Times New Roman" w:hAnsi="Times New Roman" w:cs="Times New Roman"/>
          <w:sz w:val="24"/>
        </w:rPr>
      </w:pPr>
      <w:r>
        <w:rPr>
          <w:rFonts w:ascii="Times New Roman" w:hAnsi="Times New Roman" w:cs="Times New Roman"/>
          <w:sz w:val="24"/>
        </w:rPr>
        <w:t>6.我方同意按你方要求在规定时间内向你方提供与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14:paraId="287968A5">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7</w:t>
      </w:r>
      <w:r>
        <w:rPr>
          <w:rFonts w:ascii="Times New Roman" w:hAnsi="Times New Roman" w:cs="Times New Roman"/>
          <w:sz w:val="24"/>
        </w:rPr>
        <w:t>.我方同意</w:t>
      </w:r>
      <w:r>
        <w:rPr>
          <w:rFonts w:hint="eastAsia" w:ascii="Times New Roman" w:hAnsi="Times New Roman" w:cs="Times New Roman"/>
          <w:sz w:val="24"/>
        </w:rPr>
        <w:t>竞价</w:t>
      </w:r>
      <w:r>
        <w:rPr>
          <w:rFonts w:ascii="Times New Roman" w:hAnsi="Times New Roman" w:cs="Times New Roman"/>
          <w:sz w:val="24"/>
        </w:rPr>
        <w:t>文件规定的付款方式、供货（安装）期限。</w:t>
      </w:r>
    </w:p>
    <w:p w14:paraId="2D181AF5">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8</w:t>
      </w:r>
      <w:r>
        <w:rPr>
          <w:rFonts w:ascii="Times New Roman" w:hAnsi="Times New Roman" w:cs="Times New Roman"/>
          <w:sz w:val="24"/>
        </w:rPr>
        <w:t>.我方对投标文件中所提供资料、文件、证书及证件的真实性和有效性负责。</w:t>
      </w:r>
    </w:p>
    <w:p w14:paraId="0A55EDC4">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9.我方同意所提交的投标文件在</w:t>
      </w:r>
      <w:r>
        <w:rPr>
          <w:rFonts w:hint="eastAsia" w:ascii="Times New Roman" w:hAnsi="Times New Roman" w:cs="Times New Roman"/>
          <w:sz w:val="24"/>
        </w:rPr>
        <w:t>竞价</w:t>
      </w:r>
      <w:r>
        <w:rPr>
          <w:rFonts w:ascii="Times New Roman" w:hAnsi="Times New Roman" w:cs="Times New Roman" w:eastAsiaTheme="minorEastAsia"/>
          <w:kern w:val="2"/>
          <w:sz w:val="24"/>
          <w:szCs w:val="24"/>
        </w:rPr>
        <w:t>文件规定的</w:t>
      </w:r>
      <w:r>
        <w:rPr>
          <w:rFonts w:hint="eastAsia" w:ascii="Times New Roman" w:hAnsi="Times New Roman" w:cs="Times New Roman" w:eastAsiaTheme="minorEastAsia"/>
          <w:kern w:val="2"/>
          <w:sz w:val="24"/>
          <w:szCs w:val="24"/>
        </w:rPr>
        <w:t>投标</w:t>
      </w:r>
      <w:r>
        <w:rPr>
          <w:rFonts w:ascii="Times New Roman" w:hAnsi="Times New Roman" w:cs="Times New Roman" w:eastAsiaTheme="minorEastAsia"/>
          <w:kern w:val="2"/>
          <w:sz w:val="24"/>
          <w:szCs w:val="24"/>
        </w:rPr>
        <w:t>有效期内有效，在此期间内如果中标，我方将受此约束。</w:t>
      </w:r>
    </w:p>
    <w:p w14:paraId="7187CF85">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10.除非另外达成协议并生效，你方的中标通知书和本投标文件以及</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文件澄清、修改、补充将成为约束双方的合同文件的组成部分。</w:t>
      </w:r>
    </w:p>
    <w:p w14:paraId="20AAEAFB">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11.我方不存在</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公告中“投标人资格要求”的“不良信用记录情形”规定的任何一种情形。</w:t>
      </w:r>
    </w:p>
    <w:p w14:paraId="4502E395">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12.其他补充说明：</w:t>
      </w:r>
      <w:r>
        <w:rPr>
          <w:rFonts w:ascii="Times New Roman" w:hAnsi="Times New Roman" w:cs="Times New Roman" w:eastAsiaTheme="minorEastAsia"/>
          <w:kern w:val="2"/>
          <w:sz w:val="24"/>
          <w:szCs w:val="24"/>
          <w:u w:val="single"/>
        </w:rPr>
        <w:t xml:space="preserve">             补充说明事项（如有）       </w:t>
      </w:r>
    </w:p>
    <w:p w14:paraId="6694C129">
      <w:pPr>
        <w:pStyle w:val="54"/>
        <w:ind w:firstLine="200"/>
        <w:rPr>
          <w:rFonts w:ascii="Times New Roman" w:hAnsi="Times New Roman" w:cs="Times New Roman"/>
        </w:rPr>
      </w:pPr>
    </w:p>
    <w:p w14:paraId="3B23255C">
      <w:pPr>
        <w:spacing w:line="360" w:lineRule="auto"/>
        <w:ind w:firstLine="4800" w:firstLineChars="2000"/>
        <w:rPr>
          <w:rFonts w:ascii="Times New Roman" w:hAnsi="Times New Roman" w:cs="Times New Roman"/>
          <w:kern w:val="2"/>
          <w:sz w:val="24"/>
        </w:rPr>
      </w:pPr>
      <w:r>
        <w:rPr>
          <w:rFonts w:ascii="Times New Roman" w:hAnsi="Times New Roman" w:cs="Times New Roman"/>
          <w:kern w:val="2"/>
          <w:sz w:val="24"/>
          <w:szCs w:val="24"/>
        </w:rPr>
        <w:t>投标人公章</w:t>
      </w:r>
      <w:r>
        <w:rPr>
          <w:rFonts w:ascii="Times New Roman" w:hAnsi="Times New Roman" w:cs="Times New Roman"/>
          <w:kern w:val="2"/>
          <w:sz w:val="24"/>
        </w:rPr>
        <w:t>：</w:t>
      </w:r>
      <w:r>
        <w:rPr>
          <w:rFonts w:ascii="Times New Roman" w:hAnsi="Times New Roman" w:cs="Times New Roman"/>
          <w:kern w:val="2"/>
          <w:sz w:val="24"/>
          <w:u w:val="single"/>
        </w:rPr>
        <w:t xml:space="preserve">             </w:t>
      </w:r>
    </w:p>
    <w:p w14:paraId="773F8F59">
      <w:pPr>
        <w:spacing w:line="360" w:lineRule="auto"/>
        <w:ind w:firstLine="4800" w:firstLineChars="2000"/>
        <w:rPr>
          <w:rFonts w:hint="eastAsia" w:ascii="Times New Roman" w:hAnsi="Times New Roman" w:cs="Times New Roman"/>
          <w:kern w:val="2"/>
          <w:sz w:val="24"/>
          <w:u w:val="single"/>
        </w:rPr>
      </w:pPr>
      <w:r>
        <w:rPr>
          <w:rFonts w:ascii="Times New Roman" w:hAnsi="Times New Roman" w:cs="Times New Roman"/>
          <w:kern w:val="2"/>
          <w:sz w:val="24"/>
        </w:rPr>
        <w:t>日      期：</w:t>
      </w:r>
      <w:r>
        <w:rPr>
          <w:rFonts w:ascii="Times New Roman" w:hAnsi="Times New Roman" w:cs="Times New Roman"/>
          <w:kern w:val="2"/>
          <w:sz w:val="24"/>
          <w:u w:val="single"/>
        </w:rPr>
        <w:t xml:space="preserve">             </w:t>
      </w:r>
    </w:p>
    <w:p w14:paraId="62B89142">
      <w:pPr>
        <w:spacing w:line="360" w:lineRule="auto"/>
        <w:jc w:val="center"/>
        <w:outlineLvl w:val="1"/>
        <w:rPr>
          <w:rFonts w:ascii="Times New Roman" w:hAnsi="Times New Roman" w:cs="Times New Roman" w:eastAsiaTheme="minorEastAsia"/>
          <w:b/>
          <w:sz w:val="24"/>
        </w:rPr>
      </w:pPr>
      <w:bookmarkStart w:id="78" w:name="_Toc204594911"/>
      <w:bookmarkStart w:id="79" w:name="_Toc516969106"/>
      <w:bookmarkStart w:id="80" w:name="_Toc12260"/>
      <w:bookmarkStart w:id="81" w:name="_Toc121626298"/>
      <w:bookmarkStart w:id="82" w:name="_Toc520983594"/>
      <w:r>
        <w:rPr>
          <w:rFonts w:hint="eastAsia" w:ascii="Times New Roman" w:hAnsi="Times New Roman" w:cs="Times New Roman" w:eastAsiaTheme="minorEastAsia"/>
          <w:b/>
          <w:sz w:val="24"/>
          <w:lang w:val="en-US" w:eastAsia="zh-CN"/>
        </w:rPr>
        <w:t>三</w:t>
      </w:r>
      <w:r>
        <w:rPr>
          <w:rFonts w:ascii="Times New Roman" w:hAnsi="Times New Roman" w:cs="Times New Roman" w:eastAsiaTheme="minorEastAsia"/>
          <w:b/>
          <w:sz w:val="24"/>
        </w:rPr>
        <w:t>、授权书</w:t>
      </w:r>
      <w:bookmarkEnd w:id="78"/>
      <w:bookmarkEnd w:id="79"/>
      <w:bookmarkEnd w:id="80"/>
      <w:bookmarkEnd w:id="81"/>
      <w:bookmarkEnd w:id="82"/>
    </w:p>
    <w:p w14:paraId="480C1A2D">
      <w:pPr>
        <w:spacing w:line="360" w:lineRule="auto"/>
        <w:jc w:val="center"/>
        <w:rPr>
          <w:rFonts w:ascii="Times New Roman" w:hAnsi="Times New Roman" w:cs="Times New Roman" w:eastAsiaTheme="minorEastAsia"/>
          <w:b/>
          <w:sz w:val="24"/>
        </w:rPr>
      </w:pPr>
    </w:p>
    <w:p w14:paraId="1A303D5F">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本授权书声明：</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（投标人名称）授权</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（投标人授权代表姓名）代表我方参加本项目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14:paraId="22AC3B9A">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14:paraId="35007D54">
      <w:pPr>
        <w:pStyle w:val="27"/>
        <w:snapToGrid w:val="0"/>
        <w:spacing w:line="360" w:lineRule="auto"/>
        <w:ind w:firstLine="480" w:firstLineChars="200"/>
        <w:jc w:val="left"/>
        <w:rPr>
          <w:rFonts w:ascii="Times New Roman" w:hAnsi="Times New Roman" w:eastAsia="宋体" w:cs="Times New Roman"/>
          <w:sz w:val="24"/>
        </w:rPr>
      </w:pPr>
    </w:p>
    <w:p w14:paraId="7942F385">
      <w:pPr>
        <w:pStyle w:val="27"/>
        <w:snapToGrid w:val="0"/>
        <w:spacing w:line="360" w:lineRule="auto"/>
        <w:ind w:firstLine="480" w:firstLineChars="200"/>
        <w:jc w:val="left"/>
        <w:rPr>
          <w:rFonts w:ascii="Times New Roman" w:hAnsi="Times New Roman" w:eastAsia="宋体" w:cs="Times New Roman"/>
          <w:sz w:val="24"/>
        </w:rPr>
      </w:pPr>
    </w:p>
    <w:p w14:paraId="12DC810D">
      <w:pPr>
        <w:pStyle w:val="27"/>
        <w:snapToGrid w:val="0"/>
        <w:spacing w:line="360" w:lineRule="auto"/>
        <w:ind w:firstLine="480" w:firstLineChars="200"/>
        <w:jc w:val="left"/>
        <w:rPr>
          <w:rFonts w:ascii="Times New Roman" w:hAnsi="Times New Roman" w:eastAsia="宋体" w:cs="Times New Roman"/>
          <w:sz w:val="24"/>
        </w:rPr>
      </w:pPr>
    </w:p>
    <w:p w14:paraId="62F11B7F">
      <w:pPr>
        <w:pStyle w:val="27"/>
        <w:snapToGrid w:val="0"/>
        <w:spacing w:line="360" w:lineRule="auto"/>
        <w:ind w:firstLine="480" w:firstLineChars="200"/>
        <w:jc w:val="left"/>
        <w:rPr>
          <w:rFonts w:ascii="Times New Roman" w:hAnsi="Times New Roman" w:eastAsia="宋体" w:cs="Times New Roman"/>
          <w:sz w:val="24"/>
          <w:szCs w:val="28"/>
          <w:u w:val="single"/>
        </w:rPr>
      </w:pPr>
      <w:r>
        <w:rPr>
          <w:rFonts w:ascii="Times New Roman" w:hAnsi="Times New Roman" w:eastAsia="宋体" w:cs="Times New Roman"/>
          <w:sz w:val="24"/>
          <w:szCs w:val="28"/>
        </w:rPr>
        <w:t>授权代表联系方式：</w:t>
      </w:r>
      <w:r>
        <w:rPr>
          <w:rFonts w:ascii="Times New Roman" w:hAnsi="Times New Roman" w:eastAsia="宋体" w:cs="Times New Roman"/>
          <w:sz w:val="24"/>
          <w:szCs w:val="28"/>
          <w:u w:val="single"/>
        </w:rPr>
        <w:t xml:space="preserve">          （请填写手机号码）</w:t>
      </w:r>
    </w:p>
    <w:p w14:paraId="2EED5731">
      <w:pPr>
        <w:pStyle w:val="27"/>
        <w:snapToGrid w:val="0"/>
        <w:spacing w:line="360" w:lineRule="auto"/>
        <w:ind w:firstLine="480" w:firstLineChars="200"/>
        <w:jc w:val="left"/>
        <w:rPr>
          <w:rFonts w:ascii="Times New Roman" w:hAnsi="Times New Roman" w:eastAsia="宋体" w:cs="Times New Roman"/>
          <w:sz w:val="24"/>
          <w:szCs w:val="28"/>
        </w:rPr>
      </w:pPr>
    </w:p>
    <w:p w14:paraId="22307D0D">
      <w:pPr>
        <w:spacing w:line="360" w:lineRule="auto"/>
        <w:ind w:firstLine="360" w:firstLineChars="150"/>
        <w:rPr>
          <w:rFonts w:ascii="Times New Roman" w:hAnsi="Times New Roman" w:cs="Times New Roman"/>
          <w:sz w:val="24"/>
          <w:szCs w:val="28"/>
        </w:rPr>
      </w:pPr>
      <w:r>
        <w:rPr>
          <w:rFonts w:ascii="Times New Roman" w:hAnsi="Times New Roman" w:cs="Times New Roman"/>
          <w:sz w:val="24"/>
          <w:szCs w:val="28"/>
        </w:rPr>
        <w:t>特此声明。</w:t>
      </w:r>
    </w:p>
    <w:p w14:paraId="5EB76970">
      <w:pPr>
        <w:spacing w:line="360" w:lineRule="auto"/>
        <w:rPr>
          <w:rFonts w:ascii="Times New Roman" w:hAnsi="Times New Roman" w:cs="Times New Roman"/>
          <w:sz w:val="24"/>
          <w:szCs w:val="28"/>
        </w:rPr>
      </w:pPr>
    </w:p>
    <w:p w14:paraId="31508765">
      <w:pPr>
        <w:spacing w:line="360" w:lineRule="auto"/>
        <w:ind w:firstLine="240" w:firstLineChars="100"/>
        <w:rPr>
          <w:rFonts w:ascii="Times New Roman" w:hAnsi="Times New Roman" w:cs="Times New Roman"/>
          <w:bCs/>
          <w:sz w:val="24"/>
          <w:szCs w:val="28"/>
        </w:rPr>
      </w:pPr>
      <w:r>
        <w:rPr>
          <w:rFonts w:ascii="Times New Roman" w:hAnsi="Times New Roman" w:cs="Times New Roman"/>
          <w:kern w:val="2"/>
          <w:sz w:val="24"/>
          <w:szCs w:val="24"/>
        </w:rPr>
        <w:t>投标人公章</w:t>
      </w:r>
      <w:r>
        <w:rPr>
          <w:rFonts w:ascii="Times New Roman" w:hAnsi="Times New Roman" w:cs="Times New Roman"/>
          <w:bCs/>
          <w:sz w:val="24"/>
          <w:szCs w:val="28"/>
        </w:rPr>
        <w:t>：</w:t>
      </w:r>
      <w:r>
        <w:rPr>
          <w:rFonts w:ascii="Times New Roman" w:hAnsi="Times New Roman" w:cs="Times New Roman"/>
          <w:bCs/>
          <w:sz w:val="24"/>
          <w:szCs w:val="28"/>
          <w:u w:val="single"/>
        </w:rPr>
        <w:t xml:space="preserve">                    </w:t>
      </w:r>
    </w:p>
    <w:p w14:paraId="6C7807FB">
      <w:pPr>
        <w:spacing w:line="360" w:lineRule="auto"/>
        <w:ind w:firstLine="240" w:firstLineChars="100"/>
        <w:rPr>
          <w:rFonts w:ascii="Times New Roman" w:hAnsi="Times New Roman" w:cs="Times New Roman"/>
          <w:sz w:val="24"/>
          <w:szCs w:val="28"/>
        </w:rPr>
      </w:pPr>
      <w:r>
        <w:rPr>
          <w:rFonts w:ascii="Times New Roman" w:hAnsi="Times New Roman" w:cs="Times New Roman"/>
          <w:sz w:val="24"/>
          <w:szCs w:val="28"/>
        </w:rPr>
        <w:t>日      期：</w:t>
      </w:r>
      <w:r>
        <w:rPr>
          <w:rFonts w:ascii="Times New Roman" w:hAnsi="Times New Roman" w:cs="Times New Roman"/>
          <w:sz w:val="24"/>
          <w:szCs w:val="28"/>
          <w:u w:val="single"/>
        </w:rPr>
        <w:t xml:space="preserve">                    </w:t>
      </w:r>
    </w:p>
    <w:p w14:paraId="0D7B325E">
      <w:pPr>
        <w:spacing w:line="360" w:lineRule="auto"/>
        <w:rPr>
          <w:rFonts w:ascii="Times New Roman" w:hAnsi="Times New Roman" w:cs="Times New Roman"/>
          <w:sz w:val="24"/>
          <w:szCs w:val="28"/>
        </w:rPr>
      </w:pPr>
    </w:p>
    <w:p w14:paraId="28F98055">
      <w:pPr>
        <w:spacing w:line="360" w:lineRule="auto"/>
        <w:rPr>
          <w:rFonts w:ascii="Times New Roman" w:hAnsi="Times New Roman" w:cs="Times New Roman"/>
          <w:sz w:val="24"/>
          <w:szCs w:val="28"/>
        </w:rPr>
      </w:pPr>
    </w:p>
    <w:p w14:paraId="0620D57E">
      <w:pPr>
        <w:pStyle w:val="27"/>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注：</w:t>
      </w:r>
    </w:p>
    <w:p w14:paraId="29CCD2A4">
      <w:pPr>
        <w:pStyle w:val="27"/>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1.本项目只允许有唯一的投标人授权代表；</w:t>
      </w:r>
    </w:p>
    <w:p w14:paraId="61A66633">
      <w:pPr>
        <w:spacing w:line="360" w:lineRule="auto"/>
        <w:jc w:val="left"/>
        <w:rPr>
          <w:rFonts w:ascii="Times New Roman" w:hAnsi="Times New Roman" w:cs="Times New Roman"/>
          <w:sz w:val="24"/>
        </w:rPr>
      </w:pPr>
      <w:r>
        <w:rPr>
          <w:rFonts w:ascii="Times New Roman" w:hAnsi="Times New Roman" w:cs="Times New Roman"/>
          <w:sz w:val="24"/>
        </w:rPr>
        <w:t>2.法定代表人参加</w:t>
      </w:r>
      <w:r>
        <w:rPr>
          <w:rFonts w:hint="eastAsia" w:ascii="Times New Roman" w:hAnsi="Times New Roman" w:cs="Times New Roman"/>
          <w:sz w:val="24"/>
        </w:rPr>
        <w:t>开标</w:t>
      </w:r>
      <w:r>
        <w:rPr>
          <w:rFonts w:ascii="Times New Roman" w:hAnsi="Times New Roman" w:cs="Times New Roman"/>
          <w:sz w:val="24"/>
        </w:rPr>
        <w:t>的无需提供授权书，仅提供法定代表人身份证明书。</w:t>
      </w:r>
    </w:p>
    <w:p w14:paraId="509A0C70">
      <w:pPr>
        <w:widowControl/>
        <w:jc w:val="left"/>
        <w:rPr>
          <w:rFonts w:ascii="Times New Roman" w:hAnsi="Times New Roman" w:cs="Times New Roman"/>
          <w:sz w:val="24"/>
        </w:rPr>
      </w:pPr>
      <w:r>
        <w:rPr>
          <w:rFonts w:ascii="Times New Roman" w:hAnsi="Times New Roman" w:cs="Times New Roman"/>
          <w:sz w:val="24"/>
        </w:rPr>
        <w:br w:type="page"/>
      </w:r>
    </w:p>
    <w:p w14:paraId="1A18B633">
      <w:pPr>
        <w:spacing w:line="360" w:lineRule="auto"/>
        <w:jc w:val="center"/>
        <w:outlineLvl w:val="1"/>
        <w:rPr>
          <w:rFonts w:ascii="Times New Roman" w:hAnsi="Times New Roman" w:cs="Times New Roman" w:eastAsiaTheme="minorEastAsia"/>
          <w:b/>
          <w:sz w:val="24"/>
        </w:rPr>
      </w:pPr>
      <w:bookmarkStart w:id="83" w:name="_Toc5008"/>
      <w:r>
        <w:rPr>
          <w:rFonts w:hint="eastAsia" w:ascii="Times New Roman" w:hAnsi="Times New Roman" w:cs="Times New Roman" w:eastAsiaTheme="minorEastAsia"/>
          <w:b/>
          <w:sz w:val="24"/>
          <w:lang w:val="en-US" w:eastAsia="zh-CN"/>
        </w:rPr>
        <w:t>四</w:t>
      </w:r>
      <w:r>
        <w:rPr>
          <w:rFonts w:ascii="Times New Roman" w:hAnsi="Times New Roman" w:cs="Times New Roman" w:eastAsiaTheme="minorEastAsia"/>
          <w:b/>
          <w:sz w:val="24"/>
        </w:rPr>
        <w:t>、法定代表人身份证明书</w:t>
      </w:r>
      <w:bookmarkEnd w:id="83"/>
    </w:p>
    <w:p w14:paraId="4E33C4ED">
      <w:pPr>
        <w:autoSpaceDE w:val="0"/>
        <w:autoSpaceDN w:val="0"/>
        <w:adjustRightInd w:val="0"/>
        <w:spacing w:line="360" w:lineRule="auto"/>
        <w:jc w:val="center"/>
        <w:rPr>
          <w:rFonts w:ascii="Times New Roman" w:hAnsi="Times New Roman" w:eastAsia="@仿宋_GB2312" w:cs="Times New Roman"/>
          <w:b/>
          <w:kern w:val="2"/>
          <w:sz w:val="21"/>
          <w:szCs w:val="24"/>
          <w:lang w:val="zh-CN"/>
        </w:rPr>
      </w:pPr>
    </w:p>
    <w:p w14:paraId="7144F69C">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单位名称：</w:t>
      </w:r>
      <w:r>
        <w:rPr>
          <w:rFonts w:ascii="Times New Roman" w:hAnsi="Times New Roman" w:cs="Times New Roman"/>
          <w:kern w:val="2"/>
          <w:sz w:val="24"/>
          <w:szCs w:val="28"/>
          <w:u w:val="single"/>
        </w:rPr>
        <w:t xml:space="preserve">                                          </w:t>
      </w:r>
    </w:p>
    <w:p w14:paraId="1950E574">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单位性质：</w:t>
      </w:r>
      <w:r>
        <w:rPr>
          <w:rFonts w:ascii="Times New Roman" w:hAnsi="Times New Roman" w:cs="Times New Roman"/>
          <w:kern w:val="2"/>
          <w:sz w:val="24"/>
          <w:szCs w:val="28"/>
          <w:u w:val="single"/>
        </w:rPr>
        <w:t xml:space="preserve">                                          </w:t>
      </w:r>
    </w:p>
    <w:p w14:paraId="7CC7002F">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地    址：</w:t>
      </w:r>
      <w:r>
        <w:rPr>
          <w:rFonts w:ascii="Times New Roman" w:hAnsi="Times New Roman" w:cs="Times New Roman"/>
          <w:kern w:val="2"/>
          <w:sz w:val="24"/>
          <w:szCs w:val="28"/>
          <w:u w:val="single"/>
        </w:rPr>
        <w:t xml:space="preserve">                                          </w:t>
      </w:r>
    </w:p>
    <w:p w14:paraId="2008B04D">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成立时间：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月</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日</w:t>
      </w:r>
    </w:p>
    <w:p w14:paraId="2294F1D6">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经营期限：</w:t>
      </w:r>
      <w:r>
        <w:rPr>
          <w:rFonts w:ascii="Times New Roman" w:hAnsi="Times New Roman" w:cs="Times New Roman"/>
          <w:kern w:val="2"/>
          <w:sz w:val="24"/>
          <w:szCs w:val="28"/>
          <w:u w:val="single"/>
        </w:rPr>
        <w:t xml:space="preserve">                                          </w:t>
      </w:r>
    </w:p>
    <w:p w14:paraId="42D114CE">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姓    名：</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性    别：</w:t>
      </w:r>
      <w:r>
        <w:rPr>
          <w:rFonts w:ascii="Times New Roman" w:hAnsi="Times New Roman" w:cs="Times New Roman"/>
          <w:kern w:val="2"/>
          <w:sz w:val="24"/>
          <w:szCs w:val="28"/>
          <w:u w:val="single"/>
        </w:rPr>
        <w:t xml:space="preserve">             </w:t>
      </w:r>
    </w:p>
    <w:p w14:paraId="5B49E58E">
      <w:pPr>
        <w:snapToGrid w:val="0"/>
        <w:spacing w:line="360" w:lineRule="auto"/>
        <w:ind w:firstLine="480" w:firstLineChars="200"/>
        <w:jc w:val="left"/>
        <w:rPr>
          <w:rFonts w:ascii="Times New Roman" w:hAnsi="Times New Roman" w:cs="Times New Roman"/>
          <w:kern w:val="2"/>
          <w:sz w:val="24"/>
          <w:szCs w:val="28"/>
          <w:u w:val="single"/>
        </w:rPr>
      </w:pPr>
      <w:r>
        <w:rPr>
          <w:rFonts w:ascii="Times New Roman" w:hAnsi="Times New Roman" w:cs="Times New Roman"/>
          <w:kern w:val="2"/>
          <w:sz w:val="24"/>
          <w:szCs w:val="28"/>
        </w:rPr>
        <w:t>年    龄：</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职    务：</w:t>
      </w:r>
      <w:r>
        <w:rPr>
          <w:rFonts w:ascii="Times New Roman" w:hAnsi="Times New Roman" w:cs="Times New Roman"/>
          <w:kern w:val="2"/>
          <w:sz w:val="24"/>
          <w:szCs w:val="28"/>
          <w:u w:val="single"/>
        </w:rPr>
        <w:t xml:space="preserve">             </w:t>
      </w:r>
    </w:p>
    <w:p w14:paraId="1EAB6C17">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联系电话：</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手机号码：</w:t>
      </w:r>
      <w:r>
        <w:rPr>
          <w:rFonts w:ascii="Times New Roman" w:hAnsi="Times New Roman" w:cs="Times New Roman"/>
          <w:kern w:val="2"/>
          <w:sz w:val="24"/>
          <w:szCs w:val="28"/>
          <w:u w:val="single"/>
        </w:rPr>
        <w:t xml:space="preserve">             </w:t>
      </w:r>
    </w:p>
    <w:p w14:paraId="48EF2A15">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系  </w:t>
      </w:r>
      <w:r>
        <w:rPr>
          <w:rFonts w:ascii="Times New Roman" w:hAnsi="Times New Roman" w:cs="Times New Roman"/>
          <w:kern w:val="2"/>
          <w:sz w:val="24"/>
          <w:szCs w:val="28"/>
          <w:u w:val="single"/>
        </w:rPr>
        <w:t xml:space="preserve">   （投标人单位名称）       </w:t>
      </w:r>
      <w:r>
        <w:rPr>
          <w:rFonts w:ascii="Times New Roman" w:hAnsi="Times New Roman" w:cs="Times New Roman"/>
          <w:kern w:val="2"/>
          <w:sz w:val="24"/>
          <w:szCs w:val="28"/>
        </w:rPr>
        <w:t>的法定代表人。</w:t>
      </w:r>
    </w:p>
    <w:p w14:paraId="21BD4CFC">
      <w:pPr>
        <w:spacing w:before="62" w:beforeLines="20" w:after="62" w:afterLines="20" w:line="540" w:lineRule="exact"/>
        <w:ind w:firstLine="610"/>
        <w:rPr>
          <w:rFonts w:ascii="Times New Roman" w:hAnsi="Times New Roman" w:eastAsia="@仿宋_GB2312" w:cs="Times New Roman"/>
          <w:kern w:val="2"/>
          <w:sz w:val="24"/>
          <w:szCs w:val="24"/>
        </w:rPr>
      </w:pPr>
    </w:p>
    <w:p w14:paraId="3C175D6C">
      <w:pPr>
        <w:spacing w:before="62" w:beforeLines="20" w:after="62" w:afterLines="20" w:line="540" w:lineRule="exact"/>
        <w:ind w:left="400" w:leftChars="200" w:firstLine="240" w:firstLineChars="100"/>
        <w:rPr>
          <w:rFonts w:ascii="Times New Roman" w:hAnsi="Times New Roman" w:cs="Times New Roman"/>
          <w:kern w:val="2"/>
          <w:sz w:val="24"/>
          <w:szCs w:val="24"/>
        </w:rPr>
      </w:pPr>
      <w:r>
        <w:rPr>
          <w:rFonts w:ascii="Times New Roman" w:hAnsi="Times New Roman" w:cs="Times New Roman"/>
          <w:kern w:val="2"/>
          <w:sz w:val="24"/>
          <w:szCs w:val="24"/>
        </w:rPr>
        <w:t>特此证明。</w:t>
      </w:r>
    </w:p>
    <w:p w14:paraId="1491F169">
      <w:pPr>
        <w:tabs>
          <w:tab w:val="left" w:pos="720"/>
          <w:tab w:val="left" w:pos="900"/>
        </w:tabs>
        <w:spacing w:before="62" w:beforeLines="20" w:after="62" w:afterLines="20" w:line="540" w:lineRule="exact"/>
        <w:ind w:firstLine="480" w:firstLineChars="200"/>
        <w:rPr>
          <w:rFonts w:ascii="Times New Roman" w:hAnsi="Times New Roman" w:cs="Times New Roman"/>
          <w:kern w:val="2"/>
          <w:sz w:val="24"/>
          <w:szCs w:val="24"/>
        </w:rPr>
      </w:pPr>
      <w:r>
        <w:rPr>
          <w:rFonts w:ascii="Times New Roman" w:hAnsi="Times New Roman" w:cs="Times New Roman"/>
          <w:kern w:val="2"/>
          <w:sz w:val="24"/>
          <w:szCs w:val="24"/>
        </w:rPr>
        <w:t>附：法定代表人身份证扫描件</w:t>
      </w:r>
    </w:p>
    <w:p w14:paraId="59FE8E35">
      <w:pPr>
        <w:tabs>
          <w:tab w:val="left" w:pos="720"/>
          <w:tab w:val="left" w:pos="900"/>
        </w:tabs>
        <w:spacing w:before="62" w:beforeLines="20" w:after="62" w:afterLines="20" w:line="540" w:lineRule="exact"/>
        <w:ind w:firstLine="480" w:firstLineChars="200"/>
        <w:rPr>
          <w:rFonts w:ascii="Times New Roman" w:hAnsi="Times New Roman" w:eastAsia="@仿宋_GB2312" w:cs="Times New Roman"/>
          <w:kern w:val="2"/>
          <w:sz w:val="24"/>
          <w:szCs w:val="24"/>
        </w:rPr>
      </w:pPr>
    </w:p>
    <w:p w14:paraId="2441C09A">
      <w:pPr>
        <w:tabs>
          <w:tab w:val="left" w:pos="720"/>
          <w:tab w:val="left" w:pos="900"/>
        </w:tabs>
        <w:spacing w:before="62" w:beforeLines="20" w:after="62" w:afterLines="20" w:line="540" w:lineRule="exact"/>
        <w:ind w:firstLine="4560" w:firstLineChars="1900"/>
        <w:rPr>
          <w:rFonts w:ascii="Times New Roman" w:hAnsi="Times New Roman" w:eastAsia="@仿宋_GB2312" w:cs="Times New Roman"/>
          <w:kern w:val="2"/>
          <w:sz w:val="24"/>
          <w:szCs w:val="24"/>
        </w:rPr>
      </w:pPr>
    </w:p>
    <w:p w14:paraId="09E423F0">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14:paraId="75BAD05A">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p>
    <w:p w14:paraId="6CEED179">
      <w:pPr>
        <w:widowControl/>
        <w:jc w:val="left"/>
        <w:rPr>
          <w:rFonts w:ascii="Times New Roman" w:hAnsi="Times New Roman" w:cs="Times New Roman" w:eastAsiaTheme="minorEastAsia"/>
          <w:b/>
          <w:bCs/>
          <w:kern w:val="2"/>
          <w:sz w:val="24"/>
          <w:szCs w:val="24"/>
        </w:rPr>
      </w:pPr>
      <w:r>
        <w:rPr>
          <w:rFonts w:ascii="Times New Roman" w:hAnsi="Times New Roman" w:cs="Times New Roman" w:eastAsiaTheme="minorEastAsia"/>
          <w:kern w:val="2"/>
          <w:sz w:val="24"/>
          <w:szCs w:val="24"/>
        </w:rPr>
        <w:br w:type="page"/>
      </w:r>
    </w:p>
    <w:p w14:paraId="5530B485">
      <w:pPr>
        <w:spacing w:line="360" w:lineRule="auto"/>
        <w:jc w:val="center"/>
        <w:outlineLvl w:val="1"/>
        <w:rPr>
          <w:rFonts w:ascii="Times New Roman" w:hAnsi="Times New Roman" w:cs="Times New Roman" w:eastAsiaTheme="minorEastAsia"/>
          <w:b/>
          <w:sz w:val="24"/>
        </w:rPr>
      </w:pPr>
      <w:bookmarkStart w:id="84" w:name="_Toc16499"/>
      <w:r>
        <w:rPr>
          <w:rFonts w:hint="eastAsia" w:ascii="Times New Roman" w:hAnsi="Times New Roman" w:cs="Times New Roman" w:eastAsiaTheme="minorEastAsia"/>
          <w:b/>
          <w:sz w:val="24"/>
          <w:lang w:val="en-US" w:eastAsia="zh-CN"/>
        </w:rPr>
        <w:t>五</w:t>
      </w:r>
      <w:r>
        <w:rPr>
          <w:rFonts w:ascii="Times New Roman" w:hAnsi="Times New Roman" w:cs="Times New Roman" w:eastAsiaTheme="minorEastAsia"/>
          <w:b/>
          <w:sz w:val="24"/>
        </w:rPr>
        <w:t>、投标业绩</w:t>
      </w:r>
      <w:bookmarkEnd w:id="84"/>
    </w:p>
    <w:p w14:paraId="2A9507C4">
      <w:pPr>
        <w:keepNext/>
        <w:keepLines/>
        <w:numPr>
          <w:ilvl w:val="0"/>
          <w:numId w:val="2"/>
        </w:numPr>
        <w:jc w:val="center"/>
        <w:rPr>
          <w:rFonts w:ascii="Times New Roman" w:hAnsi="Times New Roman" w:cs="Times New Roman"/>
          <w:sz w:val="24"/>
          <w:szCs w:val="24"/>
        </w:rPr>
      </w:pPr>
      <w:r>
        <w:rPr>
          <w:rFonts w:ascii="Times New Roman" w:hAnsi="Times New Roman" w:cs="Times New Roman"/>
          <w:sz w:val="24"/>
          <w:szCs w:val="24"/>
        </w:rPr>
        <w:t>业绩表</w:t>
      </w:r>
    </w:p>
    <w:p w14:paraId="77742FE0">
      <w:pPr>
        <w:keepNext/>
        <w:keepLines/>
        <w:jc w:val="center"/>
        <w:rPr>
          <w:rFonts w:ascii="Times New Roman" w:hAnsi="Times New Roman" w:cs="Times New Roman"/>
          <w:sz w:val="24"/>
          <w:szCs w:val="24"/>
        </w:rPr>
      </w:pPr>
      <w:r>
        <w:rPr>
          <w:rFonts w:ascii="Times New Roman" w:hAnsi="Times New Roman" w:cs="Times New Roman"/>
          <w:sz w:val="24"/>
          <w:szCs w:val="24"/>
        </w:rPr>
        <w:t>（格式仅供参考）</w:t>
      </w:r>
    </w:p>
    <w:p w14:paraId="7D917558">
      <w:pPr>
        <w:rPr>
          <w:rFonts w:ascii="Times New Roman" w:hAnsi="Times New Roman" w:eastAsia="@仿宋_GB2312" w:cs="Times New Roman"/>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
        <w:gridCol w:w="1655"/>
        <w:gridCol w:w="1490"/>
        <w:gridCol w:w="1565"/>
        <w:gridCol w:w="1778"/>
        <w:gridCol w:w="1089"/>
      </w:tblGrid>
      <w:tr w14:paraId="05826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5" w:type="pct"/>
            <w:vAlign w:val="center"/>
          </w:tcPr>
          <w:p w14:paraId="01F51400">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序号</w:t>
            </w:r>
          </w:p>
        </w:tc>
        <w:tc>
          <w:tcPr>
            <w:tcW w:w="971" w:type="pct"/>
            <w:vAlign w:val="center"/>
          </w:tcPr>
          <w:p w14:paraId="587CB0C3">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项目名称</w:t>
            </w:r>
          </w:p>
        </w:tc>
        <w:tc>
          <w:tcPr>
            <w:tcW w:w="874" w:type="pct"/>
            <w:vAlign w:val="center"/>
          </w:tcPr>
          <w:p w14:paraId="4794687C">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货物内容</w:t>
            </w:r>
          </w:p>
        </w:tc>
        <w:tc>
          <w:tcPr>
            <w:tcW w:w="918" w:type="pct"/>
            <w:vAlign w:val="center"/>
          </w:tcPr>
          <w:p w14:paraId="0620C868">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合同总金额</w:t>
            </w:r>
          </w:p>
        </w:tc>
        <w:tc>
          <w:tcPr>
            <w:tcW w:w="1043" w:type="pct"/>
            <w:vAlign w:val="center"/>
          </w:tcPr>
          <w:p w14:paraId="31D6EA09">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业绩合同甲方及联系电话</w:t>
            </w:r>
          </w:p>
        </w:tc>
        <w:tc>
          <w:tcPr>
            <w:tcW w:w="637" w:type="pct"/>
            <w:vAlign w:val="center"/>
          </w:tcPr>
          <w:p w14:paraId="68F300FF">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w:t>
            </w:r>
          </w:p>
        </w:tc>
      </w:tr>
      <w:tr w14:paraId="0D14C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14:paraId="3EE92705">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投标人初审业绩（资格门槛业绩）</w:t>
            </w:r>
          </w:p>
        </w:tc>
      </w:tr>
      <w:tr w14:paraId="2F1AB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5" w:type="pct"/>
            <w:vAlign w:val="center"/>
          </w:tcPr>
          <w:p w14:paraId="0022A6FA">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1</w:t>
            </w:r>
          </w:p>
        </w:tc>
        <w:tc>
          <w:tcPr>
            <w:tcW w:w="971" w:type="pct"/>
            <w:vAlign w:val="center"/>
          </w:tcPr>
          <w:p w14:paraId="2D53A0FC">
            <w:pPr>
              <w:spacing w:line="360" w:lineRule="auto"/>
              <w:rPr>
                <w:rFonts w:ascii="Times New Roman" w:hAnsi="Times New Roman" w:cs="Times New Roman" w:eastAsiaTheme="minorEastAsia"/>
                <w:bCs/>
                <w:kern w:val="2"/>
                <w:sz w:val="24"/>
                <w:szCs w:val="24"/>
              </w:rPr>
            </w:pPr>
          </w:p>
        </w:tc>
        <w:tc>
          <w:tcPr>
            <w:tcW w:w="874" w:type="pct"/>
            <w:vAlign w:val="center"/>
          </w:tcPr>
          <w:p w14:paraId="3B7A3A38">
            <w:pPr>
              <w:spacing w:line="360" w:lineRule="auto"/>
              <w:rPr>
                <w:rFonts w:ascii="Times New Roman" w:hAnsi="Times New Roman" w:cs="Times New Roman" w:eastAsiaTheme="minorEastAsia"/>
                <w:bCs/>
                <w:kern w:val="2"/>
                <w:sz w:val="24"/>
                <w:szCs w:val="24"/>
              </w:rPr>
            </w:pPr>
          </w:p>
        </w:tc>
        <w:tc>
          <w:tcPr>
            <w:tcW w:w="918" w:type="pct"/>
            <w:vAlign w:val="center"/>
          </w:tcPr>
          <w:p w14:paraId="3A337F6D">
            <w:pPr>
              <w:spacing w:line="360" w:lineRule="auto"/>
              <w:rPr>
                <w:rFonts w:ascii="Times New Roman" w:hAnsi="Times New Roman" w:cs="Times New Roman" w:eastAsiaTheme="minorEastAsia"/>
                <w:bCs/>
                <w:kern w:val="2"/>
                <w:sz w:val="24"/>
                <w:szCs w:val="24"/>
              </w:rPr>
            </w:pPr>
          </w:p>
        </w:tc>
        <w:tc>
          <w:tcPr>
            <w:tcW w:w="1043" w:type="pct"/>
            <w:vAlign w:val="center"/>
          </w:tcPr>
          <w:p w14:paraId="60AA0C40">
            <w:pPr>
              <w:spacing w:line="360" w:lineRule="auto"/>
              <w:rPr>
                <w:rFonts w:ascii="Times New Roman" w:hAnsi="Times New Roman" w:cs="Times New Roman" w:eastAsiaTheme="minorEastAsia"/>
                <w:bCs/>
                <w:kern w:val="2"/>
                <w:sz w:val="24"/>
                <w:szCs w:val="24"/>
              </w:rPr>
            </w:pPr>
          </w:p>
        </w:tc>
        <w:tc>
          <w:tcPr>
            <w:tcW w:w="637" w:type="pct"/>
            <w:vAlign w:val="center"/>
          </w:tcPr>
          <w:p w14:paraId="0A1CB444">
            <w:pPr>
              <w:spacing w:line="360" w:lineRule="auto"/>
              <w:rPr>
                <w:rFonts w:ascii="Times New Roman" w:hAnsi="Times New Roman" w:cs="Times New Roman" w:eastAsiaTheme="minorEastAsia"/>
                <w:bCs/>
                <w:kern w:val="2"/>
                <w:sz w:val="24"/>
                <w:szCs w:val="24"/>
              </w:rPr>
            </w:pPr>
          </w:p>
        </w:tc>
      </w:tr>
    </w:tbl>
    <w:p w14:paraId="1E44484F">
      <w:pPr>
        <w:widowControl/>
        <w:jc w:val="left"/>
        <w:rPr>
          <w:rFonts w:ascii="Times New Roman" w:hAnsi="Times New Roman" w:cs="Times New Roman" w:eastAsiaTheme="minorEastAsia"/>
          <w:b/>
          <w:sz w:val="24"/>
        </w:rPr>
      </w:pPr>
    </w:p>
    <w:p w14:paraId="275E63E7">
      <w:pPr>
        <w:keepNext/>
        <w:keepLines/>
        <w:rPr>
          <w:rFonts w:ascii="Times New Roman" w:hAnsi="Times New Roman" w:cs="Times New Roman"/>
          <w:sz w:val="24"/>
          <w:szCs w:val="24"/>
        </w:rPr>
      </w:pPr>
    </w:p>
    <w:p w14:paraId="0A3CCECC">
      <w:pPr>
        <w:keepNext/>
        <w:keepLines/>
        <w:numPr>
          <w:ilvl w:val="0"/>
          <w:numId w:val="2"/>
        </w:numPr>
        <w:spacing w:line="360" w:lineRule="auto"/>
        <w:jc w:val="center"/>
        <w:rPr>
          <w:rFonts w:ascii="Times New Roman" w:hAnsi="Times New Roman" w:cs="Times New Roman"/>
          <w:sz w:val="24"/>
          <w:szCs w:val="24"/>
        </w:rPr>
      </w:pPr>
      <w:r>
        <w:rPr>
          <w:rFonts w:ascii="Times New Roman" w:hAnsi="Times New Roman" w:cs="Times New Roman"/>
          <w:sz w:val="24"/>
          <w:szCs w:val="24"/>
        </w:rPr>
        <w:t>业绩证明材料</w:t>
      </w:r>
    </w:p>
    <w:p w14:paraId="4CB4A4C2">
      <w:pPr>
        <w:keepNext/>
        <w:keepLines/>
        <w:spacing w:line="360" w:lineRule="auto"/>
        <w:jc w:val="center"/>
        <w:rPr>
          <w:rFonts w:ascii="Times New Roman" w:hAnsi="Times New Roman" w:cs="Times New Roman" w:eastAsiaTheme="minorEastAsia"/>
          <w:b/>
          <w:sz w:val="24"/>
        </w:rPr>
      </w:pPr>
      <w:r>
        <w:rPr>
          <w:rFonts w:ascii="Times New Roman" w:hAnsi="Times New Roman" w:cs="Times New Roman"/>
          <w:sz w:val="24"/>
          <w:szCs w:val="24"/>
        </w:rPr>
        <w:t>（建议与上述“（一）业绩表”填写的业绩一一对应）</w:t>
      </w:r>
      <w:r>
        <w:rPr>
          <w:rFonts w:ascii="Times New Roman" w:hAnsi="Times New Roman" w:cs="Times New Roman" w:eastAsiaTheme="minorEastAsia"/>
          <w:b/>
          <w:sz w:val="24"/>
        </w:rPr>
        <w:br w:type="page"/>
      </w:r>
    </w:p>
    <w:p w14:paraId="4CBB309E">
      <w:pPr>
        <w:spacing w:line="360" w:lineRule="auto"/>
        <w:jc w:val="center"/>
        <w:outlineLvl w:val="1"/>
        <w:rPr>
          <w:rFonts w:ascii="Times New Roman" w:hAnsi="Times New Roman" w:cs="Times New Roman" w:eastAsiaTheme="minorEastAsia"/>
          <w:b/>
          <w:sz w:val="24"/>
        </w:rPr>
      </w:pPr>
      <w:bookmarkStart w:id="85" w:name="_Toc3201"/>
      <w:bookmarkStart w:id="86" w:name="_Toc17667"/>
      <w:r>
        <w:rPr>
          <w:rFonts w:hint="eastAsia" w:ascii="Times New Roman" w:hAnsi="Times New Roman" w:cs="Times New Roman" w:eastAsiaTheme="minorEastAsia"/>
          <w:b/>
          <w:sz w:val="24"/>
          <w:lang w:val="en-US" w:eastAsia="zh-CN"/>
        </w:rPr>
        <w:t>六</w:t>
      </w:r>
      <w:r>
        <w:rPr>
          <w:rFonts w:ascii="Times New Roman" w:hAnsi="Times New Roman" w:cs="Times New Roman" w:eastAsiaTheme="minorEastAsia"/>
          <w:b/>
          <w:sz w:val="24"/>
        </w:rPr>
        <w:t>、</w:t>
      </w:r>
      <w:bookmarkEnd w:id="85"/>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响应表</w:t>
      </w:r>
      <w:bookmarkEnd w:id="86"/>
    </w:p>
    <w:p w14:paraId="5E6D326B">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7.1商务响应表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182"/>
        <w:gridCol w:w="2231"/>
        <w:gridCol w:w="2575"/>
        <w:gridCol w:w="810"/>
      </w:tblGrid>
      <w:tr w14:paraId="4DA54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14:paraId="59598683">
            <w:pPr>
              <w:pStyle w:val="27"/>
              <w:jc w:val="center"/>
              <w:rPr>
                <w:rFonts w:ascii="Times New Roman" w:hAnsi="Times New Roman" w:cs="Times New Roman"/>
                <w:b/>
                <w:sz w:val="24"/>
              </w:rPr>
            </w:pPr>
            <w:r>
              <w:rPr>
                <w:rFonts w:ascii="Times New Roman" w:hAnsi="Times New Roman" w:cs="Times New Roman"/>
                <w:b/>
                <w:sz w:val="24"/>
              </w:rPr>
              <w:t>序号</w:t>
            </w:r>
          </w:p>
        </w:tc>
        <w:tc>
          <w:tcPr>
            <w:tcW w:w="2182" w:type="dxa"/>
            <w:vAlign w:val="center"/>
          </w:tcPr>
          <w:p w14:paraId="3A7F7712">
            <w:pPr>
              <w:pStyle w:val="27"/>
              <w:jc w:val="center"/>
              <w:rPr>
                <w:rFonts w:ascii="Times New Roman" w:hAnsi="Times New Roman" w:cs="Times New Roman"/>
                <w:b/>
                <w:sz w:val="24"/>
              </w:rPr>
            </w:pPr>
            <w:r>
              <w:rPr>
                <w:rFonts w:ascii="Times New Roman" w:hAnsi="Times New Roman" w:cs="Times New Roman"/>
                <w:b/>
                <w:bCs/>
                <w:sz w:val="24"/>
                <w:szCs w:val="24"/>
              </w:rPr>
              <w:t>商务条款</w:t>
            </w:r>
          </w:p>
        </w:tc>
        <w:tc>
          <w:tcPr>
            <w:tcW w:w="2231" w:type="dxa"/>
            <w:vAlign w:val="center"/>
          </w:tcPr>
          <w:p w14:paraId="76D39751">
            <w:pPr>
              <w:pStyle w:val="27"/>
              <w:jc w:val="center"/>
              <w:rPr>
                <w:rFonts w:ascii="Times New Roman" w:hAnsi="Times New Roman" w:cs="Times New Roman"/>
                <w:b/>
                <w:sz w:val="24"/>
              </w:rPr>
            </w:pPr>
            <w:r>
              <w:rPr>
                <w:rFonts w:hint="eastAsia" w:ascii="Times New Roman" w:hAnsi="Times New Roman" w:cs="Times New Roman"/>
                <w:b/>
                <w:sz w:val="24"/>
              </w:rPr>
              <w:t>竞价</w:t>
            </w:r>
            <w:r>
              <w:rPr>
                <w:rFonts w:ascii="Times New Roman" w:hAnsi="Times New Roman" w:cs="Times New Roman"/>
                <w:b/>
                <w:sz w:val="24"/>
              </w:rPr>
              <w:t>文件要求</w:t>
            </w:r>
          </w:p>
        </w:tc>
        <w:tc>
          <w:tcPr>
            <w:tcW w:w="2575" w:type="dxa"/>
            <w:vAlign w:val="center"/>
          </w:tcPr>
          <w:p w14:paraId="2A4281E5">
            <w:pPr>
              <w:pStyle w:val="27"/>
              <w:jc w:val="center"/>
              <w:rPr>
                <w:rFonts w:ascii="Times New Roman" w:hAnsi="Times New Roman" w:cs="Times New Roman"/>
                <w:b/>
                <w:sz w:val="24"/>
              </w:rPr>
            </w:pPr>
            <w:r>
              <w:rPr>
                <w:rFonts w:ascii="Times New Roman" w:hAnsi="Times New Roman" w:cs="Times New Roman"/>
                <w:b/>
                <w:sz w:val="24"/>
              </w:rPr>
              <w:t>投标人承诺</w:t>
            </w:r>
          </w:p>
        </w:tc>
        <w:tc>
          <w:tcPr>
            <w:tcW w:w="810" w:type="dxa"/>
            <w:vAlign w:val="center"/>
          </w:tcPr>
          <w:p w14:paraId="5BD4CE95">
            <w:pPr>
              <w:pStyle w:val="27"/>
              <w:jc w:val="center"/>
              <w:rPr>
                <w:rFonts w:ascii="Times New Roman" w:hAnsi="Times New Roman" w:cs="Times New Roman"/>
                <w:b/>
                <w:sz w:val="24"/>
              </w:rPr>
            </w:pPr>
            <w:r>
              <w:rPr>
                <w:rFonts w:ascii="Times New Roman" w:hAnsi="Times New Roman" w:cs="Times New Roman"/>
                <w:b/>
                <w:sz w:val="24"/>
              </w:rPr>
              <w:t>偏离说明</w:t>
            </w:r>
          </w:p>
        </w:tc>
      </w:tr>
      <w:tr w14:paraId="6AEA7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2218C56A">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2182" w:type="dxa"/>
            <w:vAlign w:val="center"/>
          </w:tcPr>
          <w:p w14:paraId="71FE0C4B">
            <w:pPr>
              <w:jc w:val="center"/>
              <w:rPr>
                <w:rFonts w:ascii="Times New Roman" w:hAnsi="Times New Roman" w:cs="Times New Roman"/>
                <w:sz w:val="24"/>
              </w:rPr>
            </w:pPr>
            <w:r>
              <w:rPr>
                <w:rFonts w:ascii="Times New Roman" w:hAnsi="Times New Roman" w:cs="Times New Roman" w:eastAsiaTheme="minorEastAsia"/>
                <w:sz w:val="24"/>
              </w:rPr>
              <w:t>付款方式</w:t>
            </w:r>
          </w:p>
        </w:tc>
        <w:tc>
          <w:tcPr>
            <w:tcW w:w="2231" w:type="dxa"/>
            <w:vAlign w:val="center"/>
          </w:tcPr>
          <w:p w14:paraId="0040429D">
            <w:pPr>
              <w:jc w:val="center"/>
              <w:rPr>
                <w:rFonts w:ascii="Times New Roman" w:hAnsi="Times New Roman" w:cs="Times New Roman" w:eastAsiaTheme="minorEastAsia"/>
                <w:sz w:val="24"/>
              </w:rPr>
            </w:pPr>
          </w:p>
        </w:tc>
        <w:tc>
          <w:tcPr>
            <w:tcW w:w="2575" w:type="dxa"/>
            <w:vAlign w:val="center"/>
          </w:tcPr>
          <w:p w14:paraId="7A72C392">
            <w:pPr>
              <w:jc w:val="center"/>
              <w:rPr>
                <w:rFonts w:ascii="Times New Roman" w:hAnsi="Times New Roman" w:cs="Times New Roman" w:eastAsiaTheme="minorEastAsia"/>
                <w:sz w:val="24"/>
              </w:rPr>
            </w:pPr>
          </w:p>
        </w:tc>
        <w:tc>
          <w:tcPr>
            <w:tcW w:w="810" w:type="dxa"/>
            <w:vAlign w:val="center"/>
          </w:tcPr>
          <w:p w14:paraId="19F896BE">
            <w:pPr>
              <w:jc w:val="center"/>
              <w:rPr>
                <w:rFonts w:ascii="Times New Roman" w:hAnsi="Times New Roman" w:cs="Times New Roman" w:eastAsiaTheme="minorEastAsia"/>
                <w:sz w:val="24"/>
              </w:rPr>
            </w:pPr>
          </w:p>
        </w:tc>
      </w:tr>
      <w:tr w14:paraId="0C985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65C87E82">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2182" w:type="dxa"/>
            <w:vAlign w:val="center"/>
          </w:tcPr>
          <w:p w14:paraId="7676DE25">
            <w:pPr>
              <w:jc w:val="center"/>
              <w:rPr>
                <w:rFonts w:ascii="Times New Roman" w:hAnsi="Times New Roman" w:cs="Times New Roman"/>
                <w:sz w:val="24"/>
              </w:rPr>
            </w:pPr>
            <w:r>
              <w:rPr>
                <w:rFonts w:ascii="Times New Roman" w:hAnsi="Times New Roman" w:cs="Times New Roman"/>
                <w:sz w:val="24"/>
              </w:rPr>
              <w:t>供货地点</w:t>
            </w:r>
          </w:p>
        </w:tc>
        <w:tc>
          <w:tcPr>
            <w:tcW w:w="2231" w:type="dxa"/>
            <w:vAlign w:val="center"/>
          </w:tcPr>
          <w:p w14:paraId="60CBB802">
            <w:pPr>
              <w:jc w:val="center"/>
              <w:rPr>
                <w:rFonts w:ascii="Times New Roman" w:hAnsi="Times New Roman" w:cs="Times New Roman" w:eastAsiaTheme="minorEastAsia"/>
                <w:sz w:val="24"/>
              </w:rPr>
            </w:pPr>
          </w:p>
        </w:tc>
        <w:tc>
          <w:tcPr>
            <w:tcW w:w="2575" w:type="dxa"/>
            <w:vAlign w:val="center"/>
          </w:tcPr>
          <w:p w14:paraId="3FB9E8E3">
            <w:pPr>
              <w:jc w:val="center"/>
              <w:rPr>
                <w:rFonts w:ascii="Times New Roman" w:hAnsi="Times New Roman" w:cs="Times New Roman" w:eastAsiaTheme="minorEastAsia"/>
                <w:sz w:val="24"/>
              </w:rPr>
            </w:pPr>
          </w:p>
        </w:tc>
        <w:tc>
          <w:tcPr>
            <w:tcW w:w="810" w:type="dxa"/>
            <w:vAlign w:val="center"/>
          </w:tcPr>
          <w:p w14:paraId="11A7D62E">
            <w:pPr>
              <w:jc w:val="center"/>
              <w:rPr>
                <w:rFonts w:ascii="Times New Roman" w:hAnsi="Times New Roman" w:cs="Times New Roman" w:eastAsiaTheme="minorEastAsia"/>
                <w:sz w:val="24"/>
              </w:rPr>
            </w:pPr>
          </w:p>
        </w:tc>
      </w:tr>
      <w:tr w14:paraId="4CF7B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4BB1ECAD">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2182" w:type="dxa"/>
            <w:vAlign w:val="center"/>
          </w:tcPr>
          <w:p w14:paraId="170F2EB4">
            <w:pPr>
              <w:jc w:val="center"/>
              <w:rPr>
                <w:rFonts w:ascii="Times New Roman" w:hAnsi="Times New Roman" w:cs="Times New Roman"/>
                <w:sz w:val="24"/>
              </w:rPr>
            </w:pPr>
            <w:r>
              <w:rPr>
                <w:rFonts w:ascii="Times New Roman" w:hAnsi="Times New Roman" w:cs="Times New Roman"/>
                <w:sz w:val="24"/>
              </w:rPr>
              <w:t>供货周期</w:t>
            </w:r>
          </w:p>
        </w:tc>
        <w:tc>
          <w:tcPr>
            <w:tcW w:w="2231" w:type="dxa"/>
            <w:vAlign w:val="center"/>
          </w:tcPr>
          <w:p w14:paraId="71833546">
            <w:pPr>
              <w:jc w:val="center"/>
              <w:rPr>
                <w:rFonts w:ascii="Times New Roman" w:hAnsi="Times New Roman" w:cs="Times New Roman" w:eastAsiaTheme="minorEastAsia"/>
                <w:sz w:val="24"/>
              </w:rPr>
            </w:pPr>
          </w:p>
        </w:tc>
        <w:tc>
          <w:tcPr>
            <w:tcW w:w="2575" w:type="dxa"/>
            <w:vAlign w:val="center"/>
          </w:tcPr>
          <w:p w14:paraId="0907D920">
            <w:pPr>
              <w:pStyle w:val="77"/>
              <w:jc w:val="center"/>
              <w:rPr>
                <w:rFonts w:ascii="Times New Roman" w:hAnsi="Times New Roman" w:cs="Times New Roman" w:eastAsiaTheme="minorEastAsia"/>
              </w:rPr>
            </w:pPr>
          </w:p>
        </w:tc>
        <w:tc>
          <w:tcPr>
            <w:tcW w:w="810" w:type="dxa"/>
            <w:vAlign w:val="center"/>
          </w:tcPr>
          <w:p w14:paraId="7678A251">
            <w:pPr>
              <w:jc w:val="center"/>
              <w:rPr>
                <w:rFonts w:ascii="Times New Roman" w:hAnsi="Times New Roman" w:cs="Times New Roman" w:eastAsiaTheme="minorEastAsia"/>
                <w:sz w:val="24"/>
              </w:rPr>
            </w:pPr>
          </w:p>
        </w:tc>
      </w:tr>
      <w:tr w14:paraId="3B042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599DD034">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2182" w:type="dxa"/>
            <w:vAlign w:val="center"/>
          </w:tcPr>
          <w:p w14:paraId="72FADD21">
            <w:pPr>
              <w:jc w:val="center"/>
              <w:rPr>
                <w:rFonts w:ascii="Times New Roman" w:hAnsi="Times New Roman" w:cs="Times New Roman"/>
                <w:sz w:val="24"/>
              </w:rPr>
            </w:pPr>
            <w:r>
              <w:rPr>
                <w:rFonts w:ascii="Times New Roman" w:hAnsi="Times New Roman" w:cs="Times New Roman"/>
                <w:sz w:val="24"/>
              </w:rPr>
              <w:t>免费质保期</w:t>
            </w:r>
          </w:p>
        </w:tc>
        <w:tc>
          <w:tcPr>
            <w:tcW w:w="2231" w:type="dxa"/>
            <w:vAlign w:val="center"/>
          </w:tcPr>
          <w:p w14:paraId="68EE58C6">
            <w:pPr>
              <w:jc w:val="center"/>
              <w:rPr>
                <w:rFonts w:ascii="Times New Roman" w:hAnsi="Times New Roman" w:cs="Times New Roman" w:eastAsiaTheme="minorEastAsia"/>
                <w:sz w:val="24"/>
              </w:rPr>
            </w:pPr>
          </w:p>
        </w:tc>
        <w:tc>
          <w:tcPr>
            <w:tcW w:w="2575" w:type="dxa"/>
            <w:vAlign w:val="center"/>
          </w:tcPr>
          <w:p w14:paraId="2664ED7B">
            <w:pPr>
              <w:jc w:val="center"/>
              <w:rPr>
                <w:rFonts w:ascii="Times New Roman" w:hAnsi="Times New Roman" w:cs="Times New Roman" w:eastAsiaTheme="minorEastAsia"/>
                <w:sz w:val="24"/>
              </w:rPr>
            </w:pPr>
          </w:p>
        </w:tc>
        <w:tc>
          <w:tcPr>
            <w:tcW w:w="810" w:type="dxa"/>
            <w:vAlign w:val="center"/>
          </w:tcPr>
          <w:p w14:paraId="13B7D859">
            <w:pPr>
              <w:jc w:val="center"/>
              <w:rPr>
                <w:rFonts w:ascii="Times New Roman" w:hAnsi="Times New Roman" w:cs="Times New Roman" w:eastAsiaTheme="minorEastAsia"/>
                <w:sz w:val="24"/>
              </w:rPr>
            </w:pPr>
          </w:p>
        </w:tc>
      </w:tr>
      <w:tr w14:paraId="2CFBC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644111D5">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2182" w:type="dxa"/>
            <w:vAlign w:val="center"/>
          </w:tcPr>
          <w:p w14:paraId="7107ACFC">
            <w:pPr>
              <w:jc w:val="center"/>
              <w:rPr>
                <w:rFonts w:ascii="Times New Roman" w:hAnsi="Times New Roman" w:cs="Times New Roman"/>
                <w:sz w:val="24"/>
              </w:rPr>
            </w:pPr>
          </w:p>
        </w:tc>
        <w:tc>
          <w:tcPr>
            <w:tcW w:w="2231" w:type="dxa"/>
            <w:vAlign w:val="center"/>
          </w:tcPr>
          <w:p w14:paraId="253F66F1">
            <w:pPr>
              <w:jc w:val="center"/>
              <w:rPr>
                <w:rFonts w:ascii="Times New Roman" w:hAnsi="Times New Roman" w:cs="Times New Roman" w:eastAsiaTheme="minorEastAsia"/>
                <w:sz w:val="24"/>
              </w:rPr>
            </w:pPr>
          </w:p>
        </w:tc>
        <w:tc>
          <w:tcPr>
            <w:tcW w:w="2575" w:type="dxa"/>
            <w:vAlign w:val="center"/>
          </w:tcPr>
          <w:p w14:paraId="673BB35C">
            <w:pPr>
              <w:jc w:val="center"/>
              <w:rPr>
                <w:rFonts w:ascii="Times New Roman" w:hAnsi="Times New Roman" w:cs="Times New Roman" w:eastAsiaTheme="minorEastAsia"/>
                <w:sz w:val="24"/>
              </w:rPr>
            </w:pPr>
          </w:p>
        </w:tc>
        <w:tc>
          <w:tcPr>
            <w:tcW w:w="810" w:type="dxa"/>
            <w:vAlign w:val="center"/>
          </w:tcPr>
          <w:p w14:paraId="08B0C129">
            <w:pPr>
              <w:jc w:val="center"/>
              <w:rPr>
                <w:rFonts w:ascii="Times New Roman" w:hAnsi="Times New Roman" w:cs="Times New Roman" w:eastAsiaTheme="minorEastAsia"/>
                <w:sz w:val="24"/>
              </w:rPr>
            </w:pPr>
          </w:p>
        </w:tc>
      </w:tr>
    </w:tbl>
    <w:p w14:paraId="48D9CE8B">
      <w:pPr>
        <w:spacing w:line="360" w:lineRule="auto"/>
        <w:ind w:firstLine="435"/>
        <w:rPr>
          <w:rFonts w:ascii="Times New Roman" w:hAnsi="Times New Roman" w:cs="Times New Roman" w:eastAsiaTheme="minorEastAsia"/>
          <w:b/>
          <w:sz w:val="24"/>
        </w:rPr>
      </w:pPr>
    </w:p>
    <w:p w14:paraId="72B57B2C">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7.2技术响应表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14:paraId="7CC99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14:paraId="43B61434">
            <w:pPr>
              <w:pStyle w:val="27"/>
              <w:jc w:val="center"/>
              <w:rPr>
                <w:rFonts w:ascii="Times New Roman" w:hAnsi="Times New Roman" w:cs="Times New Roman"/>
                <w:b/>
                <w:sz w:val="24"/>
              </w:rPr>
            </w:pPr>
            <w:r>
              <w:rPr>
                <w:rFonts w:ascii="Times New Roman" w:hAnsi="Times New Roman" w:cs="Times New Roman"/>
                <w:b/>
                <w:sz w:val="24"/>
              </w:rPr>
              <w:t>序号</w:t>
            </w:r>
          </w:p>
        </w:tc>
        <w:tc>
          <w:tcPr>
            <w:tcW w:w="1560" w:type="dxa"/>
            <w:vAlign w:val="center"/>
          </w:tcPr>
          <w:p w14:paraId="4D897F25">
            <w:pPr>
              <w:pStyle w:val="27"/>
              <w:jc w:val="center"/>
              <w:rPr>
                <w:rFonts w:ascii="Times New Roman" w:hAnsi="Times New Roman" w:cs="Times New Roman"/>
                <w:b/>
                <w:sz w:val="24"/>
              </w:rPr>
            </w:pPr>
            <w:r>
              <w:rPr>
                <w:rFonts w:ascii="Times New Roman" w:hAnsi="Times New Roman" w:cs="Times New Roman"/>
                <w:b/>
                <w:bCs/>
                <w:sz w:val="24"/>
                <w:szCs w:val="24"/>
              </w:rPr>
              <w:t>货物名称</w:t>
            </w:r>
          </w:p>
        </w:tc>
        <w:tc>
          <w:tcPr>
            <w:tcW w:w="2863" w:type="dxa"/>
            <w:vAlign w:val="center"/>
          </w:tcPr>
          <w:p w14:paraId="6D832988">
            <w:pPr>
              <w:pStyle w:val="27"/>
              <w:jc w:val="center"/>
              <w:rPr>
                <w:rFonts w:ascii="Times New Roman" w:hAnsi="Times New Roman" w:cs="Times New Roman"/>
                <w:b/>
                <w:sz w:val="24"/>
              </w:rPr>
            </w:pPr>
            <w:r>
              <w:rPr>
                <w:rFonts w:hint="eastAsia" w:ascii="Times New Roman" w:hAnsi="Times New Roman" w:cs="Times New Roman"/>
                <w:b/>
                <w:sz w:val="24"/>
              </w:rPr>
              <w:t>竞价</w:t>
            </w:r>
            <w:r>
              <w:rPr>
                <w:rFonts w:ascii="Times New Roman" w:hAnsi="Times New Roman" w:cs="Times New Roman"/>
                <w:b/>
                <w:sz w:val="24"/>
              </w:rPr>
              <w:t>文件规定的技术参数要求</w:t>
            </w:r>
          </w:p>
        </w:tc>
        <w:tc>
          <w:tcPr>
            <w:tcW w:w="2482" w:type="dxa"/>
            <w:vAlign w:val="center"/>
          </w:tcPr>
          <w:p w14:paraId="1ED1580B">
            <w:pPr>
              <w:pStyle w:val="27"/>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856" w:type="dxa"/>
            <w:vAlign w:val="center"/>
          </w:tcPr>
          <w:p w14:paraId="43A7506D">
            <w:pPr>
              <w:pStyle w:val="27"/>
              <w:jc w:val="center"/>
              <w:rPr>
                <w:rFonts w:ascii="Times New Roman" w:hAnsi="Times New Roman" w:cs="Times New Roman"/>
                <w:b/>
                <w:sz w:val="24"/>
              </w:rPr>
            </w:pPr>
            <w:r>
              <w:rPr>
                <w:rFonts w:ascii="Times New Roman" w:hAnsi="Times New Roman" w:cs="Times New Roman"/>
                <w:b/>
                <w:sz w:val="24"/>
              </w:rPr>
              <w:t>偏离说明</w:t>
            </w:r>
          </w:p>
        </w:tc>
      </w:tr>
      <w:tr w14:paraId="7DED3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04449C62">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560" w:type="dxa"/>
            <w:vAlign w:val="center"/>
          </w:tcPr>
          <w:p w14:paraId="33DACBF4">
            <w:pPr>
              <w:jc w:val="center"/>
              <w:rPr>
                <w:rFonts w:ascii="Times New Roman" w:hAnsi="Times New Roman" w:cs="Times New Roman" w:eastAsiaTheme="minorEastAsia"/>
                <w:sz w:val="24"/>
              </w:rPr>
            </w:pPr>
          </w:p>
        </w:tc>
        <w:tc>
          <w:tcPr>
            <w:tcW w:w="2863" w:type="dxa"/>
            <w:vAlign w:val="center"/>
          </w:tcPr>
          <w:p w14:paraId="166EB566">
            <w:pPr>
              <w:jc w:val="center"/>
              <w:rPr>
                <w:rFonts w:ascii="Times New Roman" w:hAnsi="Times New Roman" w:cs="Times New Roman" w:eastAsiaTheme="minorEastAsia"/>
                <w:sz w:val="24"/>
              </w:rPr>
            </w:pPr>
          </w:p>
        </w:tc>
        <w:tc>
          <w:tcPr>
            <w:tcW w:w="2482" w:type="dxa"/>
            <w:vAlign w:val="center"/>
          </w:tcPr>
          <w:p w14:paraId="67E86A47">
            <w:pPr>
              <w:jc w:val="center"/>
              <w:rPr>
                <w:rFonts w:ascii="Times New Roman" w:hAnsi="Times New Roman" w:cs="Times New Roman" w:eastAsiaTheme="minorEastAsia"/>
                <w:sz w:val="24"/>
              </w:rPr>
            </w:pPr>
          </w:p>
        </w:tc>
        <w:tc>
          <w:tcPr>
            <w:tcW w:w="856" w:type="dxa"/>
            <w:vAlign w:val="center"/>
          </w:tcPr>
          <w:p w14:paraId="77AC22F6">
            <w:pPr>
              <w:jc w:val="center"/>
              <w:rPr>
                <w:rFonts w:ascii="Times New Roman" w:hAnsi="Times New Roman" w:cs="Times New Roman" w:eastAsiaTheme="minorEastAsia"/>
                <w:sz w:val="24"/>
              </w:rPr>
            </w:pPr>
          </w:p>
        </w:tc>
      </w:tr>
      <w:tr w14:paraId="6E428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0E12DABC">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560" w:type="dxa"/>
            <w:vAlign w:val="center"/>
          </w:tcPr>
          <w:p w14:paraId="396488A1">
            <w:pPr>
              <w:jc w:val="center"/>
              <w:rPr>
                <w:rFonts w:ascii="Times New Roman" w:hAnsi="Times New Roman" w:cs="Times New Roman" w:eastAsiaTheme="minorEastAsia"/>
                <w:sz w:val="24"/>
              </w:rPr>
            </w:pPr>
          </w:p>
        </w:tc>
        <w:tc>
          <w:tcPr>
            <w:tcW w:w="2863" w:type="dxa"/>
            <w:vAlign w:val="center"/>
          </w:tcPr>
          <w:p w14:paraId="525B1F37">
            <w:pPr>
              <w:jc w:val="center"/>
              <w:rPr>
                <w:rFonts w:ascii="Times New Roman" w:hAnsi="Times New Roman" w:cs="Times New Roman" w:eastAsiaTheme="minorEastAsia"/>
                <w:sz w:val="24"/>
              </w:rPr>
            </w:pPr>
          </w:p>
        </w:tc>
        <w:tc>
          <w:tcPr>
            <w:tcW w:w="2482" w:type="dxa"/>
            <w:vAlign w:val="center"/>
          </w:tcPr>
          <w:p w14:paraId="34F3FBCD">
            <w:pPr>
              <w:jc w:val="center"/>
              <w:rPr>
                <w:rFonts w:ascii="Times New Roman" w:hAnsi="Times New Roman" w:cs="Times New Roman" w:eastAsiaTheme="minorEastAsia"/>
                <w:sz w:val="24"/>
              </w:rPr>
            </w:pPr>
          </w:p>
        </w:tc>
        <w:tc>
          <w:tcPr>
            <w:tcW w:w="856" w:type="dxa"/>
            <w:vAlign w:val="center"/>
          </w:tcPr>
          <w:p w14:paraId="39D65389">
            <w:pPr>
              <w:jc w:val="center"/>
              <w:rPr>
                <w:rFonts w:ascii="Times New Roman" w:hAnsi="Times New Roman" w:cs="Times New Roman" w:eastAsiaTheme="minorEastAsia"/>
                <w:sz w:val="24"/>
              </w:rPr>
            </w:pPr>
          </w:p>
        </w:tc>
      </w:tr>
      <w:tr w14:paraId="41626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54E8ADD9">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560" w:type="dxa"/>
            <w:vAlign w:val="center"/>
          </w:tcPr>
          <w:p w14:paraId="24A63437">
            <w:pPr>
              <w:jc w:val="center"/>
              <w:rPr>
                <w:rFonts w:ascii="Times New Roman" w:hAnsi="Times New Roman" w:cs="Times New Roman" w:eastAsiaTheme="minorEastAsia"/>
                <w:sz w:val="24"/>
              </w:rPr>
            </w:pPr>
          </w:p>
        </w:tc>
        <w:tc>
          <w:tcPr>
            <w:tcW w:w="2863" w:type="dxa"/>
            <w:vAlign w:val="center"/>
          </w:tcPr>
          <w:p w14:paraId="6F61BA61">
            <w:pPr>
              <w:jc w:val="center"/>
              <w:rPr>
                <w:rFonts w:ascii="Times New Roman" w:hAnsi="Times New Roman" w:cs="Times New Roman" w:eastAsiaTheme="minorEastAsia"/>
                <w:sz w:val="24"/>
              </w:rPr>
            </w:pPr>
          </w:p>
        </w:tc>
        <w:tc>
          <w:tcPr>
            <w:tcW w:w="2482" w:type="dxa"/>
            <w:vAlign w:val="center"/>
          </w:tcPr>
          <w:p w14:paraId="6CE1FB32">
            <w:pPr>
              <w:pStyle w:val="77"/>
              <w:jc w:val="center"/>
              <w:rPr>
                <w:rFonts w:ascii="Times New Roman" w:hAnsi="Times New Roman" w:cs="Times New Roman" w:eastAsiaTheme="minorEastAsia"/>
              </w:rPr>
            </w:pPr>
          </w:p>
        </w:tc>
        <w:tc>
          <w:tcPr>
            <w:tcW w:w="856" w:type="dxa"/>
            <w:vAlign w:val="center"/>
          </w:tcPr>
          <w:p w14:paraId="7D554055">
            <w:pPr>
              <w:jc w:val="center"/>
              <w:rPr>
                <w:rFonts w:ascii="Times New Roman" w:hAnsi="Times New Roman" w:cs="Times New Roman" w:eastAsiaTheme="minorEastAsia"/>
                <w:sz w:val="24"/>
              </w:rPr>
            </w:pPr>
          </w:p>
        </w:tc>
      </w:tr>
      <w:tr w14:paraId="1DF2D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05B50186">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560" w:type="dxa"/>
            <w:vAlign w:val="center"/>
          </w:tcPr>
          <w:p w14:paraId="39DD29F1">
            <w:pPr>
              <w:jc w:val="center"/>
              <w:rPr>
                <w:rFonts w:ascii="Times New Roman" w:hAnsi="Times New Roman" w:cs="Times New Roman" w:eastAsiaTheme="minorEastAsia"/>
                <w:sz w:val="24"/>
              </w:rPr>
            </w:pPr>
          </w:p>
        </w:tc>
        <w:tc>
          <w:tcPr>
            <w:tcW w:w="2863" w:type="dxa"/>
            <w:vAlign w:val="center"/>
          </w:tcPr>
          <w:p w14:paraId="607A30AF">
            <w:pPr>
              <w:jc w:val="center"/>
              <w:rPr>
                <w:rFonts w:ascii="Times New Roman" w:hAnsi="Times New Roman" w:cs="Times New Roman" w:eastAsiaTheme="minorEastAsia"/>
                <w:sz w:val="24"/>
              </w:rPr>
            </w:pPr>
          </w:p>
        </w:tc>
        <w:tc>
          <w:tcPr>
            <w:tcW w:w="2482" w:type="dxa"/>
            <w:vAlign w:val="center"/>
          </w:tcPr>
          <w:p w14:paraId="034D3DA3">
            <w:pPr>
              <w:pStyle w:val="77"/>
              <w:jc w:val="center"/>
              <w:rPr>
                <w:rFonts w:ascii="Times New Roman" w:hAnsi="Times New Roman" w:cs="Times New Roman" w:eastAsiaTheme="minorEastAsia"/>
              </w:rPr>
            </w:pPr>
          </w:p>
        </w:tc>
        <w:tc>
          <w:tcPr>
            <w:tcW w:w="856" w:type="dxa"/>
            <w:vAlign w:val="center"/>
          </w:tcPr>
          <w:p w14:paraId="47C9055A">
            <w:pPr>
              <w:jc w:val="center"/>
              <w:rPr>
                <w:rFonts w:ascii="Times New Roman" w:hAnsi="Times New Roman" w:cs="Times New Roman" w:eastAsiaTheme="minorEastAsia"/>
                <w:sz w:val="24"/>
              </w:rPr>
            </w:pPr>
          </w:p>
        </w:tc>
      </w:tr>
      <w:tr w14:paraId="28529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4A3AF72E">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560" w:type="dxa"/>
            <w:vAlign w:val="center"/>
          </w:tcPr>
          <w:p w14:paraId="26CC3F85">
            <w:pPr>
              <w:jc w:val="center"/>
              <w:rPr>
                <w:rFonts w:ascii="Times New Roman" w:hAnsi="Times New Roman" w:cs="Times New Roman" w:eastAsiaTheme="minorEastAsia"/>
                <w:sz w:val="24"/>
              </w:rPr>
            </w:pPr>
          </w:p>
        </w:tc>
        <w:tc>
          <w:tcPr>
            <w:tcW w:w="2863" w:type="dxa"/>
            <w:vAlign w:val="center"/>
          </w:tcPr>
          <w:p w14:paraId="6D373CE0">
            <w:pPr>
              <w:jc w:val="center"/>
              <w:rPr>
                <w:rFonts w:ascii="Times New Roman" w:hAnsi="Times New Roman" w:cs="Times New Roman" w:eastAsiaTheme="minorEastAsia"/>
                <w:sz w:val="24"/>
              </w:rPr>
            </w:pPr>
          </w:p>
        </w:tc>
        <w:tc>
          <w:tcPr>
            <w:tcW w:w="2482" w:type="dxa"/>
            <w:vAlign w:val="center"/>
          </w:tcPr>
          <w:p w14:paraId="02E89899">
            <w:pPr>
              <w:jc w:val="center"/>
              <w:rPr>
                <w:rFonts w:ascii="Times New Roman" w:hAnsi="Times New Roman" w:cs="Times New Roman" w:eastAsiaTheme="minorEastAsia"/>
                <w:sz w:val="24"/>
              </w:rPr>
            </w:pPr>
          </w:p>
        </w:tc>
        <w:tc>
          <w:tcPr>
            <w:tcW w:w="856" w:type="dxa"/>
            <w:vAlign w:val="center"/>
          </w:tcPr>
          <w:p w14:paraId="55B0A966">
            <w:pPr>
              <w:jc w:val="center"/>
              <w:rPr>
                <w:rFonts w:ascii="Times New Roman" w:hAnsi="Times New Roman" w:cs="Times New Roman" w:eastAsiaTheme="minorEastAsia"/>
                <w:sz w:val="24"/>
              </w:rPr>
            </w:pPr>
          </w:p>
        </w:tc>
      </w:tr>
    </w:tbl>
    <w:p w14:paraId="096BC2FC">
      <w:pPr>
        <w:spacing w:line="360" w:lineRule="auto"/>
        <w:rPr>
          <w:rFonts w:ascii="Times New Roman" w:hAnsi="Times New Roman" w:cs="Times New Roman"/>
          <w:sz w:val="24"/>
          <w:szCs w:val="24"/>
        </w:rPr>
      </w:pPr>
    </w:p>
    <w:p w14:paraId="213A23BA">
      <w:pPr>
        <w:spacing w:line="360" w:lineRule="auto"/>
        <w:rPr>
          <w:rFonts w:ascii="Times New Roman" w:hAnsi="Times New Roman" w:cs="Times New Roman"/>
          <w:sz w:val="24"/>
          <w:szCs w:val="24"/>
        </w:rPr>
      </w:pPr>
      <w:r>
        <w:rPr>
          <w:rFonts w:ascii="Times New Roman" w:hAnsi="Times New Roman" w:cs="Times New Roman"/>
          <w:sz w:val="24"/>
          <w:szCs w:val="24"/>
        </w:rPr>
        <w:t>备注：</w:t>
      </w:r>
    </w:p>
    <w:p w14:paraId="587E734A">
      <w:pPr>
        <w:spacing w:line="360" w:lineRule="auto"/>
        <w:rPr>
          <w:rFonts w:ascii="Times New Roman" w:hAnsi="Times New Roman" w:cs="Times New Roman"/>
          <w:sz w:val="24"/>
          <w:szCs w:val="24"/>
        </w:rPr>
      </w:pPr>
      <w:r>
        <w:rPr>
          <w:rFonts w:ascii="Times New Roman" w:hAnsi="Times New Roman" w:cs="Times New Roman"/>
          <w:sz w:val="24"/>
          <w:szCs w:val="24"/>
        </w:rPr>
        <w:t>（1）投标人保证：除上表列出的偏差外，投标人响应谈</w:t>
      </w:r>
      <w:r>
        <w:rPr>
          <w:rFonts w:hint="eastAsia" w:ascii="Times New Roman" w:hAnsi="Times New Roman" w:cs="Times New Roman" w:eastAsiaTheme="minorEastAsia"/>
          <w:bCs/>
          <w:sz w:val="24"/>
        </w:rPr>
        <w:t>竞价</w:t>
      </w:r>
      <w:r>
        <w:rPr>
          <w:rFonts w:ascii="Times New Roman" w:hAnsi="Times New Roman" w:cs="Times New Roman"/>
          <w:sz w:val="24"/>
          <w:szCs w:val="24"/>
        </w:rPr>
        <w:t>文件的全部要求。</w:t>
      </w:r>
    </w:p>
    <w:p w14:paraId="2558575D">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lang w:val="en-US" w:eastAsia="zh-CN"/>
        </w:rPr>
        <w:t>2</w:t>
      </w:r>
      <w:r>
        <w:rPr>
          <w:rFonts w:ascii="Times New Roman" w:hAnsi="Times New Roman" w:cs="Times New Roman"/>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14:paraId="31F10ABE">
      <w:pPr>
        <w:spacing w:line="360" w:lineRule="auto"/>
        <w:jc w:val="center"/>
        <w:rPr>
          <w:rFonts w:ascii="Times New Roman" w:hAnsi="Times New Roman" w:cs="Times New Roman" w:eastAsiaTheme="minorEastAsia"/>
          <w:sz w:val="24"/>
        </w:rPr>
      </w:pPr>
    </w:p>
    <w:p w14:paraId="451C18F2">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14:paraId="24876552">
      <w:pPr>
        <w:spacing w:line="360" w:lineRule="auto"/>
        <w:ind w:firstLine="3840" w:firstLineChars="1600"/>
        <w:rPr>
          <w:rFonts w:ascii="Times New Roman" w:hAnsi="Times New Roman" w:cs="Times New Roman"/>
          <w:kern w:val="2"/>
          <w:sz w:val="24"/>
          <w:szCs w:val="24"/>
          <w:u w:val="single"/>
        </w:rPr>
      </w:pPr>
      <w:r>
        <w:rPr>
          <w:rFonts w:ascii="Times New Roman" w:hAnsi="Times New Roman" w:cs="Times New Roman"/>
          <w:kern w:val="2"/>
          <w:sz w:val="24"/>
          <w:szCs w:val="24"/>
        </w:rPr>
        <w:t xml:space="preserve">日    </w:t>
      </w:r>
      <w:r>
        <w:rPr>
          <w:rFonts w:hint="eastAsia" w:ascii="Times New Roman" w:hAnsi="Times New Roman" w:cs="Times New Roman"/>
          <w:kern w:val="2"/>
          <w:sz w:val="24"/>
          <w:szCs w:val="24"/>
          <w:lang w:val="en-US" w:eastAsia="zh-CN"/>
        </w:rPr>
        <w:t xml:space="preserve">  </w:t>
      </w:r>
      <w:r>
        <w:rPr>
          <w:rFonts w:ascii="Times New Roman" w:hAnsi="Times New Roman" w:cs="Times New Roman"/>
          <w:kern w:val="2"/>
          <w:sz w:val="24"/>
          <w:szCs w:val="24"/>
        </w:rPr>
        <w:t>期：</w:t>
      </w:r>
      <w:r>
        <w:rPr>
          <w:rFonts w:ascii="Times New Roman" w:hAnsi="Times New Roman" w:cs="Times New Roman"/>
          <w:kern w:val="2"/>
          <w:sz w:val="24"/>
          <w:szCs w:val="24"/>
          <w:u w:val="single"/>
        </w:rPr>
        <w:t xml:space="preserve">                     </w:t>
      </w:r>
    </w:p>
    <w:p w14:paraId="1AE8D227">
      <w:pPr>
        <w:rPr>
          <w:rFonts w:ascii="Times New Roman" w:hAnsi="Times New Roman" w:cs="Times New Roman"/>
          <w:kern w:val="2"/>
          <w:sz w:val="24"/>
          <w:szCs w:val="24"/>
          <w:u w:val="single"/>
        </w:rPr>
      </w:pPr>
      <w:r>
        <w:rPr>
          <w:rFonts w:ascii="Times New Roman" w:hAnsi="Times New Roman" w:cs="Times New Roman"/>
          <w:kern w:val="2"/>
          <w:sz w:val="24"/>
          <w:szCs w:val="24"/>
          <w:u w:val="single"/>
        </w:rPr>
        <w:br w:type="page"/>
      </w:r>
    </w:p>
    <w:p w14:paraId="7F7532CA">
      <w:pPr>
        <w:spacing w:line="360" w:lineRule="auto"/>
        <w:jc w:val="center"/>
        <w:outlineLvl w:val="1"/>
        <w:rPr>
          <w:rFonts w:ascii="Times New Roman" w:hAnsi="Times New Roman" w:cs="Times New Roman" w:eastAsiaTheme="minorEastAsia"/>
          <w:b/>
          <w:sz w:val="24"/>
        </w:rPr>
      </w:pPr>
      <w:bookmarkStart w:id="87" w:name="_Toc3888"/>
      <w:r>
        <w:rPr>
          <w:rFonts w:hint="eastAsia" w:ascii="Times New Roman" w:hAnsi="Times New Roman" w:cs="Times New Roman" w:eastAsiaTheme="minorEastAsia"/>
          <w:b/>
          <w:sz w:val="24"/>
          <w:lang w:val="en-US" w:eastAsia="zh-CN"/>
        </w:rPr>
        <w:t>七</w:t>
      </w:r>
      <w:r>
        <w:rPr>
          <w:rFonts w:ascii="Times New Roman" w:hAnsi="Times New Roman" w:cs="Times New Roman" w:eastAsiaTheme="minorEastAsia"/>
          <w:b/>
          <w:sz w:val="24"/>
        </w:rPr>
        <w:t>、其他相关证明材料</w:t>
      </w:r>
      <w:bookmarkEnd w:id="87"/>
    </w:p>
    <w:p w14:paraId="4FFC7040">
      <w:pPr>
        <w:spacing w:line="360" w:lineRule="auto"/>
        <w:jc w:val="center"/>
        <w:rPr>
          <w:rFonts w:ascii="Times New Roman" w:hAnsi="Times New Roman" w:cs="Times New Roman"/>
          <w:sz w:val="24"/>
          <w:szCs w:val="22"/>
        </w:rPr>
      </w:pPr>
      <w:bookmarkStart w:id="88" w:name="_Toc19685"/>
      <w:bookmarkStart w:id="89" w:name="_Toc2899"/>
      <w:r>
        <w:rPr>
          <w:rFonts w:ascii="Times New Roman" w:hAnsi="Times New Roman" w:cs="Times New Roman"/>
          <w:sz w:val="24"/>
          <w:szCs w:val="22"/>
        </w:rPr>
        <w:t>投标人按照第四章评审方法和标准放置的其他资料。</w:t>
      </w:r>
      <w:bookmarkEnd w:id="88"/>
      <w:bookmarkEnd w:id="89"/>
    </w:p>
    <w:p w14:paraId="1F30FF72">
      <w:pPr>
        <w:rPr>
          <w:rFonts w:ascii="Times New Roman" w:hAnsi="Times New Roman" w:cs="Times New Roman"/>
          <w:sz w:val="24"/>
          <w:szCs w:val="22"/>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2083842-402F-4071-AD62-4E66239DD75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MS Sans Serif">
    <w:altName w:val="ksdb"/>
    <w:panose1 w:val="00000000000000000000"/>
    <w:charset w:val="00"/>
    <w:family w:val="swiss"/>
    <w:pitch w:val="default"/>
    <w:sig w:usb0="00000000" w:usb1="00000000" w:usb2="00000000" w:usb3="00000000" w:csb0="00000001" w:csb1="00000000"/>
  </w:font>
  <w:font w:name="monospace">
    <w:altName w:val="方正公文小标宋"/>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B15F046B-E66C-42A3-9B77-1E0EB629C311}"/>
  </w:font>
  <w:font w:name="TimesNewRomanPSMT">
    <w:altName w:val="Times New Roman"/>
    <w:panose1 w:val="02020603050405020304"/>
    <w:charset w:val="00"/>
    <w:family w:val="roman"/>
    <w:pitch w:val="default"/>
    <w:sig w:usb0="00000000" w:usb1="00000000" w:usb2="00000009" w:usb3="00000000" w:csb0="400001FF" w:csb1="FFFF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embedRegular r:id="rId3" w:fontKey="{C315AF69-C026-4EBF-A63A-FE07ADDCC392}"/>
  </w:font>
  <w:font w:name="HYShuSongErKW">
    <w:altName w:val="ksdb"/>
    <w:panose1 w:val="00000000000000000000"/>
    <w:charset w:val="00"/>
    <w:family w:val="auto"/>
    <w:pitch w:val="default"/>
    <w:sig w:usb0="00000000" w:usb1="00000000" w:usb2="00000000" w:usb3="00000000" w:csb0="00000000" w:csb1="00000000"/>
    <w:embedRegular r:id="rId4" w:fontKey="{566A15CC-4B7B-4CC5-AB9F-B357825C5AFB}"/>
  </w:font>
  <w:font w:name="Wingdings 2">
    <w:panose1 w:val="05020102010507070707"/>
    <w:charset w:val="02"/>
    <w:family w:val="roman"/>
    <w:pitch w:val="default"/>
    <w:sig w:usb0="00000000" w:usb1="00000000" w:usb2="00000000" w:usb3="00000000" w:csb0="80000000" w:csb1="00000000"/>
    <w:embedRegular r:id="rId5" w:fontKey="{998F81FE-78C3-4CB9-9339-77C71F5F1C81}"/>
  </w:font>
  <w:font w:name="ksdb">
    <w:panose1 w:val="02000500000000000000"/>
    <w:charset w:val="00"/>
    <w:family w:val="auto"/>
    <w:pitch w:val="default"/>
    <w:sig w:usb0="00000001" w:usb1="00000000" w:usb2="00000000" w:usb3="00000000" w:csb0="00000001" w:csb1="00000000"/>
  </w:font>
  <w:font w:name="方正公文小标宋">
    <w:panose1 w:val="02000500000000000000"/>
    <w:charset w:val="86"/>
    <w:family w:val="auto"/>
    <w:pitch w:val="default"/>
    <w:sig w:usb0="A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0D23C">
    <w:pPr>
      <w:pStyle w:val="3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5088544"/>
    </w:sdtPr>
    <w:sdtEndPr>
      <w:rPr>
        <w:rFonts w:asciiTheme="minorEastAsia" w:hAnsiTheme="minorEastAsia" w:eastAsiaTheme="minorEastAsia"/>
        <w:sz w:val="21"/>
        <w:szCs w:val="21"/>
      </w:rPr>
    </w:sdtEndPr>
    <w:sdtContent>
      <w:sdt>
        <w:sdtPr>
          <w:id w:val="-1"/>
        </w:sdtPr>
        <w:sdtEndPr>
          <w:rPr>
            <w:rFonts w:asciiTheme="minorEastAsia" w:hAnsiTheme="minorEastAsia" w:eastAsiaTheme="minorEastAsia"/>
            <w:sz w:val="21"/>
            <w:szCs w:val="21"/>
          </w:rPr>
        </w:sdtEndPr>
        <w:sdtContent>
          <w:p w14:paraId="245F892C">
            <w:pPr>
              <w:pStyle w:val="32"/>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39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43</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41</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AB134">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6A8D3">
    <w:pPr>
      <w:pStyle w:val="34"/>
      <w:pBdr>
        <w:bottom w:val="none" w:color="auto" w:sz="0" w:space="1"/>
      </w:pBdr>
      <w:jc w:val="both"/>
      <w:rPr>
        <w:rFonts w:hint="eastAsia" w:eastAsia="宋体"/>
        <w:sz w:val="24"/>
        <w:szCs w:val="24"/>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BF4D1"/>
    <w:multiLevelType w:val="singleLevel"/>
    <w:tmpl w:val="BC5BF4D1"/>
    <w:lvl w:ilvl="0" w:tentative="0">
      <w:start w:val="1"/>
      <w:numFmt w:val="chineseCounting"/>
      <w:suff w:val="nothing"/>
      <w:lvlText w:val="（%1）"/>
      <w:lvlJc w:val="left"/>
      <w:rPr>
        <w:rFonts w:hint="eastAsia"/>
      </w:rPr>
    </w:lvl>
  </w:abstractNum>
  <w:abstractNum w:abstractNumId="1">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0ZjUwMTQ2OWQzMDhkYWI5MjY0ZTk2OGI2OGViMDgifQ=="/>
  </w:docVars>
  <w:rsids>
    <w:rsidRoot w:val="00276BA1"/>
    <w:rsid w:val="0000043F"/>
    <w:rsid w:val="000037F9"/>
    <w:rsid w:val="000049DA"/>
    <w:rsid w:val="000056B7"/>
    <w:rsid w:val="00005914"/>
    <w:rsid w:val="00007D87"/>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3BE6"/>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13F"/>
    <w:rsid w:val="003378D5"/>
    <w:rsid w:val="003473D7"/>
    <w:rsid w:val="00351AC8"/>
    <w:rsid w:val="00353075"/>
    <w:rsid w:val="00363E02"/>
    <w:rsid w:val="00363F8C"/>
    <w:rsid w:val="00370201"/>
    <w:rsid w:val="00373A37"/>
    <w:rsid w:val="00373A96"/>
    <w:rsid w:val="003826C2"/>
    <w:rsid w:val="00383728"/>
    <w:rsid w:val="0038488C"/>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C67F2"/>
    <w:rsid w:val="008C7E63"/>
    <w:rsid w:val="008D064A"/>
    <w:rsid w:val="008D2537"/>
    <w:rsid w:val="008D2B0F"/>
    <w:rsid w:val="008D633C"/>
    <w:rsid w:val="008D76DA"/>
    <w:rsid w:val="008D7DB2"/>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0C20"/>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E66C3"/>
    <w:rsid w:val="00AF5B63"/>
    <w:rsid w:val="00B0053D"/>
    <w:rsid w:val="00B039E3"/>
    <w:rsid w:val="00B06D36"/>
    <w:rsid w:val="00B12BC4"/>
    <w:rsid w:val="00B2169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43A9"/>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243D"/>
    <w:rsid w:val="00E12742"/>
    <w:rsid w:val="00E146D4"/>
    <w:rsid w:val="00E14815"/>
    <w:rsid w:val="00E21D37"/>
    <w:rsid w:val="00E220ED"/>
    <w:rsid w:val="00E22B44"/>
    <w:rsid w:val="00E233AD"/>
    <w:rsid w:val="00E26EB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4F3C"/>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835"/>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127137"/>
    <w:rsid w:val="014976E6"/>
    <w:rsid w:val="01545A05"/>
    <w:rsid w:val="01586CAE"/>
    <w:rsid w:val="01614E24"/>
    <w:rsid w:val="01777BF4"/>
    <w:rsid w:val="01B7102D"/>
    <w:rsid w:val="01CE57B8"/>
    <w:rsid w:val="020C4532"/>
    <w:rsid w:val="021653B1"/>
    <w:rsid w:val="021F4C82"/>
    <w:rsid w:val="02242480"/>
    <w:rsid w:val="023263C4"/>
    <w:rsid w:val="02816CCE"/>
    <w:rsid w:val="02A816E8"/>
    <w:rsid w:val="02C30CDE"/>
    <w:rsid w:val="02FE031F"/>
    <w:rsid w:val="030B62A1"/>
    <w:rsid w:val="031C2553"/>
    <w:rsid w:val="032205B8"/>
    <w:rsid w:val="032F04D8"/>
    <w:rsid w:val="035E4919"/>
    <w:rsid w:val="036D0167"/>
    <w:rsid w:val="0392221E"/>
    <w:rsid w:val="03B51673"/>
    <w:rsid w:val="03C15358"/>
    <w:rsid w:val="03D869D2"/>
    <w:rsid w:val="04054CCC"/>
    <w:rsid w:val="04073FBB"/>
    <w:rsid w:val="041A2F36"/>
    <w:rsid w:val="04336711"/>
    <w:rsid w:val="043D0754"/>
    <w:rsid w:val="0475016D"/>
    <w:rsid w:val="047714C2"/>
    <w:rsid w:val="04B32F14"/>
    <w:rsid w:val="04BC3FEE"/>
    <w:rsid w:val="04E60241"/>
    <w:rsid w:val="04E82FB1"/>
    <w:rsid w:val="05031C1C"/>
    <w:rsid w:val="050A3155"/>
    <w:rsid w:val="051A51B8"/>
    <w:rsid w:val="055F0B42"/>
    <w:rsid w:val="0580501B"/>
    <w:rsid w:val="059B1E55"/>
    <w:rsid w:val="05AF5900"/>
    <w:rsid w:val="05B9052D"/>
    <w:rsid w:val="05C05314"/>
    <w:rsid w:val="05CD39D7"/>
    <w:rsid w:val="060528C8"/>
    <w:rsid w:val="061B11E8"/>
    <w:rsid w:val="061D52A4"/>
    <w:rsid w:val="062C51A3"/>
    <w:rsid w:val="0639166E"/>
    <w:rsid w:val="06523F87"/>
    <w:rsid w:val="065B15E4"/>
    <w:rsid w:val="06677A1E"/>
    <w:rsid w:val="06783F44"/>
    <w:rsid w:val="06823015"/>
    <w:rsid w:val="068E0BC9"/>
    <w:rsid w:val="06E67100"/>
    <w:rsid w:val="06F009CF"/>
    <w:rsid w:val="073C31C4"/>
    <w:rsid w:val="074E7B40"/>
    <w:rsid w:val="078A2181"/>
    <w:rsid w:val="079511E1"/>
    <w:rsid w:val="07A174CB"/>
    <w:rsid w:val="07A54633"/>
    <w:rsid w:val="07D822F4"/>
    <w:rsid w:val="0808754A"/>
    <w:rsid w:val="08337E2C"/>
    <w:rsid w:val="08636A5A"/>
    <w:rsid w:val="086A0E2C"/>
    <w:rsid w:val="08946CD7"/>
    <w:rsid w:val="08A46BE7"/>
    <w:rsid w:val="08BB1E7B"/>
    <w:rsid w:val="08DA0EE6"/>
    <w:rsid w:val="08DB07BA"/>
    <w:rsid w:val="08EE33C4"/>
    <w:rsid w:val="0946657C"/>
    <w:rsid w:val="096A04BC"/>
    <w:rsid w:val="09A52083"/>
    <w:rsid w:val="09CF5E40"/>
    <w:rsid w:val="09E33DCA"/>
    <w:rsid w:val="09F9539C"/>
    <w:rsid w:val="0A1A6666"/>
    <w:rsid w:val="0A365FB3"/>
    <w:rsid w:val="0A46510C"/>
    <w:rsid w:val="0A526DC0"/>
    <w:rsid w:val="0A56459C"/>
    <w:rsid w:val="0A77544C"/>
    <w:rsid w:val="0AA65F45"/>
    <w:rsid w:val="0AC86268"/>
    <w:rsid w:val="0AD656DD"/>
    <w:rsid w:val="0AD825C4"/>
    <w:rsid w:val="0AFA5870"/>
    <w:rsid w:val="0AFE2088"/>
    <w:rsid w:val="0B146AB7"/>
    <w:rsid w:val="0B163D2C"/>
    <w:rsid w:val="0B291CB1"/>
    <w:rsid w:val="0B3644E0"/>
    <w:rsid w:val="0B6E3B68"/>
    <w:rsid w:val="0B8039D6"/>
    <w:rsid w:val="0B93537C"/>
    <w:rsid w:val="0BC528CF"/>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3E7798"/>
    <w:rsid w:val="0D774F56"/>
    <w:rsid w:val="0D957AD2"/>
    <w:rsid w:val="0DB241E0"/>
    <w:rsid w:val="0DE6032D"/>
    <w:rsid w:val="0E267FA8"/>
    <w:rsid w:val="0E3E1F17"/>
    <w:rsid w:val="0E52151F"/>
    <w:rsid w:val="0E782F04"/>
    <w:rsid w:val="0E9A5F77"/>
    <w:rsid w:val="0E9E11E9"/>
    <w:rsid w:val="0ECB1AC7"/>
    <w:rsid w:val="0ECF35C4"/>
    <w:rsid w:val="0ED527DB"/>
    <w:rsid w:val="0ED91C40"/>
    <w:rsid w:val="0F01750C"/>
    <w:rsid w:val="0F2F1860"/>
    <w:rsid w:val="0F3330FE"/>
    <w:rsid w:val="0F3F1AA3"/>
    <w:rsid w:val="0F4F5A5E"/>
    <w:rsid w:val="0F5F5CA1"/>
    <w:rsid w:val="0F64775C"/>
    <w:rsid w:val="0F672FE3"/>
    <w:rsid w:val="0F686692"/>
    <w:rsid w:val="0F751969"/>
    <w:rsid w:val="0F802974"/>
    <w:rsid w:val="0FA1275E"/>
    <w:rsid w:val="0FAC687F"/>
    <w:rsid w:val="0FB00BF3"/>
    <w:rsid w:val="0FB06A57"/>
    <w:rsid w:val="0FDE750E"/>
    <w:rsid w:val="0FE60171"/>
    <w:rsid w:val="0FF1293F"/>
    <w:rsid w:val="0FF4402F"/>
    <w:rsid w:val="10036F74"/>
    <w:rsid w:val="10305890"/>
    <w:rsid w:val="10463305"/>
    <w:rsid w:val="10615A49"/>
    <w:rsid w:val="10635C65"/>
    <w:rsid w:val="10732D06"/>
    <w:rsid w:val="107F1F1F"/>
    <w:rsid w:val="10B22456"/>
    <w:rsid w:val="10E044A9"/>
    <w:rsid w:val="11031026"/>
    <w:rsid w:val="11254CC9"/>
    <w:rsid w:val="11333889"/>
    <w:rsid w:val="11395C39"/>
    <w:rsid w:val="114710E3"/>
    <w:rsid w:val="11551654"/>
    <w:rsid w:val="11771223"/>
    <w:rsid w:val="118A0FD0"/>
    <w:rsid w:val="11CE1EF4"/>
    <w:rsid w:val="11E06E41"/>
    <w:rsid w:val="11F74B82"/>
    <w:rsid w:val="12135469"/>
    <w:rsid w:val="1232333F"/>
    <w:rsid w:val="12722FED"/>
    <w:rsid w:val="129A3460"/>
    <w:rsid w:val="129B16E6"/>
    <w:rsid w:val="12A07F1A"/>
    <w:rsid w:val="12A14112"/>
    <w:rsid w:val="12C413D6"/>
    <w:rsid w:val="12CD6C86"/>
    <w:rsid w:val="13083E3E"/>
    <w:rsid w:val="13382425"/>
    <w:rsid w:val="13552459"/>
    <w:rsid w:val="138A5F0F"/>
    <w:rsid w:val="139364DD"/>
    <w:rsid w:val="139F6FB4"/>
    <w:rsid w:val="13D03611"/>
    <w:rsid w:val="13DF2611"/>
    <w:rsid w:val="13F50945"/>
    <w:rsid w:val="14225A66"/>
    <w:rsid w:val="147A532B"/>
    <w:rsid w:val="14C412D5"/>
    <w:rsid w:val="14E36BC9"/>
    <w:rsid w:val="14F051F6"/>
    <w:rsid w:val="151E215B"/>
    <w:rsid w:val="15400C78"/>
    <w:rsid w:val="1565422D"/>
    <w:rsid w:val="15916384"/>
    <w:rsid w:val="15A308B2"/>
    <w:rsid w:val="15EF35D8"/>
    <w:rsid w:val="161A0B74"/>
    <w:rsid w:val="164107F7"/>
    <w:rsid w:val="166746AE"/>
    <w:rsid w:val="167034C3"/>
    <w:rsid w:val="167343CE"/>
    <w:rsid w:val="168129A1"/>
    <w:rsid w:val="16946C69"/>
    <w:rsid w:val="16987ACC"/>
    <w:rsid w:val="16AC3FC9"/>
    <w:rsid w:val="16AE5760"/>
    <w:rsid w:val="16B40FC8"/>
    <w:rsid w:val="16BB30FA"/>
    <w:rsid w:val="16BC1C2B"/>
    <w:rsid w:val="16F7528E"/>
    <w:rsid w:val="171D41E4"/>
    <w:rsid w:val="1727436D"/>
    <w:rsid w:val="173A25E2"/>
    <w:rsid w:val="17485BB5"/>
    <w:rsid w:val="175D0B80"/>
    <w:rsid w:val="176E561B"/>
    <w:rsid w:val="17732C32"/>
    <w:rsid w:val="178F10EE"/>
    <w:rsid w:val="17914E66"/>
    <w:rsid w:val="17916813"/>
    <w:rsid w:val="179340D7"/>
    <w:rsid w:val="1797470D"/>
    <w:rsid w:val="18015B6E"/>
    <w:rsid w:val="180476D1"/>
    <w:rsid w:val="18172587"/>
    <w:rsid w:val="18205A58"/>
    <w:rsid w:val="185403EE"/>
    <w:rsid w:val="18693E47"/>
    <w:rsid w:val="18BD54F4"/>
    <w:rsid w:val="18D94D16"/>
    <w:rsid w:val="18DC0363"/>
    <w:rsid w:val="18DD28F7"/>
    <w:rsid w:val="190B0C48"/>
    <w:rsid w:val="19237362"/>
    <w:rsid w:val="193027E2"/>
    <w:rsid w:val="1940713F"/>
    <w:rsid w:val="194303E2"/>
    <w:rsid w:val="1979120B"/>
    <w:rsid w:val="1997072D"/>
    <w:rsid w:val="199A59BC"/>
    <w:rsid w:val="19A10A1B"/>
    <w:rsid w:val="19A312AE"/>
    <w:rsid w:val="19BE5CBA"/>
    <w:rsid w:val="19BF76EB"/>
    <w:rsid w:val="1A085187"/>
    <w:rsid w:val="1A11228E"/>
    <w:rsid w:val="1A136006"/>
    <w:rsid w:val="1A1A7CD9"/>
    <w:rsid w:val="1A4457AE"/>
    <w:rsid w:val="1A4C5D31"/>
    <w:rsid w:val="1A816B2F"/>
    <w:rsid w:val="1A8F17E2"/>
    <w:rsid w:val="1A9F3EA8"/>
    <w:rsid w:val="1ABF618E"/>
    <w:rsid w:val="1AC11F06"/>
    <w:rsid w:val="1ACB4B33"/>
    <w:rsid w:val="1AF71484"/>
    <w:rsid w:val="1B30248C"/>
    <w:rsid w:val="1B5468D6"/>
    <w:rsid w:val="1B58423C"/>
    <w:rsid w:val="1B816BC3"/>
    <w:rsid w:val="1B83540D"/>
    <w:rsid w:val="1B90640E"/>
    <w:rsid w:val="1B9C3F21"/>
    <w:rsid w:val="1BAD331F"/>
    <w:rsid w:val="1BFB0379"/>
    <w:rsid w:val="1C0F0A4F"/>
    <w:rsid w:val="1C2C1B1A"/>
    <w:rsid w:val="1C3B7288"/>
    <w:rsid w:val="1C447AB7"/>
    <w:rsid w:val="1C487397"/>
    <w:rsid w:val="1C580BF0"/>
    <w:rsid w:val="1C5C089A"/>
    <w:rsid w:val="1C6D2330"/>
    <w:rsid w:val="1C850D11"/>
    <w:rsid w:val="1C8953EE"/>
    <w:rsid w:val="1C9761E9"/>
    <w:rsid w:val="1CBC7313"/>
    <w:rsid w:val="1CC47A8B"/>
    <w:rsid w:val="1CC6095E"/>
    <w:rsid w:val="1CF85987"/>
    <w:rsid w:val="1D04257E"/>
    <w:rsid w:val="1D0600A4"/>
    <w:rsid w:val="1D71371C"/>
    <w:rsid w:val="1D8B7972"/>
    <w:rsid w:val="1DB05F30"/>
    <w:rsid w:val="1DC6406D"/>
    <w:rsid w:val="1DC934B1"/>
    <w:rsid w:val="1DCB4477"/>
    <w:rsid w:val="1DCD6CA7"/>
    <w:rsid w:val="1DE2702B"/>
    <w:rsid w:val="1DEB2FC8"/>
    <w:rsid w:val="1DF0665E"/>
    <w:rsid w:val="1DF5319D"/>
    <w:rsid w:val="1E095FF1"/>
    <w:rsid w:val="1E182176"/>
    <w:rsid w:val="1E373F96"/>
    <w:rsid w:val="1E3D139F"/>
    <w:rsid w:val="1E4A39BB"/>
    <w:rsid w:val="1E5310C7"/>
    <w:rsid w:val="1E74728F"/>
    <w:rsid w:val="1E7E389E"/>
    <w:rsid w:val="1ECF42FE"/>
    <w:rsid w:val="1ECF44C6"/>
    <w:rsid w:val="1F120F76"/>
    <w:rsid w:val="1F2E38E2"/>
    <w:rsid w:val="1F354E12"/>
    <w:rsid w:val="1F35643E"/>
    <w:rsid w:val="1F486477"/>
    <w:rsid w:val="1F6E1A7C"/>
    <w:rsid w:val="1F705CA9"/>
    <w:rsid w:val="1F9B1719"/>
    <w:rsid w:val="1FB5190D"/>
    <w:rsid w:val="1FD27095"/>
    <w:rsid w:val="1FD46CA4"/>
    <w:rsid w:val="1FD65178"/>
    <w:rsid w:val="1FED10A7"/>
    <w:rsid w:val="1FF40688"/>
    <w:rsid w:val="20084133"/>
    <w:rsid w:val="2029238B"/>
    <w:rsid w:val="20432151"/>
    <w:rsid w:val="206436A4"/>
    <w:rsid w:val="207D154D"/>
    <w:rsid w:val="208714FC"/>
    <w:rsid w:val="20895274"/>
    <w:rsid w:val="20980AE0"/>
    <w:rsid w:val="209B4FA7"/>
    <w:rsid w:val="20A2086D"/>
    <w:rsid w:val="20C718F8"/>
    <w:rsid w:val="20D109C9"/>
    <w:rsid w:val="20E45634"/>
    <w:rsid w:val="20FC2382"/>
    <w:rsid w:val="214D1EC4"/>
    <w:rsid w:val="21957C48"/>
    <w:rsid w:val="21BA76AF"/>
    <w:rsid w:val="21BF0821"/>
    <w:rsid w:val="21D266CD"/>
    <w:rsid w:val="21EF1DF1"/>
    <w:rsid w:val="21FD1568"/>
    <w:rsid w:val="220F3557"/>
    <w:rsid w:val="22625D47"/>
    <w:rsid w:val="22665141"/>
    <w:rsid w:val="22731755"/>
    <w:rsid w:val="227B6E3E"/>
    <w:rsid w:val="229323DA"/>
    <w:rsid w:val="22934188"/>
    <w:rsid w:val="22C83D5D"/>
    <w:rsid w:val="22C85680"/>
    <w:rsid w:val="22DE0399"/>
    <w:rsid w:val="23414377"/>
    <w:rsid w:val="23496F3C"/>
    <w:rsid w:val="234E00AF"/>
    <w:rsid w:val="235B6269"/>
    <w:rsid w:val="236271B7"/>
    <w:rsid w:val="238E494F"/>
    <w:rsid w:val="239649A9"/>
    <w:rsid w:val="23BC770E"/>
    <w:rsid w:val="23C465C3"/>
    <w:rsid w:val="23DD4441"/>
    <w:rsid w:val="23EF19B8"/>
    <w:rsid w:val="2401350C"/>
    <w:rsid w:val="240C33A1"/>
    <w:rsid w:val="242765C4"/>
    <w:rsid w:val="244D65B8"/>
    <w:rsid w:val="244F47D6"/>
    <w:rsid w:val="246456B0"/>
    <w:rsid w:val="249F7859"/>
    <w:rsid w:val="24A106B2"/>
    <w:rsid w:val="24A7216D"/>
    <w:rsid w:val="24B94E7B"/>
    <w:rsid w:val="24BB627D"/>
    <w:rsid w:val="24C745BD"/>
    <w:rsid w:val="24F86524"/>
    <w:rsid w:val="250958CB"/>
    <w:rsid w:val="250E0AED"/>
    <w:rsid w:val="252C1D90"/>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6F92A28"/>
    <w:rsid w:val="273677D8"/>
    <w:rsid w:val="2799188C"/>
    <w:rsid w:val="27A107B1"/>
    <w:rsid w:val="27B801ED"/>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7414A2"/>
    <w:rsid w:val="2977611D"/>
    <w:rsid w:val="297939AC"/>
    <w:rsid w:val="297D10CF"/>
    <w:rsid w:val="29805BC8"/>
    <w:rsid w:val="298505A2"/>
    <w:rsid w:val="298760C9"/>
    <w:rsid w:val="29A7676B"/>
    <w:rsid w:val="29AA1DB7"/>
    <w:rsid w:val="29EF5F6E"/>
    <w:rsid w:val="29F647AE"/>
    <w:rsid w:val="2A09328E"/>
    <w:rsid w:val="2A1A444E"/>
    <w:rsid w:val="2A2C4D44"/>
    <w:rsid w:val="2A7523C5"/>
    <w:rsid w:val="2A8304B0"/>
    <w:rsid w:val="2A8645D2"/>
    <w:rsid w:val="2AC51206"/>
    <w:rsid w:val="2B1966E7"/>
    <w:rsid w:val="2B226E52"/>
    <w:rsid w:val="2B3758CC"/>
    <w:rsid w:val="2B5F745C"/>
    <w:rsid w:val="2B93339A"/>
    <w:rsid w:val="2BD05B4E"/>
    <w:rsid w:val="2BFC771C"/>
    <w:rsid w:val="2C0843C3"/>
    <w:rsid w:val="2C0B2FE1"/>
    <w:rsid w:val="2C472353"/>
    <w:rsid w:val="2C4F5652"/>
    <w:rsid w:val="2C7C7A3B"/>
    <w:rsid w:val="2C855E78"/>
    <w:rsid w:val="2C9D628A"/>
    <w:rsid w:val="2CAC798F"/>
    <w:rsid w:val="2CC72A5A"/>
    <w:rsid w:val="2CCB451E"/>
    <w:rsid w:val="2CD368AF"/>
    <w:rsid w:val="2CED0939"/>
    <w:rsid w:val="2CF17DF5"/>
    <w:rsid w:val="2CF57294"/>
    <w:rsid w:val="2CF9552F"/>
    <w:rsid w:val="2CFC034F"/>
    <w:rsid w:val="2D047A30"/>
    <w:rsid w:val="2D0C41FD"/>
    <w:rsid w:val="2D1633EB"/>
    <w:rsid w:val="2D3C366E"/>
    <w:rsid w:val="2D6F134E"/>
    <w:rsid w:val="2D850B71"/>
    <w:rsid w:val="2D9F7C93"/>
    <w:rsid w:val="2DAA4BFF"/>
    <w:rsid w:val="2DE97352"/>
    <w:rsid w:val="2E067D4C"/>
    <w:rsid w:val="2E0D7FA5"/>
    <w:rsid w:val="2E1D349F"/>
    <w:rsid w:val="2E4A51C1"/>
    <w:rsid w:val="2E607436"/>
    <w:rsid w:val="2E615CCD"/>
    <w:rsid w:val="2E6C1899"/>
    <w:rsid w:val="2E862DF3"/>
    <w:rsid w:val="2E8727AF"/>
    <w:rsid w:val="2E926FBB"/>
    <w:rsid w:val="2E9363D9"/>
    <w:rsid w:val="2EAE5EA6"/>
    <w:rsid w:val="2EC44035"/>
    <w:rsid w:val="2EEB0EA8"/>
    <w:rsid w:val="2EEB4275"/>
    <w:rsid w:val="2EF44200"/>
    <w:rsid w:val="2EF73CF0"/>
    <w:rsid w:val="2F4F5615"/>
    <w:rsid w:val="2F5223C5"/>
    <w:rsid w:val="2F5527C5"/>
    <w:rsid w:val="2F557549"/>
    <w:rsid w:val="2F662C24"/>
    <w:rsid w:val="2FAB0637"/>
    <w:rsid w:val="2FB91BFD"/>
    <w:rsid w:val="2FC71915"/>
    <w:rsid w:val="2FE204FD"/>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385F9C"/>
    <w:rsid w:val="323D4B10"/>
    <w:rsid w:val="3263094F"/>
    <w:rsid w:val="327F62D5"/>
    <w:rsid w:val="329A50BF"/>
    <w:rsid w:val="32A001FB"/>
    <w:rsid w:val="32D81743"/>
    <w:rsid w:val="32E12CEE"/>
    <w:rsid w:val="32EA0830"/>
    <w:rsid w:val="32FA6DD7"/>
    <w:rsid w:val="33460DA3"/>
    <w:rsid w:val="335A65FC"/>
    <w:rsid w:val="33637EC3"/>
    <w:rsid w:val="33650106"/>
    <w:rsid w:val="336D4581"/>
    <w:rsid w:val="337C5BFA"/>
    <w:rsid w:val="338B6E1C"/>
    <w:rsid w:val="33AB3DC9"/>
    <w:rsid w:val="33AD0E22"/>
    <w:rsid w:val="33AE43D6"/>
    <w:rsid w:val="33C5616B"/>
    <w:rsid w:val="33CD2241"/>
    <w:rsid w:val="33CD3272"/>
    <w:rsid w:val="340D25AE"/>
    <w:rsid w:val="34177C19"/>
    <w:rsid w:val="34256CB2"/>
    <w:rsid w:val="34353186"/>
    <w:rsid w:val="344B7B58"/>
    <w:rsid w:val="3474193F"/>
    <w:rsid w:val="34750EEE"/>
    <w:rsid w:val="349B6ECC"/>
    <w:rsid w:val="34AC732B"/>
    <w:rsid w:val="34CC3529"/>
    <w:rsid w:val="34E45C10"/>
    <w:rsid w:val="350A03EF"/>
    <w:rsid w:val="35253045"/>
    <w:rsid w:val="354B0704"/>
    <w:rsid w:val="354D1DB2"/>
    <w:rsid w:val="356D1E9C"/>
    <w:rsid w:val="357D5D04"/>
    <w:rsid w:val="35A34C73"/>
    <w:rsid w:val="35AB0B07"/>
    <w:rsid w:val="35D83E40"/>
    <w:rsid w:val="35D94150"/>
    <w:rsid w:val="35FE1C9A"/>
    <w:rsid w:val="36182DA6"/>
    <w:rsid w:val="362D7FF8"/>
    <w:rsid w:val="36620601"/>
    <w:rsid w:val="36B50719"/>
    <w:rsid w:val="36B86C0F"/>
    <w:rsid w:val="36C25ED8"/>
    <w:rsid w:val="36D2007E"/>
    <w:rsid w:val="36D36DF1"/>
    <w:rsid w:val="36EB413B"/>
    <w:rsid w:val="36EE7787"/>
    <w:rsid w:val="37011251"/>
    <w:rsid w:val="371B68A6"/>
    <w:rsid w:val="373830F8"/>
    <w:rsid w:val="3747242C"/>
    <w:rsid w:val="3747333B"/>
    <w:rsid w:val="377F356D"/>
    <w:rsid w:val="3794610E"/>
    <w:rsid w:val="379C3687"/>
    <w:rsid w:val="379F0A81"/>
    <w:rsid w:val="37BE184F"/>
    <w:rsid w:val="37DC5DA4"/>
    <w:rsid w:val="37E011CC"/>
    <w:rsid w:val="37EA3F46"/>
    <w:rsid w:val="37FF59C4"/>
    <w:rsid w:val="380729ED"/>
    <w:rsid w:val="38175933"/>
    <w:rsid w:val="38517B27"/>
    <w:rsid w:val="386A7825"/>
    <w:rsid w:val="38733130"/>
    <w:rsid w:val="38767A34"/>
    <w:rsid w:val="38921A31"/>
    <w:rsid w:val="38A3312E"/>
    <w:rsid w:val="38B247E4"/>
    <w:rsid w:val="38C04D3D"/>
    <w:rsid w:val="38CE6B9E"/>
    <w:rsid w:val="38D66725"/>
    <w:rsid w:val="38F83DFB"/>
    <w:rsid w:val="39123CD2"/>
    <w:rsid w:val="39220493"/>
    <w:rsid w:val="39930ABA"/>
    <w:rsid w:val="3993774F"/>
    <w:rsid w:val="39A2072B"/>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4D0683"/>
    <w:rsid w:val="3B4F27BE"/>
    <w:rsid w:val="3B714E2B"/>
    <w:rsid w:val="3B9B5A04"/>
    <w:rsid w:val="3BA725FA"/>
    <w:rsid w:val="3BB0325D"/>
    <w:rsid w:val="3C335C3C"/>
    <w:rsid w:val="3C78100C"/>
    <w:rsid w:val="3C963645"/>
    <w:rsid w:val="3CA52FDE"/>
    <w:rsid w:val="3CC558D0"/>
    <w:rsid w:val="3CCA2A44"/>
    <w:rsid w:val="3CCC57A3"/>
    <w:rsid w:val="3CF03B2D"/>
    <w:rsid w:val="3D090B7C"/>
    <w:rsid w:val="3D193084"/>
    <w:rsid w:val="3D1F10D0"/>
    <w:rsid w:val="3D264775"/>
    <w:rsid w:val="3D52271E"/>
    <w:rsid w:val="3D536596"/>
    <w:rsid w:val="3D5A0F8B"/>
    <w:rsid w:val="3D89645B"/>
    <w:rsid w:val="3D8C49FE"/>
    <w:rsid w:val="3DAF1EA2"/>
    <w:rsid w:val="3DBD7F55"/>
    <w:rsid w:val="3DD70CF9"/>
    <w:rsid w:val="3DDD315E"/>
    <w:rsid w:val="3E0964E6"/>
    <w:rsid w:val="3E0C196A"/>
    <w:rsid w:val="3E1201FF"/>
    <w:rsid w:val="3E1D0952"/>
    <w:rsid w:val="3E30420A"/>
    <w:rsid w:val="3E3068D7"/>
    <w:rsid w:val="3E3C1720"/>
    <w:rsid w:val="3E43334B"/>
    <w:rsid w:val="3E5A1BA6"/>
    <w:rsid w:val="3E60015F"/>
    <w:rsid w:val="3EAD5E70"/>
    <w:rsid w:val="3EBA5342"/>
    <w:rsid w:val="3ECF60F0"/>
    <w:rsid w:val="3F087854"/>
    <w:rsid w:val="3F2F6EBF"/>
    <w:rsid w:val="3F5D194E"/>
    <w:rsid w:val="3F7F14E7"/>
    <w:rsid w:val="3F8B1360"/>
    <w:rsid w:val="3F9F14A0"/>
    <w:rsid w:val="3FA37E9F"/>
    <w:rsid w:val="3FEF7356"/>
    <w:rsid w:val="3FF21F94"/>
    <w:rsid w:val="3FFB6299"/>
    <w:rsid w:val="40005166"/>
    <w:rsid w:val="400B4C01"/>
    <w:rsid w:val="40316936"/>
    <w:rsid w:val="403B7D3B"/>
    <w:rsid w:val="40477F08"/>
    <w:rsid w:val="40495478"/>
    <w:rsid w:val="405165FE"/>
    <w:rsid w:val="406867FC"/>
    <w:rsid w:val="40C6735E"/>
    <w:rsid w:val="40D24B9C"/>
    <w:rsid w:val="40DE6ABE"/>
    <w:rsid w:val="410753AA"/>
    <w:rsid w:val="411E335F"/>
    <w:rsid w:val="41303889"/>
    <w:rsid w:val="415052BD"/>
    <w:rsid w:val="417E204F"/>
    <w:rsid w:val="41870F04"/>
    <w:rsid w:val="41904D37"/>
    <w:rsid w:val="41A1553C"/>
    <w:rsid w:val="41AA69A0"/>
    <w:rsid w:val="41BB1716"/>
    <w:rsid w:val="41C32C44"/>
    <w:rsid w:val="41D979E0"/>
    <w:rsid w:val="41DE0A1F"/>
    <w:rsid w:val="41E73751"/>
    <w:rsid w:val="41FD3C44"/>
    <w:rsid w:val="4207478C"/>
    <w:rsid w:val="422A409B"/>
    <w:rsid w:val="422E75D1"/>
    <w:rsid w:val="42373D37"/>
    <w:rsid w:val="42520476"/>
    <w:rsid w:val="42593CC8"/>
    <w:rsid w:val="426D74AD"/>
    <w:rsid w:val="428216CB"/>
    <w:rsid w:val="42864D18"/>
    <w:rsid w:val="429D4850"/>
    <w:rsid w:val="42A17DA3"/>
    <w:rsid w:val="42AB0CD7"/>
    <w:rsid w:val="42C13FA2"/>
    <w:rsid w:val="42DC702D"/>
    <w:rsid w:val="430345BA"/>
    <w:rsid w:val="43095B0E"/>
    <w:rsid w:val="43637473"/>
    <w:rsid w:val="43C53F65"/>
    <w:rsid w:val="43EF7993"/>
    <w:rsid w:val="43F81C45"/>
    <w:rsid w:val="43FC045F"/>
    <w:rsid w:val="440222FE"/>
    <w:rsid w:val="444C0820"/>
    <w:rsid w:val="4476700E"/>
    <w:rsid w:val="447F2366"/>
    <w:rsid w:val="44953938"/>
    <w:rsid w:val="44A65B45"/>
    <w:rsid w:val="44AE1377"/>
    <w:rsid w:val="44B244EA"/>
    <w:rsid w:val="44B55D88"/>
    <w:rsid w:val="44BC2C73"/>
    <w:rsid w:val="44C75B29"/>
    <w:rsid w:val="44E1581B"/>
    <w:rsid w:val="44E623E5"/>
    <w:rsid w:val="44E97761"/>
    <w:rsid w:val="44F16666"/>
    <w:rsid w:val="44FF5255"/>
    <w:rsid w:val="45215B5E"/>
    <w:rsid w:val="45433394"/>
    <w:rsid w:val="45450906"/>
    <w:rsid w:val="455E535F"/>
    <w:rsid w:val="456B22FF"/>
    <w:rsid w:val="456D1768"/>
    <w:rsid w:val="45C96E92"/>
    <w:rsid w:val="45CC0C03"/>
    <w:rsid w:val="46072613"/>
    <w:rsid w:val="462E0F7B"/>
    <w:rsid w:val="46427B16"/>
    <w:rsid w:val="464A5E88"/>
    <w:rsid w:val="464E0242"/>
    <w:rsid w:val="46690BD8"/>
    <w:rsid w:val="467C4DAF"/>
    <w:rsid w:val="468E6891"/>
    <w:rsid w:val="46AE2A8F"/>
    <w:rsid w:val="46DB1ADF"/>
    <w:rsid w:val="47105641"/>
    <w:rsid w:val="471A6376"/>
    <w:rsid w:val="47392CA0"/>
    <w:rsid w:val="47437DEF"/>
    <w:rsid w:val="47AC3472"/>
    <w:rsid w:val="47AE29D8"/>
    <w:rsid w:val="47B462FA"/>
    <w:rsid w:val="47B745D4"/>
    <w:rsid w:val="47BC567F"/>
    <w:rsid w:val="4814634D"/>
    <w:rsid w:val="48226AEB"/>
    <w:rsid w:val="483673CE"/>
    <w:rsid w:val="489A776F"/>
    <w:rsid w:val="489F4D85"/>
    <w:rsid w:val="48AB660E"/>
    <w:rsid w:val="48AE4FC8"/>
    <w:rsid w:val="48BE41E3"/>
    <w:rsid w:val="48C77E38"/>
    <w:rsid w:val="48CB5B7A"/>
    <w:rsid w:val="48D92B4D"/>
    <w:rsid w:val="48FD1AAC"/>
    <w:rsid w:val="490523D5"/>
    <w:rsid w:val="49135467"/>
    <w:rsid w:val="49221812"/>
    <w:rsid w:val="494D67E4"/>
    <w:rsid w:val="497D3957"/>
    <w:rsid w:val="498668DA"/>
    <w:rsid w:val="49A00E51"/>
    <w:rsid w:val="49AB4631"/>
    <w:rsid w:val="49BA799D"/>
    <w:rsid w:val="4A314103"/>
    <w:rsid w:val="4A451330"/>
    <w:rsid w:val="4A5B0EAB"/>
    <w:rsid w:val="4A5C478F"/>
    <w:rsid w:val="4A631DE2"/>
    <w:rsid w:val="4A667117"/>
    <w:rsid w:val="4A8C758B"/>
    <w:rsid w:val="4A8E0642"/>
    <w:rsid w:val="4A91694F"/>
    <w:rsid w:val="4AC95736"/>
    <w:rsid w:val="4AF320B9"/>
    <w:rsid w:val="4B2772B4"/>
    <w:rsid w:val="4B2B2900"/>
    <w:rsid w:val="4B410375"/>
    <w:rsid w:val="4B5B0856"/>
    <w:rsid w:val="4B5F07FC"/>
    <w:rsid w:val="4B63653E"/>
    <w:rsid w:val="4B6B53F2"/>
    <w:rsid w:val="4B863FDA"/>
    <w:rsid w:val="4B884F61"/>
    <w:rsid w:val="4B9506C1"/>
    <w:rsid w:val="4B9F32EE"/>
    <w:rsid w:val="4BB9449E"/>
    <w:rsid w:val="4BC52D55"/>
    <w:rsid w:val="4BE24CEE"/>
    <w:rsid w:val="4BF930BB"/>
    <w:rsid w:val="4C3103EA"/>
    <w:rsid w:val="4C4D4AF8"/>
    <w:rsid w:val="4C6267F5"/>
    <w:rsid w:val="4C831B77"/>
    <w:rsid w:val="4C83676C"/>
    <w:rsid w:val="4C8E5BE5"/>
    <w:rsid w:val="4CB6269D"/>
    <w:rsid w:val="4CC913FA"/>
    <w:rsid w:val="4CEA67EB"/>
    <w:rsid w:val="4CF64CFD"/>
    <w:rsid w:val="4D021D86"/>
    <w:rsid w:val="4D116B12"/>
    <w:rsid w:val="4D1B6B8F"/>
    <w:rsid w:val="4D3D5FF4"/>
    <w:rsid w:val="4D487C17"/>
    <w:rsid w:val="4D5A72FA"/>
    <w:rsid w:val="4D633A18"/>
    <w:rsid w:val="4D83293D"/>
    <w:rsid w:val="4DB841F3"/>
    <w:rsid w:val="4DB90697"/>
    <w:rsid w:val="4DC52A56"/>
    <w:rsid w:val="4DE4148C"/>
    <w:rsid w:val="4E0062C6"/>
    <w:rsid w:val="4E0B2970"/>
    <w:rsid w:val="4E1759C1"/>
    <w:rsid w:val="4E3E6DEE"/>
    <w:rsid w:val="4E8862BB"/>
    <w:rsid w:val="4ED8558E"/>
    <w:rsid w:val="4EEE4370"/>
    <w:rsid w:val="4F245FE4"/>
    <w:rsid w:val="4F433169"/>
    <w:rsid w:val="4F691C49"/>
    <w:rsid w:val="4FC7696F"/>
    <w:rsid w:val="4FD51C85"/>
    <w:rsid w:val="4FFF25AD"/>
    <w:rsid w:val="50067498"/>
    <w:rsid w:val="505A492D"/>
    <w:rsid w:val="505B4BCF"/>
    <w:rsid w:val="50967210"/>
    <w:rsid w:val="50A4580C"/>
    <w:rsid w:val="50B75FB1"/>
    <w:rsid w:val="50CC248F"/>
    <w:rsid w:val="50E52F2A"/>
    <w:rsid w:val="50F97A8C"/>
    <w:rsid w:val="51013297"/>
    <w:rsid w:val="5105419D"/>
    <w:rsid w:val="51071719"/>
    <w:rsid w:val="51177359"/>
    <w:rsid w:val="51413951"/>
    <w:rsid w:val="51706AE7"/>
    <w:rsid w:val="517F39A6"/>
    <w:rsid w:val="518B234A"/>
    <w:rsid w:val="51C773B1"/>
    <w:rsid w:val="520812A5"/>
    <w:rsid w:val="5221002A"/>
    <w:rsid w:val="5253273C"/>
    <w:rsid w:val="52642B9B"/>
    <w:rsid w:val="526F3A1A"/>
    <w:rsid w:val="52816DE8"/>
    <w:rsid w:val="52976ACD"/>
    <w:rsid w:val="529F5982"/>
    <w:rsid w:val="52AF3C79"/>
    <w:rsid w:val="52D25D57"/>
    <w:rsid w:val="52E617B5"/>
    <w:rsid w:val="52FF78E7"/>
    <w:rsid w:val="53246C5D"/>
    <w:rsid w:val="533D19AF"/>
    <w:rsid w:val="53435F37"/>
    <w:rsid w:val="53515F4F"/>
    <w:rsid w:val="537806AC"/>
    <w:rsid w:val="53837B15"/>
    <w:rsid w:val="53983E43"/>
    <w:rsid w:val="539F403D"/>
    <w:rsid w:val="541000EA"/>
    <w:rsid w:val="541008E5"/>
    <w:rsid w:val="54126626"/>
    <w:rsid w:val="54295E4B"/>
    <w:rsid w:val="543640C4"/>
    <w:rsid w:val="5436550B"/>
    <w:rsid w:val="543A5A64"/>
    <w:rsid w:val="54547A6F"/>
    <w:rsid w:val="54547F90"/>
    <w:rsid w:val="545A6D5B"/>
    <w:rsid w:val="547A238D"/>
    <w:rsid w:val="54817A35"/>
    <w:rsid w:val="54A159E1"/>
    <w:rsid w:val="54D209AB"/>
    <w:rsid w:val="54D42ADE"/>
    <w:rsid w:val="55004DFD"/>
    <w:rsid w:val="55175CA3"/>
    <w:rsid w:val="554747DA"/>
    <w:rsid w:val="555D5DAC"/>
    <w:rsid w:val="55651B27"/>
    <w:rsid w:val="556F0C67"/>
    <w:rsid w:val="5573527B"/>
    <w:rsid w:val="55756D9B"/>
    <w:rsid w:val="559B4461"/>
    <w:rsid w:val="55A00722"/>
    <w:rsid w:val="55D106C9"/>
    <w:rsid w:val="55F14746"/>
    <w:rsid w:val="561A1EEF"/>
    <w:rsid w:val="56203C97"/>
    <w:rsid w:val="562541BA"/>
    <w:rsid w:val="562E599A"/>
    <w:rsid w:val="56464A92"/>
    <w:rsid w:val="56521689"/>
    <w:rsid w:val="56574EF1"/>
    <w:rsid w:val="565B5592"/>
    <w:rsid w:val="56921A85"/>
    <w:rsid w:val="56B07F59"/>
    <w:rsid w:val="56B20379"/>
    <w:rsid w:val="56B91708"/>
    <w:rsid w:val="56BD287A"/>
    <w:rsid w:val="56C37E91"/>
    <w:rsid w:val="56D0163C"/>
    <w:rsid w:val="56EC3176"/>
    <w:rsid w:val="57077749"/>
    <w:rsid w:val="571616E0"/>
    <w:rsid w:val="57351266"/>
    <w:rsid w:val="573613C1"/>
    <w:rsid w:val="57397068"/>
    <w:rsid w:val="5741183E"/>
    <w:rsid w:val="57454D4A"/>
    <w:rsid w:val="575F252E"/>
    <w:rsid w:val="57757E70"/>
    <w:rsid w:val="577B7280"/>
    <w:rsid w:val="579B12CF"/>
    <w:rsid w:val="579F7237"/>
    <w:rsid w:val="57A82F46"/>
    <w:rsid w:val="57B23339"/>
    <w:rsid w:val="57BF2D4E"/>
    <w:rsid w:val="57CF2865"/>
    <w:rsid w:val="57E00F16"/>
    <w:rsid w:val="5809250B"/>
    <w:rsid w:val="58095451"/>
    <w:rsid w:val="582157B7"/>
    <w:rsid w:val="584638F4"/>
    <w:rsid w:val="585130AB"/>
    <w:rsid w:val="58564D34"/>
    <w:rsid w:val="587044AC"/>
    <w:rsid w:val="588418A2"/>
    <w:rsid w:val="589715D5"/>
    <w:rsid w:val="58BA6E11"/>
    <w:rsid w:val="58C12AF6"/>
    <w:rsid w:val="58DB209D"/>
    <w:rsid w:val="58F307D5"/>
    <w:rsid w:val="58FE61FE"/>
    <w:rsid w:val="590649AC"/>
    <w:rsid w:val="5914296F"/>
    <w:rsid w:val="591A6D73"/>
    <w:rsid w:val="59403789"/>
    <w:rsid w:val="595254BF"/>
    <w:rsid w:val="5963340F"/>
    <w:rsid w:val="59637709"/>
    <w:rsid w:val="596E5E6A"/>
    <w:rsid w:val="59777658"/>
    <w:rsid w:val="598309D2"/>
    <w:rsid w:val="598C4EB2"/>
    <w:rsid w:val="59967080"/>
    <w:rsid w:val="599C5996"/>
    <w:rsid w:val="59AA17DC"/>
    <w:rsid w:val="59B43BDF"/>
    <w:rsid w:val="59BB7545"/>
    <w:rsid w:val="59C02DAD"/>
    <w:rsid w:val="59C873C6"/>
    <w:rsid w:val="5A0E1D6B"/>
    <w:rsid w:val="5A184D97"/>
    <w:rsid w:val="5A1E7A92"/>
    <w:rsid w:val="5A3A32AF"/>
    <w:rsid w:val="5A492DA3"/>
    <w:rsid w:val="5A7A7400"/>
    <w:rsid w:val="5AC43F81"/>
    <w:rsid w:val="5AED72F3"/>
    <w:rsid w:val="5AF122EE"/>
    <w:rsid w:val="5B0347A3"/>
    <w:rsid w:val="5B4A6DD2"/>
    <w:rsid w:val="5B653C0C"/>
    <w:rsid w:val="5B765E19"/>
    <w:rsid w:val="5B835E40"/>
    <w:rsid w:val="5BC06FFE"/>
    <w:rsid w:val="5BC63C92"/>
    <w:rsid w:val="5BE40220"/>
    <w:rsid w:val="5BF000ED"/>
    <w:rsid w:val="5BFE5E0F"/>
    <w:rsid w:val="5C052CF9"/>
    <w:rsid w:val="5C1E3DBB"/>
    <w:rsid w:val="5C291C9D"/>
    <w:rsid w:val="5C655B7C"/>
    <w:rsid w:val="5C734107"/>
    <w:rsid w:val="5C7560D1"/>
    <w:rsid w:val="5C7B120D"/>
    <w:rsid w:val="5C9A29DA"/>
    <w:rsid w:val="5CB84210"/>
    <w:rsid w:val="5CEC5C67"/>
    <w:rsid w:val="5CEE456C"/>
    <w:rsid w:val="5D243653"/>
    <w:rsid w:val="5D675EF0"/>
    <w:rsid w:val="5D6A1882"/>
    <w:rsid w:val="5D891708"/>
    <w:rsid w:val="5D8E5AFC"/>
    <w:rsid w:val="5D9E3405"/>
    <w:rsid w:val="5DBA0F0B"/>
    <w:rsid w:val="5DCC4B5B"/>
    <w:rsid w:val="5DD352C2"/>
    <w:rsid w:val="5DE0757A"/>
    <w:rsid w:val="5DFD2313"/>
    <w:rsid w:val="5E047173"/>
    <w:rsid w:val="5E323B4E"/>
    <w:rsid w:val="5E4D2736"/>
    <w:rsid w:val="5E543AC4"/>
    <w:rsid w:val="5E565A8E"/>
    <w:rsid w:val="5E8125D5"/>
    <w:rsid w:val="5EB1671D"/>
    <w:rsid w:val="5EB90E35"/>
    <w:rsid w:val="5EC24ED2"/>
    <w:rsid w:val="5ED6597D"/>
    <w:rsid w:val="5EDD61AF"/>
    <w:rsid w:val="5EF37781"/>
    <w:rsid w:val="5EF534F9"/>
    <w:rsid w:val="5EF86B45"/>
    <w:rsid w:val="5F320D14"/>
    <w:rsid w:val="5F516722"/>
    <w:rsid w:val="5F5D0FE7"/>
    <w:rsid w:val="5F68659C"/>
    <w:rsid w:val="5F882D59"/>
    <w:rsid w:val="5F897393"/>
    <w:rsid w:val="5F911445"/>
    <w:rsid w:val="5F9F3465"/>
    <w:rsid w:val="5FA168CF"/>
    <w:rsid w:val="5FCF5AF8"/>
    <w:rsid w:val="5FFD92D2"/>
    <w:rsid w:val="600328DF"/>
    <w:rsid w:val="600A6B30"/>
    <w:rsid w:val="600B265B"/>
    <w:rsid w:val="6011528E"/>
    <w:rsid w:val="60336BFF"/>
    <w:rsid w:val="607653E6"/>
    <w:rsid w:val="60805044"/>
    <w:rsid w:val="60932FCA"/>
    <w:rsid w:val="60A70B9F"/>
    <w:rsid w:val="60A70CC1"/>
    <w:rsid w:val="60AC188A"/>
    <w:rsid w:val="60C110C9"/>
    <w:rsid w:val="60CA5E20"/>
    <w:rsid w:val="60D47496"/>
    <w:rsid w:val="6102109A"/>
    <w:rsid w:val="61133921"/>
    <w:rsid w:val="613A1697"/>
    <w:rsid w:val="61404968"/>
    <w:rsid w:val="617B2468"/>
    <w:rsid w:val="61B61EA8"/>
    <w:rsid w:val="62086704"/>
    <w:rsid w:val="624731C8"/>
    <w:rsid w:val="6260512D"/>
    <w:rsid w:val="62740392"/>
    <w:rsid w:val="627604AD"/>
    <w:rsid w:val="62815399"/>
    <w:rsid w:val="62AA45FB"/>
    <w:rsid w:val="62DD677E"/>
    <w:rsid w:val="62E94778"/>
    <w:rsid w:val="62F615EE"/>
    <w:rsid w:val="62F85366"/>
    <w:rsid w:val="631B1054"/>
    <w:rsid w:val="63246227"/>
    <w:rsid w:val="63316ACA"/>
    <w:rsid w:val="634E13D8"/>
    <w:rsid w:val="634E4F86"/>
    <w:rsid w:val="635A2851"/>
    <w:rsid w:val="63666773"/>
    <w:rsid w:val="638B7F88"/>
    <w:rsid w:val="638E1826"/>
    <w:rsid w:val="638F4D78"/>
    <w:rsid w:val="639E4570"/>
    <w:rsid w:val="63A86178"/>
    <w:rsid w:val="63AE011A"/>
    <w:rsid w:val="63BE035D"/>
    <w:rsid w:val="63D850FB"/>
    <w:rsid w:val="63E636A7"/>
    <w:rsid w:val="63FF39BB"/>
    <w:rsid w:val="646E1562"/>
    <w:rsid w:val="649015CE"/>
    <w:rsid w:val="64FF08D8"/>
    <w:rsid w:val="65181CEF"/>
    <w:rsid w:val="65336B29"/>
    <w:rsid w:val="653603C7"/>
    <w:rsid w:val="654900FB"/>
    <w:rsid w:val="6550702A"/>
    <w:rsid w:val="65523BCC"/>
    <w:rsid w:val="6554084E"/>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C73EA9"/>
    <w:rsid w:val="66DC18E2"/>
    <w:rsid w:val="671E7365"/>
    <w:rsid w:val="674A40AB"/>
    <w:rsid w:val="675668ED"/>
    <w:rsid w:val="67784CC7"/>
    <w:rsid w:val="67AE2497"/>
    <w:rsid w:val="67BF433B"/>
    <w:rsid w:val="67C972D1"/>
    <w:rsid w:val="67E37916"/>
    <w:rsid w:val="67E46AF1"/>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9EE4B17"/>
    <w:rsid w:val="6A006484"/>
    <w:rsid w:val="6A022F6E"/>
    <w:rsid w:val="6A0B3BD1"/>
    <w:rsid w:val="6A2E1C6B"/>
    <w:rsid w:val="6A3A6264"/>
    <w:rsid w:val="6A4208E6"/>
    <w:rsid w:val="6A424C4E"/>
    <w:rsid w:val="6A5437CA"/>
    <w:rsid w:val="6A7A0D56"/>
    <w:rsid w:val="6A8D1BE6"/>
    <w:rsid w:val="6A9373DA"/>
    <w:rsid w:val="6AA656A7"/>
    <w:rsid w:val="6AA87B5B"/>
    <w:rsid w:val="6AAE27AE"/>
    <w:rsid w:val="6ACB3360"/>
    <w:rsid w:val="6ACB7804"/>
    <w:rsid w:val="6AEE4D5D"/>
    <w:rsid w:val="6B0E58F8"/>
    <w:rsid w:val="6B1348BC"/>
    <w:rsid w:val="6B281E2F"/>
    <w:rsid w:val="6B2A62D8"/>
    <w:rsid w:val="6B3F17AA"/>
    <w:rsid w:val="6B58791B"/>
    <w:rsid w:val="6B6712DB"/>
    <w:rsid w:val="6B680CB6"/>
    <w:rsid w:val="6B693994"/>
    <w:rsid w:val="6B734BFF"/>
    <w:rsid w:val="6B792DBC"/>
    <w:rsid w:val="6B7A3866"/>
    <w:rsid w:val="6B7B5DD9"/>
    <w:rsid w:val="6BB23B13"/>
    <w:rsid w:val="6BC04E8F"/>
    <w:rsid w:val="6BE84077"/>
    <w:rsid w:val="6BEE7306"/>
    <w:rsid w:val="6C202F44"/>
    <w:rsid w:val="6C354F35"/>
    <w:rsid w:val="6C4558F6"/>
    <w:rsid w:val="6C5264E5"/>
    <w:rsid w:val="6C8D10DE"/>
    <w:rsid w:val="6CBA5193"/>
    <w:rsid w:val="6CDB4851"/>
    <w:rsid w:val="6CEF1588"/>
    <w:rsid w:val="6CFC7A9E"/>
    <w:rsid w:val="6D0D194E"/>
    <w:rsid w:val="6D201310"/>
    <w:rsid w:val="6D286848"/>
    <w:rsid w:val="6D2D20B0"/>
    <w:rsid w:val="6D3E42BD"/>
    <w:rsid w:val="6D45389E"/>
    <w:rsid w:val="6D5C2694"/>
    <w:rsid w:val="6D5E4A16"/>
    <w:rsid w:val="6D633D24"/>
    <w:rsid w:val="6D6F091A"/>
    <w:rsid w:val="6DD42C17"/>
    <w:rsid w:val="6E0472B5"/>
    <w:rsid w:val="6E164774"/>
    <w:rsid w:val="6E1F7D5F"/>
    <w:rsid w:val="6E5666E4"/>
    <w:rsid w:val="6E5D423C"/>
    <w:rsid w:val="6E62222D"/>
    <w:rsid w:val="6E8977BA"/>
    <w:rsid w:val="6EAE0FCF"/>
    <w:rsid w:val="6EC4452A"/>
    <w:rsid w:val="6EC9320D"/>
    <w:rsid w:val="6ED00F45"/>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F36D35"/>
    <w:rsid w:val="702941FD"/>
    <w:rsid w:val="702A22EE"/>
    <w:rsid w:val="70532E5D"/>
    <w:rsid w:val="70636AF5"/>
    <w:rsid w:val="70640519"/>
    <w:rsid w:val="706859A2"/>
    <w:rsid w:val="706F1447"/>
    <w:rsid w:val="707906C7"/>
    <w:rsid w:val="708055A9"/>
    <w:rsid w:val="7088613C"/>
    <w:rsid w:val="708D33F6"/>
    <w:rsid w:val="70A9583B"/>
    <w:rsid w:val="70FA6DA8"/>
    <w:rsid w:val="713D5B7A"/>
    <w:rsid w:val="714D223A"/>
    <w:rsid w:val="71A010A2"/>
    <w:rsid w:val="71BC7EA6"/>
    <w:rsid w:val="71D92806"/>
    <w:rsid w:val="723B3BA8"/>
    <w:rsid w:val="723F4010"/>
    <w:rsid w:val="724C2FD8"/>
    <w:rsid w:val="726A345E"/>
    <w:rsid w:val="728A58AF"/>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B7CE1"/>
    <w:rsid w:val="73F60210"/>
    <w:rsid w:val="74266539"/>
    <w:rsid w:val="7443665D"/>
    <w:rsid w:val="745814C0"/>
    <w:rsid w:val="745E614E"/>
    <w:rsid w:val="746E36DA"/>
    <w:rsid w:val="7472484C"/>
    <w:rsid w:val="748F1C7A"/>
    <w:rsid w:val="74B031AD"/>
    <w:rsid w:val="74B221BF"/>
    <w:rsid w:val="74B6388F"/>
    <w:rsid w:val="74CE4179"/>
    <w:rsid w:val="74D52B6F"/>
    <w:rsid w:val="74FA31C0"/>
    <w:rsid w:val="74FC2405"/>
    <w:rsid w:val="75330480"/>
    <w:rsid w:val="754601B3"/>
    <w:rsid w:val="755374DD"/>
    <w:rsid w:val="75797145"/>
    <w:rsid w:val="75812F0D"/>
    <w:rsid w:val="75842A89"/>
    <w:rsid w:val="758E2517"/>
    <w:rsid w:val="75B16FA1"/>
    <w:rsid w:val="75CB06B8"/>
    <w:rsid w:val="75CB690A"/>
    <w:rsid w:val="75E1732A"/>
    <w:rsid w:val="75FE283B"/>
    <w:rsid w:val="7603347B"/>
    <w:rsid w:val="760360A4"/>
    <w:rsid w:val="760D6DDC"/>
    <w:rsid w:val="76147566"/>
    <w:rsid w:val="7679608D"/>
    <w:rsid w:val="76AC0BFB"/>
    <w:rsid w:val="76AE6010"/>
    <w:rsid w:val="76B31AD3"/>
    <w:rsid w:val="76D22E4C"/>
    <w:rsid w:val="76D90BB3"/>
    <w:rsid w:val="76D96E05"/>
    <w:rsid w:val="76DA7887"/>
    <w:rsid w:val="771670BC"/>
    <w:rsid w:val="77291523"/>
    <w:rsid w:val="772937FE"/>
    <w:rsid w:val="77383B2B"/>
    <w:rsid w:val="77400489"/>
    <w:rsid w:val="776B3F01"/>
    <w:rsid w:val="777D1E86"/>
    <w:rsid w:val="77843214"/>
    <w:rsid w:val="77894387"/>
    <w:rsid w:val="77A022D6"/>
    <w:rsid w:val="77A80CB1"/>
    <w:rsid w:val="77B5148C"/>
    <w:rsid w:val="77C667FC"/>
    <w:rsid w:val="77D26013"/>
    <w:rsid w:val="78191D9D"/>
    <w:rsid w:val="781A237F"/>
    <w:rsid w:val="78212811"/>
    <w:rsid w:val="782567A5"/>
    <w:rsid w:val="78734760"/>
    <w:rsid w:val="78BD36C3"/>
    <w:rsid w:val="78D45AD6"/>
    <w:rsid w:val="78F07D11"/>
    <w:rsid w:val="7931117A"/>
    <w:rsid w:val="79343A59"/>
    <w:rsid w:val="7940316B"/>
    <w:rsid w:val="794745F4"/>
    <w:rsid w:val="79604D22"/>
    <w:rsid w:val="79832B7B"/>
    <w:rsid w:val="7989351C"/>
    <w:rsid w:val="798E037A"/>
    <w:rsid w:val="79915091"/>
    <w:rsid w:val="799356A1"/>
    <w:rsid w:val="799B26EC"/>
    <w:rsid w:val="79A731EA"/>
    <w:rsid w:val="79D55FA9"/>
    <w:rsid w:val="79E461EC"/>
    <w:rsid w:val="7A2B7977"/>
    <w:rsid w:val="7A35180C"/>
    <w:rsid w:val="7A92282C"/>
    <w:rsid w:val="7ACD712C"/>
    <w:rsid w:val="7B24133B"/>
    <w:rsid w:val="7B6E3FBF"/>
    <w:rsid w:val="7B9D48A5"/>
    <w:rsid w:val="7BC576C6"/>
    <w:rsid w:val="7BC9569A"/>
    <w:rsid w:val="7BCC6F38"/>
    <w:rsid w:val="7BF02C26"/>
    <w:rsid w:val="7BF24BEF"/>
    <w:rsid w:val="7C0340C2"/>
    <w:rsid w:val="7C0B6CB7"/>
    <w:rsid w:val="7C122B9D"/>
    <w:rsid w:val="7C183F2B"/>
    <w:rsid w:val="7C342153"/>
    <w:rsid w:val="7C3B5358"/>
    <w:rsid w:val="7C647862"/>
    <w:rsid w:val="7C757E9E"/>
    <w:rsid w:val="7C885555"/>
    <w:rsid w:val="7C9F3684"/>
    <w:rsid w:val="7CA801B8"/>
    <w:rsid w:val="7CA95420"/>
    <w:rsid w:val="7CD2131D"/>
    <w:rsid w:val="7CD866E7"/>
    <w:rsid w:val="7CE07674"/>
    <w:rsid w:val="7D146114"/>
    <w:rsid w:val="7D16178D"/>
    <w:rsid w:val="7D1F5429"/>
    <w:rsid w:val="7D290D52"/>
    <w:rsid w:val="7D524231"/>
    <w:rsid w:val="7D531E0F"/>
    <w:rsid w:val="7D570CC2"/>
    <w:rsid w:val="7D736CB9"/>
    <w:rsid w:val="7DC45624"/>
    <w:rsid w:val="7DD277C6"/>
    <w:rsid w:val="7E235535"/>
    <w:rsid w:val="7E3247BB"/>
    <w:rsid w:val="7E3A63DB"/>
    <w:rsid w:val="7E3C67B6"/>
    <w:rsid w:val="7E4B05E8"/>
    <w:rsid w:val="7E4D4360"/>
    <w:rsid w:val="7E9100D2"/>
    <w:rsid w:val="7EB026F9"/>
    <w:rsid w:val="7EC02D84"/>
    <w:rsid w:val="7EDA196C"/>
    <w:rsid w:val="7EF2547B"/>
    <w:rsid w:val="7EF398E3"/>
    <w:rsid w:val="7EFC3D40"/>
    <w:rsid w:val="7EFD1A58"/>
    <w:rsid w:val="7F0864D9"/>
    <w:rsid w:val="7F1A159B"/>
    <w:rsid w:val="7F7E49ED"/>
    <w:rsid w:val="7F8F581D"/>
    <w:rsid w:val="7FB65F35"/>
    <w:rsid w:val="7FC5261C"/>
    <w:rsid w:val="7FDF36FC"/>
    <w:rsid w:val="B6DFDFDF"/>
    <w:rsid w:val="D72FA76F"/>
    <w:rsid w:val="D7EDB538"/>
    <w:rsid w:val="F67D02DC"/>
    <w:rsid w:val="FD5FF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8"/>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7"/>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qFormat/>
    <w:uiPriority w:val="0"/>
    <w:pPr>
      <w:keepNext/>
      <w:keepLines/>
      <w:spacing w:before="280" w:after="290" w:line="376" w:lineRule="auto"/>
      <w:outlineLvl w:val="3"/>
    </w:pPr>
    <w:rPr>
      <w:b/>
      <w:bCs/>
      <w:sz w:val="28"/>
      <w:szCs w:val="28"/>
    </w:rPr>
  </w:style>
  <w:style w:type="paragraph" w:styleId="6">
    <w:name w:val="heading 5"/>
    <w:basedOn w:val="1"/>
    <w:next w:val="1"/>
    <w:link w:val="99"/>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0"/>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1"/>
    <w:qFormat/>
    <w:uiPriority w:val="0"/>
    <w:pPr>
      <w:tabs>
        <w:tab w:val="left" w:pos="1800"/>
        <w:tab w:val="clear" w:pos="1440"/>
      </w:tabs>
      <w:ind w:left="1276" w:hanging="1276"/>
      <w:outlineLvl w:val="6"/>
    </w:pPr>
  </w:style>
  <w:style w:type="paragraph" w:styleId="9">
    <w:name w:val="heading 8"/>
    <w:basedOn w:val="1"/>
    <w:next w:val="1"/>
    <w:link w:val="102"/>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3"/>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semiHidden/>
    <w:unhideWhenUsed/>
    <w:qFormat/>
    <w:uiPriority w:val="1"/>
  </w:style>
  <w:style w:type="table" w:default="1" w:styleId="56">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unhideWhenUsed/>
    <w:qFormat/>
    <w:uiPriority w:val="39"/>
    <w:pPr>
      <w:ind w:left="1260"/>
      <w:jc w:val="left"/>
    </w:pPr>
    <w:rPr>
      <w:rFonts w:ascii="Calibri" w:hAnsi="Calibri" w:cs="Calibri"/>
      <w:kern w:val="2"/>
      <w:sz w:val="18"/>
      <w:szCs w:val="18"/>
    </w:rPr>
  </w:style>
  <w:style w:type="paragraph" w:styleId="13">
    <w:name w:val="Normal Indent"/>
    <w:basedOn w:val="1"/>
    <w:next w:val="1"/>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qFormat/>
    <w:uiPriority w:val="0"/>
    <w:pPr>
      <w:spacing w:before="152" w:after="160"/>
    </w:pPr>
    <w:rPr>
      <w:rFonts w:ascii="Arial" w:hAnsi="Arial" w:eastAsia="黑体" w:cs="Arial"/>
      <w:kern w:val="2"/>
    </w:rPr>
  </w:style>
  <w:style w:type="paragraph" w:styleId="15">
    <w:name w:val="Document Map"/>
    <w:basedOn w:val="1"/>
    <w:link w:val="148"/>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qFormat/>
    <w:uiPriority w:val="0"/>
    <w:pPr>
      <w:jc w:val="left"/>
    </w:pPr>
    <w:rPr>
      <w:rFonts w:ascii="Arial" w:hAnsi="Arial" w:eastAsia="黑体" w:cs="Arial"/>
    </w:rPr>
  </w:style>
  <w:style w:type="paragraph" w:styleId="17">
    <w:name w:val="Salutation"/>
    <w:basedOn w:val="1"/>
    <w:next w:val="1"/>
    <w:link w:val="114"/>
    <w:qFormat/>
    <w:uiPriority w:val="0"/>
    <w:rPr>
      <w:rFonts w:ascii="仿宋_GB2312" w:hAnsi="Times New Roman" w:eastAsia="仿宋_GB2312" w:cs="Times New Roman"/>
      <w:kern w:val="2"/>
      <w:sz w:val="28"/>
      <w:lang w:val="zh-CN"/>
    </w:rPr>
  </w:style>
  <w:style w:type="paragraph" w:styleId="18">
    <w:name w:val="Body Text 3"/>
    <w:basedOn w:val="1"/>
    <w:link w:val="134"/>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link w:val="93"/>
    <w:qFormat/>
    <w:uiPriority w:val="0"/>
    <w:pPr>
      <w:spacing w:after="120"/>
    </w:pPr>
    <w:rPr>
      <w:rFonts w:ascii="@微软简标宋" w:hAnsi="@微软简标宋" w:eastAsia="@微软简标宋" w:cs="@微软简标宋"/>
      <w:szCs w:val="24"/>
      <w:lang w:val="zh-CN"/>
    </w:rPr>
  </w:style>
  <w:style w:type="paragraph" w:styleId="20">
    <w:name w:val="Body Text Indent"/>
    <w:basedOn w:val="1"/>
    <w:link w:val="108"/>
    <w:unhideWhenUsed/>
    <w:qFormat/>
    <w:uiPriority w:val="0"/>
    <w:pPr>
      <w:spacing w:after="120"/>
      <w:ind w:left="420" w:leftChars="200"/>
    </w:pPr>
    <w:rPr>
      <w:rFonts w:asciiTheme="minorHAnsi" w:hAnsiTheme="minorHAnsi"/>
      <w:kern w:val="2"/>
      <w:sz w:val="21"/>
      <w:szCs w:val="22"/>
    </w:rPr>
  </w:style>
  <w:style w:type="paragraph" w:styleId="21">
    <w:name w:val="List 2"/>
    <w:basedOn w:val="1"/>
    <w:qFormat/>
    <w:uiPriority w:val="0"/>
    <w:pPr>
      <w:ind w:left="100" w:leftChars="200" w:hanging="200" w:hangingChars="200"/>
    </w:pPr>
    <w:rPr>
      <w:rFonts w:ascii="Calibri" w:hAnsi="Calibri" w:cs="Times New Roman"/>
      <w:kern w:val="2"/>
      <w:sz w:val="21"/>
      <w:szCs w:val="22"/>
    </w:rPr>
  </w:style>
  <w:style w:type="paragraph" w:styleId="22">
    <w:name w:val="List Continue"/>
    <w:basedOn w:val="1"/>
    <w:qFormat/>
    <w:uiPriority w:val="0"/>
    <w:pPr>
      <w:spacing w:after="120"/>
      <w:ind w:left="420" w:leftChars="200"/>
    </w:pPr>
    <w:rPr>
      <w:rFonts w:ascii="Calibri" w:hAnsi="Calibri" w:cs="Times New Roman"/>
      <w:kern w:val="2"/>
      <w:sz w:val="21"/>
      <w:szCs w:val="22"/>
    </w:rPr>
  </w:style>
  <w:style w:type="paragraph" w:styleId="23">
    <w:name w:val="Block Text"/>
    <w:basedOn w:val="1"/>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4">
    <w:name w:val="index 4"/>
    <w:basedOn w:val="1"/>
    <w:next w:val="1"/>
    <w:qFormat/>
    <w:uiPriority w:val="0"/>
    <w:pPr>
      <w:ind w:left="600" w:leftChars="600"/>
    </w:pPr>
    <w:rPr>
      <w:rFonts w:ascii="Times New Roman" w:hAnsi="Times New Roman" w:cs="Times New Roman"/>
      <w:kern w:val="2"/>
      <w:sz w:val="21"/>
      <w:szCs w:val="24"/>
    </w:rPr>
  </w:style>
  <w:style w:type="paragraph" w:styleId="25">
    <w:name w:val="toc 5"/>
    <w:basedOn w:val="1"/>
    <w:next w:val="1"/>
    <w:unhideWhenUsed/>
    <w:qFormat/>
    <w:uiPriority w:val="39"/>
    <w:pPr>
      <w:ind w:left="840"/>
      <w:jc w:val="left"/>
    </w:pPr>
    <w:rPr>
      <w:rFonts w:ascii="Calibri" w:hAnsi="Calibri" w:cs="Calibri"/>
      <w:kern w:val="2"/>
      <w:sz w:val="18"/>
      <w:szCs w:val="18"/>
    </w:rPr>
  </w:style>
  <w:style w:type="paragraph" w:styleId="26">
    <w:name w:val="toc 3"/>
    <w:basedOn w:val="1"/>
    <w:next w:val="1"/>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7">
    <w:name w:val="Plain Text"/>
    <w:basedOn w:val="1"/>
    <w:link w:val="73"/>
    <w:qFormat/>
    <w:uiPriority w:val="0"/>
    <w:rPr>
      <w:rFonts w:hAnsi="Courier New" w:eastAsiaTheme="minorEastAsia"/>
      <w:szCs w:val="22"/>
    </w:rPr>
  </w:style>
  <w:style w:type="paragraph" w:styleId="28">
    <w:name w:val="toc 8"/>
    <w:basedOn w:val="1"/>
    <w:next w:val="1"/>
    <w:unhideWhenUsed/>
    <w:qFormat/>
    <w:uiPriority w:val="39"/>
    <w:pPr>
      <w:ind w:left="1470"/>
      <w:jc w:val="left"/>
    </w:pPr>
    <w:rPr>
      <w:rFonts w:ascii="Calibri" w:hAnsi="Calibri" w:cs="Calibri"/>
      <w:kern w:val="2"/>
      <w:sz w:val="18"/>
      <w:szCs w:val="18"/>
    </w:rPr>
  </w:style>
  <w:style w:type="paragraph" w:styleId="29">
    <w:name w:val="Date"/>
    <w:basedOn w:val="1"/>
    <w:next w:val="1"/>
    <w:link w:val="80"/>
    <w:qFormat/>
    <w:uiPriority w:val="0"/>
    <w:rPr>
      <w:rFonts w:ascii="Arial" w:hAnsi="Arial" w:cs="Arial"/>
      <w:b/>
      <w:sz w:val="28"/>
    </w:rPr>
  </w:style>
  <w:style w:type="paragraph" w:styleId="30">
    <w:name w:val="Body Text Indent 2"/>
    <w:basedOn w:val="1"/>
    <w:link w:val="130"/>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1">
    <w:name w:val="Balloon Text"/>
    <w:basedOn w:val="1"/>
    <w:link w:val="67"/>
    <w:unhideWhenUsed/>
    <w:qFormat/>
    <w:uiPriority w:val="0"/>
    <w:rPr>
      <w:sz w:val="18"/>
      <w:szCs w:val="18"/>
    </w:rPr>
  </w:style>
  <w:style w:type="paragraph" w:styleId="32">
    <w:name w:val="footer"/>
    <w:basedOn w:val="1"/>
    <w:link w:val="72"/>
    <w:unhideWhenUsed/>
    <w:qFormat/>
    <w:uiPriority w:val="99"/>
    <w:pPr>
      <w:tabs>
        <w:tab w:val="center" w:pos="4153"/>
        <w:tab w:val="right" w:pos="8306"/>
      </w:tabs>
      <w:snapToGrid w:val="0"/>
      <w:jc w:val="left"/>
    </w:pPr>
    <w:rPr>
      <w:sz w:val="18"/>
      <w:szCs w:val="18"/>
    </w:rPr>
  </w:style>
  <w:style w:type="paragraph" w:styleId="33">
    <w:name w:val="envelope return"/>
    <w:basedOn w:val="1"/>
    <w:qFormat/>
    <w:uiPriority w:val="0"/>
  </w:style>
  <w:style w:type="paragraph" w:styleId="34">
    <w:name w:val="header"/>
    <w:basedOn w:val="1"/>
    <w:link w:val="71"/>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qFormat/>
    <w:uiPriority w:val="0"/>
    <w:pPr>
      <w:spacing w:after="120"/>
      <w:ind w:left="1680" w:leftChars="800"/>
    </w:pPr>
    <w:rPr>
      <w:rFonts w:ascii="Calibri" w:hAnsi="Calibri" w:cs="Times New Roman"/>
      <w:kern w:val="2"/>
      <w:sz w:val="21"/>
      <w:szCs w:val="22"/>
    </w:rPr>
  </w:style>
  <w:style w:type="paragraph" w:styleId="37">
    <w:name w:val="toc 4"/>
    <w:basedOn w:val="1"/>
    <w:next w:val="1"/>
    <w:unhideWhenUsed/>
    <w:qFormat/>
    <w:uiPriority w:val="39"/>
    <w:pPr>
      <w:ind w:left="630"/>
      <w:jc w:val="left"/>
    </w:pPr>
    <w:rPr>
      <w:rFonts w:ascii="Calibri" w:hAnsi="Calibri" w:cs="Calibri"/>
      <w:kern w:val="2"/>
      <w:sz w:val="18"/>
      <w:szCs w:val="18"/>
    </w:rPr>
  </w:style>
  <w:style w:type="paragraph" w:styleId="38">
    <w:name w:val="index heading"/>
    <w:basedOn w:val="1"/>
    <w:next w:val="39"/>
    <w:semiHidden/>
    <w:qFormat/>
    <w:uiPriority w:val="0"/>
    <w:rPr>
      <w:rFonts w:ascii="Times New Roman" w:hAnsi="Times New Roman" w:cs="Times New Roman"/>
      <w:kern w:val="2"/>
      <w:sz w:val="21"/>
      <w:szCs w:val="24"/>
    </w:rPr>
  </w:style>
  <w:style w:type="paragraph" w:styleId="39">
    <w:name w:val="index 1"/>
    <w:basedOn w:val="1"/>
    <w:next w:val="1"/>
    <w:qFormat/>
    <w:uiPriority w:val="0"/>
    <w:pPr>
      <w:jc w:val="center"/>
    </w:pPr>
    <w:rPr>
      <w:rFonts w:ascii="Arial" w:hAnsi="Arial" w:eastAsia="Arial" w:cs="Arial"/>
      <w:b/>
      <w:bCs/>
      <w:sz w:val="28"/>
    </w:rPr>
  </w:style>
  <w:style w:type="paragraph" w:styleId="40">
    <w:name w:val="Subtitle"/>
    <w:basedOn w:val="1"/>
    <w:link w:val="222"/>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qFormat/>
    <w:uiPriority w:val="0"/>
    <w:pPr>
      <w:ind w:left="200" w:hanging="200" w:hangingChars="200"/>
    </w:pPr>
    <w:rPr>
      <w:rFonts w:ascii="Calibri" w:hAnsi="Calibri" w:cs="Times New Roman"/>
      <w:kern w:val="2"/>
      <w:sz w:val="21"/>
      <w:szCs w:val="22"/>
    </w:rPr>
  </w:style>
  <w:style w:type="paragraph" w:styleId="42">
    <w:name w:val="footnote text"/>
    <w:basedOn w:val="1"/>
    <w:link w:val="110"/>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unhideWhenUsed/>
    <w:qFormat/>
    <w:uiPriority w:val="39"/>
    <w:pPr>
      <w:ind w:left="1050"/>
      <w:jc w:val="left"/>
    </w:pPr>
    <w:rPr>
      <w:rFonts w:ascii="Calibri" w:hAnsi="Calibri" w:cs="Calibri"/>
      <w:kern w:val="2"/>
      <w:sz w:val="18"/>
      <w:szCs w:val="18"/>
    </w:rPr>
  </w:style>
  <w:style w:type="paragraph" w:styleId="44">
    <w:name w:val="Body Text Indent 3"/>
    <w:basedOn w:val="1"/>
    <w:link w:val="129"/>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unhideWhenUsed/>
    <w:qFormat/>
    <w:uiPriority w:val="39"/>
    <w:pPr>
      <w:ind w:left="1680"/>
      <w:jc w:val="left"/>
    </w:pPr>
    <w:rPr>
      <w:rFonts w:ascii="Calibri" w:hAnsi="Calibri" w:cs="Calibri"/>
      <w:kern w:val="2"/>
      <w:sz w:val="18"/>
      <w:szCs w:val="18"/>
    </w:rPr>
  </w:style>
  <w:style w:type="paragraph" w:styleId="47">
    <w:name w:val="Body Text 2"/>
    <w:basedOn w:val="1"/>
    <w:link w:val="133"/>
    <w:qFormat/>
    <w:uiPriority w:val="0"/>
    <w:pPr>
      <w:spacing w:line="360" w:lineRule="auto"/>
    </w:pPr>
    <w:rPr>
      <w:rFonts w:hAnsi="Times New Roman" w:cs="Times New Roman"/>
      <w:spacing w:val="-20"/>
      <w:kern w:val="2"/>
      <w:sz w:val="28"/>
      <w:lang w:val="zh-CN"/>
    </w:rPr>
  </w:style>
  <w:style w:type="paragraph" w:styleId="48">
    <w:name w:val="List 4"/>
    <w:basedOn w:val="1"/>
    <w:qFormat/>
    <w:uiPriority w:val="0"/>
    <w:pPr>
      <w:ind w:left="100" w:leftChars="600" w:hanging="200" w:hangingChars="200"/>
    </w:pPr>
    <w:rPr>
      <w:rFonts w:ascii="Calibri" w:hAnsi="Calibri" w:cs="Times New Roman"/>
      <w:kern w:val="2"/>
      <w:sz w:val="21"/>
      <w:szCs w:val="22"/>
    </w:rPr>
  </w:style>
  <w:style w:type="paragraph" w:styleId="49">
    <w:name w:val="List Continue 2"/>
    <w:basedOn w:val="1"/>
    <w:qFormat/>
    <w:uiPriority w:val="0"/>
    <w:pPr>
      <w:spacing w:after="120"/>
      <w:ind w:left="840" w:leftChars="400"/>
    </w:pPr>
    <w:rPr>
      <w:rFonts w:ascii="Calibri" w:hAnsi="Calibri" w:cs="Times New Roman"/>
      <w:kern w:val="2"/>
      <w:sz w:val="21"/>
      <w:szCs w:val="22"/>
    </w:rPr>
  </w:style>
  <w:style w:type="paragraph" w:styleId="50">
    <w:name w:val="Message Header"/>
    <w:basedOn w:val="1"/>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7"/>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unhideWhenUsed/>
    <w:qFormat/>
    <w:uiPriority w:val="0"/>
    <w:rPr>
      <w:rFonts w:ascii="宋体" w:hAnsi="宋体" w:eastAsia="宋体" w:cstheme="minorBidi"/>
      <w:b/>
      <w:bCs/>
    </w:rPr>
  </w:style>
  <w:style w:type="paragraph" w:styleId="54">
    <w:name w:val="Body Text First Indent"/>
    <w:basedOn w:val="1"/>
    <w:next w:val="1"/>
    <w:unhideWhenUsed/>
    <w:qFormat/>
    <w:uiPriority w:val="99"/>
    <w:pPr>
      <w:ind w:firstLine="420" w:firstLineChars="100"/>
    </w:pPr>
  </w:style>
  <w:style w:type="paragraph" w:styleId="55">
    <w:name w:val="Body Text First Indent 2"/>
    <w:basedOn w:val="20"/>
    <w:unhideWhenUsed/>
    <w:qFormat/>
    <w:uiPriority w:val="0"/>
    <w:pPr>
      <w:ind w:firstLine="420"/>
    </w:pPr>
    <w:rPr>
      <w:rFonts w:ascii="Calibri" w:hAnsi="Calibri"/>
    </w:rPr>
  </w:style>
  <w:style w:type="table" w:styleId="57">
    <w:name w:val="Table Grid"/>
    <w:basedOn w:val="56"/>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qFormat/>
    <w:uiPriority w:val="0"/>
    <w:rPr>
      <w:b/>
      <w:bCs/>
    </w:rPr>
  </w:style>
  <w:style w:type="character" w:styleId="60">
    <w:name w:val="page number"/>
    <w:basedOn w:val="58"/>
    <w:qFormat/>
    <w:uiPriority w:val="0"/>
  </w:style>
  <w:style w:type="character" w:styleId="61">
    <w:name w:val="FollowedHyperlink"/>
    <w:basedOn w:val="58"/>
    <w:semiHidden/>
    <w:unhideWhenUsed/>
    <w:qFormat/>
    <w:uiPriority w:val="99"/>
    <w:rPr>
      <w:color w:val="800080" w:themeColor="followedHyperlink"/>
      <w:u w:val="single"/>
      <w14:textFill>
        <w14:solidFill>
          <w14:schemeClr w14:val="folHlink"/>
        </w14:solidFill>
      </w14:textFill>
    </w:rPr>
  </w:style>
  <w:style w:type="character" w:styleId="62">
    <w:name w:val="Emphasis"/>
    <w:qFormat/>
    <w:uiPriority w:val="0"/>
    <w:rPr>
      <w:color w:val="CC0033"/>
    </w:rPr>
  </w:style>
  <w:style w:type="character" w:styleId="63">
    <w:name w:val="Hyperlink"/>
    <w:basedOn w:val="58"/>
    <w:unhideWhenUsed/>
    <w:qFormat/>
    <w:uiPriority w:val="99"/>
    <w:rPr>
      <w:color w:val="0000FF" w:themeColor="hyperlink"/>
      <w:u w:val="single"/>
      <w14:textFill>
        <w14:solidFill>
          <w14:schemeClr w14:val="hlink"/>
        </w14:solidFill>
      </w14:textFill>
    </w:rPr>
  </w:style>
  <w:style w:type="character" w:styleId="64">
    <w:name w:val="annotation reference"/>
    <w:basedOn w:val="58"/>
    <w:unhideWhenUsed/>
    <w:qFormat/>
    <w:uiPriority w:val="0"/>
    <w:rPr>
      <w:sz w:val="21"/>
      <w:szCs w:val="21"/>
    </w:rPr>
  </w:style>
  <w:style w:type="character" w:styleId="65">
    <w:name w:val="footnote reference"/>
    <w:unhideWhenUsed/>
    <w:qFormat/>
    <w:uiPriority w:val="0"/>
    <w:rPr>
      <w:vertAlign w:val="superscript"/>
    </w:rPr>
  </w:style>
  <w:style w:type="character" w:styleId="66">
    <w:name w:val="HTML Sample"/>
    <w:qFormat/>
    <w:uiPriority w:val="0"/>
    <w:rPr>
      <w:rFonts w:hint="default" w:ascii="monospace" w:hAnsi="monospace" w:eastAsia="monospace" w:cs="monospace"/>
      <w:sz w:val="21"/>
      <w:szCs w:val="21"/>
    </w:rPr>
  </w:style>
  <w:style w:type="character" w:customStyle="1" w:styleId="67">
    <w:name w:val="批注框文本 字符"/>
    <w:basedOn w:val="58"/>
    <w:link w:val="31"/>
    <w:qFormat/>
    <w:uiPriority w:val="0"/>
    <w:rPr>
      <w:rFonts w:ascii="@仿宋_GB2312" w:hAnsi="@仿宋_GB2312" w:eastAsia="@仿宋_GB2312" w:cs="@仿宋_GB2312"/>
      <w:sz w:val="18"/>
      <w:szCs w:val="18"/>
    </w:rPr>
  </w:style>
  <w:style w:type="paragraph" w:customStyle="1" w:styleId="68">
    <w:name w:val="正文（缩进）"/>
    <w:basedOn w:val="1"/>
    <w:qFormat/>
    <w:uiPriority w:val="0"/>
    <w:pPr>
      <w:widowControl/>
      <w:spacing w:before="156" w:after="156"/>
      <w:ind w:firstLine="480" w:firstLineChars="200"/>
      <w:jc w:val="left"/>
    </w:pPr>
    <w:rPr>
      <w:sz w:val="24"/>
      <w:szCs w:val="24"/>
    </w:rPr>
  </w:style>
  <w:style w:type="paragraph" w:customStyle="1" w:styleId="69">
    <w:name w:val="xl31"/>
    <w:basedOn w:val="1"/>
    <w:qFormat/>
    <w:uiPriority w:val="0"/>
    <w:pPr>
      <w:widowControl/>
      <w:spacing w:before="100" w:beforeAutospacing="1" w:after="100" w:afterAutospacing="1"/>
      <w:jc w:val="center"/>
    </w:pPr>
    <w:rPr>
      <w:b/>
      <w:bCs/>
      <w:sz w:val="28"/>
      <w:szCs w:val="28"/>
    </w:rPr>
  </w:style>
  <w:style w:type="paragraph" w:customStyle="1" w:styleId="70">
    <w:name w:val="D&amp;L"/>
    <w:basedOn w:val="34"/>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4"/>
    <w:qFormat/>
    <w:uiPriority w:val="99"/>
    <w:rPr>
      <w:rFonts w:ascii="@仿宋_GB2312" w:hAnsi="@仿宋_GB2312" w:eastAsia="@仿宋_GB2312" w:cs="@仿宋_GB2312"/>
      <w:sz w:val="18"/>
      <w:szCs w:val="18"/>
    </w:rPr>
  </w:style>
  <w:style w:type="character" w:customStyle="1" w:styleId="72">
    <w:name w:val="页脚 字符"/>
    <w:basedOn w:val="58"/>
    <w:link w:val="32"/>
    <w:qFormat/>
    <w:uiPriority w:val="99"/>
    <w:rPr>
      <w:rFonts w:ascii="@仿宋_GB2312" w:hAnsi="@仿宋_GB2312" w:eastAsia="@仿宋_GB2312" w:cs="@仿宋_GB2312"/>
      <w:sz w:val="18"/>
      <w:szCs w:val="18"/>
    </w:rPr>
  </w:style>
  <w:style w:type="character" w:customStyle="1" w:styleId="73">
    <w:name w:val="纯文本 字符"/>
    <w:link w:val="27"/>
    <w:qFormat/>
    <w:uiPriority w:val="0"/>
    <w:rPr>
      <w:rFonts w:ascii="宋体" w:hAnsi="Courier New"/>
    </w:rPr>
  </w:style>
  <w:style w:type="character" w:customStyle="1" w:styleId="74">
    <w:name w:val="纯文本 字符1"/>
    <w:basedOn w:val="58"/>
    <w:semiHidden/>
    <w:qFormat/>
    <w:uiPriority w:val="99"/>
    <w:rPr>
      <w:rFonts w:hAnsi="Courier New" w:cs="Courier New" w:asciiTheme="minorEastAsia"/>
      <w:szCs w:val="20"/>
    </w:rPr>
  </w:style>
  <w:style w:type="character" w:customStyle="1" w:styleId="75">
    <w:name w:val="未处理的提及1"/>
    <w:basedOn w:val="58"/>
    <w:semiHidden/>
    <w:unhideWhenUsed/>
    <w:qFormat/>
    <w:uiPriority w:val="99"/>
    <w:rPr>
      <w:color w:val="605E5C"/>
      <w:shd w:val="clear" w:color="auto" w:fill="E1DFDD"/>
    </w:rPr>
  </w:style>
  <w:style w:type="paragraph" w:styleId="76">
    <w:name w:val="List Paragraph"/>
    <w:basedOn w:val="1"/>
    <w:qFormat/>
    <w:uiPriority w:val="34"/>
    <w:pPr>
      <w:ind w:firstLine="420" w:firstLineChars="200"/>
    </w:pPr>
  </w:style>
  <w:style w:type="paragraph" w:customStyle="1" w:styleId="77">
    <w:name w:val="Char Char Char Char Char Char Char1 Char"/>
    <w:basedOn w:val="1"/>
    <w:qFormat/>
    <w:uiPriority w:val="0"/>
    <w:rPr>
      <w:rFonts w:ascii="Arial" w:hAnsi="Arial" w:cs="Arial"/>
      <w:sz w:val="24"/>
    </w:rPr>
  </w:style>
  <w:style w:type="table" w:customStyle="1" w:styleId="78">
    <w:name w:val="网格表 1 浅色1"/>
    <w:basedOn w:val="56"/>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semiHidden/>
    <w:qFormat/>
    <w:uiPriority w:val="99"/>
    <w:rPr>
      <w:rFonts w:ascii="@仿宋_GB2312" w:hAnsi="@仿宋_GB2312" w:eastAsia="@仿宋_GB2312" w:cs="@仿宋_GB2312"/>
      <w:szCs w:val="20"/>
    </w:rPr>
  </w:style>
  <w:style w:type="character" w:customStyle="1" w:styleId="80">
    <w:name w:val="日期 字符1"/>
    <w:link w:val="29"/>
    <w:qFormat/>
    <w:uiPriority w:val="0"/>
    <w:rPr>
      <w:rFonts w:ascii="Arial" w:hAnsi="Arial" w:eastAsia="宋体" w:cs="Arial"/>
      <w:b/>
      <w:sz w:val="28"/>
      <w:szCs w:val="20"/>
    </w:rPr>
  </w:style>
  <w:style w:type="character" w:customStyle="1" w:styleId="81">
    <w:name w:val="纯文本 Char1"/>
    <w:link w:val="82"/>
    <w:qFormat/>
    <w:locked/>
    <w:uiPriority w:val="99"/>
    <w:rPr>
      <w:rFonts w:ascii="Arial" w:hAnsi="Arial" w:eastAsia="Arial"/>
      <w:kern w:val="2"/>
      <w:sz w:val="21"/>
      <w:lang w:val="en-US" w:eastAsia="zh-CN" w:bidi="ar-SA"/>
    </w:rPr>
  </w:style>
  <w:style w:type="paragraph" w:customStyle="1" w:styleId="82">
    <w:name w:val="纯文本1"/>
    <w:basedOn w:val="1"/>
    <w:link w:val="81"/>
    <w:qFormat/>
    <w:uiPriority w:val="0"/>
    <w:rPr>
      <w:rFonts w:ascii="Arial" w:hAnsi="Arial" w:eastAsia="Arial"/>
    </w:rPr>
  </w:style>
  <w:style w:type="character" w:customStyle="1" w:styleId="83">
    <w:name w:val="批注文字 Char"/>
    <w:basedOn w:val="58"/>
    <w:qFormat/>
    <w:uiPriority w:val="0"/>
    <w:rPr>
      <w:rFonts w:ascii="@仿宋_GB2312" w:hAnsi="@仿宋_GB2312" w:eastAsia="@仿宋_GB2312" w:cs="@仿宋_GB2312"/>
      <w:szCs w:val="20"/>
    </w:rPr>
  </w:style>
  <w:style w:type="character" w:customStyle="1" w:styleId="84">
    <w:name w:val="批注文字 字符"/>
    <w:link w:val="16"/>
    <w:qFormat/>
    <w:uiPriority w:val="0"/>
    <w:rPr>
      <w:rFonts w:ascii="Arial" w:hAnsi="Arial" w:eastAsia="黑体" w:cs="Arial"/>
      <w:szCs w:val="20"/>
    </w:rPr>
  </w:style>
  <w:style w:type="character" w:customStyle="1" w:styleId="85">
    <w:name w:val="标题 1 字符"/>
    <w:basedOn w:val="58"/>
    <w:link w:val="2"/>
    <w:qFormat/>
    <w:uiPriority w:val="0"/>
    <w:rPr>
      <w:rFonts w:ascii="@仿宋_GB2312" w:hAnsi="@仿宋_GB2312" w:eastAsia="@仿宋_GB2312" w:cs="@仿宋_GB2312"/>
      <w:b/>
      <w:bCs/>
      <w:kern w:val="44"/>
      <w:sz w:val="44"/>
      <w:szCs w:val="44"/>
    </w:rPr>
  </w:style>
  <w:style w:type="paragraph" w:customStyle="1" w:styleId="86">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4"/>
    <w:qFormat/>
    <w:uiPriority w:val="0"/>
    <w:rPr>
      <w:rFonts w:ascii="@仿宋_GB2312" w:hAnsi="@仿宋_GB2312" w:eastAsia="@仿宋_GB2312" w:cs="@仿宋_GB2312"/>
      <w:b/>
      <w:bCs/>
      <w:sz w:val="32"/>
      <w:szCs w:val="32"/>
    </w:rPr>
  </w:style>
  <w:style w:type="character" w:customStyle="1" w:styleId="88">
    <w:name w:val="fontstyle01"/>
    <w:basedOn w:val="58"/>
    <w:qFormat/>
    <w:uiPriority w:val="0"/>
    <w:rPr>
      <w:rFonts w:hint="eastAsia" w:ascii="宋体" w:hAnsi="宋体" w:eastAsia="宋体"/>
      <w:color w:val="000000"/>
      <w:sz w:val="22"/>
      <w:szCs w:val="22"/>
    </w:rPr>
  </w:style>
  <w:style w:type="character" w:customStyle="1" w:styleId="89">
    <w:name w:val="fontstyle21"/>
    <w:basedOn w:val="58"/>
    <w:qFormat/>
    <w:uiPriority w:val="0"/>
    <w:rPr>
      <w:rFonts w:hint="default" w:ascii="TimesNewRomanPSMT" w:hAnsi="TimesNewRomanPSMT"/>
      <w:color w:val="000000"/>
      <w:sz w:val="22"/>
      <w:szCs w:val="22"/>
    </w:rPr>
  </w:style>
  <w:style w:type="character" w:customStyle="1" w:styleId="90">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semiHidden/>
    <w:qFormat/>
    <w:uiPriority w:val="9"/>
    <w:rPr>
      <w:rFonts w:asciiTheme="majorHAnsi" w:hAnsiTheme="majorHAnsi" w:eastAsiaTheme="majorEastAsia" w:cstheme="majorBidi"/>
      <w:b/>
      <w:bCs/>
      <w:sz w:val="28"/>
      <w:szCs w:val="28"/>
    </w:rPr>
  </w:style>
  <w:style w:type="character" w:customStyle="1" w:styleId="92">
    <w:name w:val="标题 4 字符1"/>
    <w:link w:val="5"/>
    <w:qFormat/>
    <w:uiPriority w:val="0"/>
    <w:rPr>
      <w:rFonts w:ascii="@仿宋_GB2312" w:hAnsi="@仿宋_GB2312" w:eastAsia="@仿宋_GB2312" w:cs="@仿宋_GB2312"/>
      <w:b/>
      <w:bCs/>
      <w:sz w:val="28"/>
      <w:szCs w:val="28"/>
    </w:rPr>
  </w:style>
  <w:style w:type="character" w:customStyle="1" w:styleId="93">
    <w:name w:val="正文文本 字符"/>
    <w:basedOn w:val="58"/>
    <w:link w:val="19"/>
    <w:qFormat/>
    <w:uiPriority w:val="0"/>
    <w:rPr>
      <w:rFonts w:ascii="@微软简标宋" w:hAnsi="@微软简标宋" w:eastAsia="@微软简标宋" w:cs="@微软简标宋"/>
      <w:szCs w:val="24"/>
      <w:lang w:val="zh-CN" w:eastAsia="zh-CN"/>
    </w:rPr>
  </w:style>
  <w:style w:type="table" w:customStyle="1" w:styleId="94">
    <w:name w:val="网格型1"/>
    <w:basedOn w:val="5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5">
    <w:name w:val="批注主题 字符"/>
    <w:basedOn w:val="84"/>
    <w:link w:val="53"/>
    <w:qFormat/>
    <w:uiPriority w:val="0"/>
    <w:rPr>
      <w:rFonts w:ascii="Arial" w:hAnsi="Arial" w:eastAsia="黑体" w:cs="Arial"/>
      <w:b/>
      <w:bCs/>
      <w:szCs w:val="20"/>
    </w:rPr>
  </w:style>
  <w:style w:type="paragraph" w:customStyle="1" w:styleId="96">
    <w:name w:val="普通 (Web)"/>
    <w:basedOn w:val="1"/>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8">
    <w:name w:val="标题 2 字符"/>
    <w:basedOn w:val="58"/>
    <w:link w:val="3"/>
    <w:qFormat/>
    <w:uiPriority w:val="0"/>
    <w:rPr>
      <w:rFonts w:ascii="Cambria" w:hAnsi="Cambria" w:cs="Times New Roman"/>
      <w:b/>
      <w:bCs/>
      <w:kern w:val="2"/>
      <w:sz w:val="32"/>
      <w:szCs w:val="32"/>
      <w:lang w:val="zh-CN" w:eastAsia="zh-CN"/>
    </w:rPr>
  </w:style>
  <w:style w:type="character" w:customStyle="1" w:styleId="99">
    <w:name w:val="标题 5 字符"/>
    <w:basedOn w:val="58"/>
    <w:link w:val="6"/>
    <w:qFormat/>
    <w:uiPriority w:val="0"/>
    <w:rPr>
      <w:rFonts w:ascii="Calibri" w:hAnsi="Calibri" w:cs="Times New Roman"/>
      <w:b/>
      <w:bCs/>
      <w:kern w:val="2"/>
      <w:sz w:val="28"/>
      <w:szCs w:val="28"/>
      <w:lang w:val="zh-CN" w:eastAsia="zh-CN"/>
    </w:rPr>
  </w:style>
  <w:style w:type="character" w:customStyle="1" w:styleId="100">
    <w:name w:val="标题 6 字符"/>
    <w:basedOn w:val="58"/>
    <w:link w:val="7"/>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8"/>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9"/>
    <w:qFormat/>
    <w:uiPriority w:val="0"/>
    <w:rPr>
      <w:rFonts w:eastAsia="黑体" w:cs="Times New Roman"/>
      <w:kern w:val="2"/>
      <w:sz w:val="32"/>
      <w:szCs w:val="32"/>
      <w:lang w:val="zh-CN" w:eastAsia="zh-CN"/>
    </w:rPr>
  </w:style>
  <w:style w:type="character" w:customStyle="1" w:styleId="103">
    <w:name w:val="标题 9 字符"/>
    <w:basedOn w:val="58"/>
    <w:link w:val="10"/>
    <w:qFormat/>
    <w:uiPriority w:val="0"/>
    <w:rPr>
      <w:rFonts w:ascii="Cambria" w:hAnsi="Cambria" w:cs="Times New Roman"/>
      <w:kern w:val="2"/>
      <w:sz w:val="21"/>
      <w:szCs w:val="21"/>
      <w:lang w:val="zh-CN" w:eastAsia="zh-CN"/>
    </w:rPr>
  </w:style>
  <w:style w:type="character" w:customStyle="1" w:styleId="104">
    <w:name w:val="纯文本 Char2"/>
    <w:qFormat/>
    <w:uiPriority w:val="0"/>
    <w:rPr>
      <w:rFonts w:ascii="宋体" w:hAnsi="Courier New"/>
    </w:rPr>
  </w:style>
  <w:style w:type="table" w:customStyle="1" w:styleId="105">
    <w:name w:val="网格型3"/>
    <w:basedOn w:val="56"/>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表 1 浅色11"/>
    <w:basedOn w:val="56"/>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20"/>
    <w:qFormat/>
    <w:uiPriority w:val="0"/>
    <w:rPr>
      <w:rFonts w:asciiTheme="minorHAnsi" w:hAnsiTheme="minorHAnsi"/>
      <w:kern w:val="2"/>
      <w:sz w:val="21"/>
      <w:szCs w:val="22"/>
    </w:rPr>
  </w:style>
  <w:style w:type="paragraph" w:customStyle="1" w:styleId="109">
    <w:name w:val="Char"/>
    <w:basedOn w:val="1"/>
    <w:qFormat/>
    <w:uiPriority w:val="0"/>
    <w:rPr>
      <w:rFonts w:ascii="Tahoma" w:hAnsi="Tahoma" w:cs="Times New Roman"/>
      <w:sz w:val="24"/>
    </w:rPr>
  </w:style>
  <w:style w:type="character" w:customStyle="1" w:styleId="110">
    <w:name w:val="脚注文本 字符"/>
    <w:basedOn w:val="58"/>
    <w:link w:val="42"/>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4"/>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17"/>
    <w:qFormat/>
    <w:uiPriority w:val="0"/>
    <w:rPr>
      <w:rFonts w:ascii="仿宋_GB2312" w:hAnsi="Times New Roman" w:eastAsia="仿宋_GB2312" w:cs="Times New Roman"/>
      <w:kern w:val="2"/>
      <w:sz w:val="28"/>
      <w:lang w:val="zh-CN" w:eastAsia="zh-CN"/>
    </w:rPr>
  </w:style>
  <w:style w:type="paragraph" w:customStyle="1" w:styleId="11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qFormat/>
    <w:uiPriority w:val="0"/>
    <w:rPr>
      <w:rFonts w:ascii="Times New Roman" w:hAnsi="Times New Roman" w:eastAsia="Times New Roman" w:cs="Times New Roman"/>
      <w:sz w:val="24"/>
      <w:szCs w:val="24"/>
      <w:lang w:val="en-US" w:eastAsia="zh-CN" w:bidi="ar-SA"/>
    </w:rPr>
  </w:style>
  <w:style w:type="paragraph" w:customStyle="1" w:styleId="121">
    <w:name w:val="Normal_3"/>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qFormat/>
    <w:uiPriority w:val="0"/>
    <w:rPr>
      <w:rFonts w:ascii="Tahoma" w:hAnsi="Tahoma" w:cs="Times New Roman"/>
      <w:kern w:val="2"/>
      <w:sz w:val="24"/>
    </w:rPr>
  </w:style>
  <w:style w:type="paragraph" w:customStyle="1" w:styleId="123">
    <w:name w:val="Blockquote"/>
    <w:basedOn w:val="1"/>
    <w:link w:val="124"/>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qFormat/>
    <w:uiPriority w:val="0"/>
    <w:rPr>
      <w:rFonts w:ascii="Times New Roman" w:hAnsi="Times New Roman" w:cs="Times New Roman"/>
      <w:sz w:val="24"/>
      <w:lang w:val="zh-CN" w:eastAsia="zh-CN"/>
    </w:rPr>
  </w:style>
  <w:style w:type="paragraph" w:customStyle="1" w:styleId="125">
    <w:name w:val="xl22"/>
    <w:basedOn w:val="1"/>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5"/>
    <w:qFormat/>
    <w:uiPriority w:val="0"/>
    <w:pPr>
      <w:spacing w:line="360" w:lineRule="auto"/>
      <w:ind w:firstLine="420" w:firstLineChars="200"/>
    </w:pPr>
    <w:rPr>
      <w:rFonts w:cs="Times New Roman"/>
      <w:kern w:val="2"/>
      <w:sz w:val="21"/>
      <w:szCs w:val="21"/>
    </w:rPr>
  </w:style>
  <w:style w:type="character" w:customStyle="1" w:styleId="127">
    <w:name w:val="tdrownotice1"/>
    <w:qFormat/>
    <w:uiPriority w:val="0"/>
    <w:rPr>
      <w:sz w:val="22"/>
    </w:rPr>
  </w:style>
  <w:style w:type="paragraph" w:customStyle="1" w:styleId="128">
    <w:name w:val="段落2"/>
    <w:basedOn w:val="1"/>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4"/>
    <w:qFormat/>
    <w:uiPriority w:val="0"/>
    <w:rPr>
      <w:rFonts w:hAnsi="MS Sans Serif" w:cs="Times New Roman"/>
      <w:bCs/>
      <w:color w:val="000000"/>
      <w:sz w:val="24"/>
      <w:lang w:val="zh-CN" w:eastAsia="zh-CN"/>
    </w:rPr>
  </w:style>
  <w:style w:type="character" w:customStyle="1" w:styleId="130">
    <w:name w:val="正文文本缩进 2 字符"/>
    <w:basedOn w:val="58"/>
    <w:link w:val="30"/>
    <w:qFormat/>
    <w:uiPriority w:val="0"/>
    <w:rPr>
      <w:rFonts w:hAnsi="MS Sans Serif" w:cs="Times New Roman"/>
      <w:bCs/>
      <w:spacing w:val="12"/>
      <w:sz w:val="24"/>
      <w:lang w:val="zh-CN" w:eastAsia="zh-CN"/>
    </w:rPr>
  </w:style>
  <w:style w:type="paragraph" w:customStyle="1" w:styleId="131">
    <w:name w:val="目录"/>
    <w:basedOn w:val="1"/>
    <w:qFormat/>
    <w:uiPriority w:val="0"/>
    <w:pPr>
      <w:widowControl/>
      <w:jc w:val="center"/>
    </w:pPr>
    <w:rPr>
      <w:rFonts w:hAnsi="Calibri" w:cs="Times New Roman"/>
      <w:b/>
      <w:sz w:val="36"/>
    </w:rPr>
  </w:style>
  <w:style w:type="paragraph" w:customStyle="1" w:styleId="132">
    <w:name w:val="目录文字"/>
    <w:basedOn w:val="1"/>
    <w:qFormat/>
    <w:uiPriority w:val="0"/>
    <w:pPr>
      <w:widowControl/>
      <w:spacing w:line="480" w:lineRule="auto"/>
      <w:jc w:val="left"/>
    </w:pPr>
    <w:rPr>
      <w:rFonts w:cs="Times New Roman"/>
      <w:sz w:val="24"/>
    </w:rPr>
  </w:style>
  <w:style w:type="character" w:customStyle="1" w:styleId="133">
    <w:name w:val="正文文本 2 字符"/>
    <w:basedOn w:val="58"/>
    <w:link w:val="47"/>
    <w:qFormat/>
    <w:uiPriority w:val="0"/>
    <w:rPr>
      <w:rFonts w:hAnsi="Times New Roman" w:cs="Times New Roman"/>
      <w:spacing w:val="-20"/>
      <w:kern w:val="2"/>
      <w:sz w:val="28"/>
      <w:lang w:val="zh-CN" w:eastAsia="zh-CN"/>
    </w:rPr>
  </w:style>
  <w:style w:type="character" w:customStyle="1" w:styleId="134">
    <w:name w:val="正文文本 3 字符"/>
    <w:basedOn w:val="58"/>
    <w:link w:val="18"/>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2"/>
    <w:qFormat/>
    <w:uiPriority w:val="0"/>
    <w:rPr>
      <w:rFonts w:eastAsia="黑体" w:cs="Times New Roman"/>
      <w:b/>
      <w:smallCaps/>
      <w:snapToGrid w:val="0"/>
      <w:kern w:val="2"/>
      <w:sz w:val="44"/>
      <w:szCs w:val="24"/>
      <w:lang w:val="zh-CN" w:eastAsia="zh-CN"/>
    </w:rPr>
  </w:style>
  <w:style w:type="paragraph" w:customStyle="1" w:styleId="138">
    <w:name w:val="段落1 Char"/>
    <w:basedOn w:val="27"/>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qFormat/>
    <w:uiPriority w:val="0"/>
    <w:rPr>
      <w:rFonts w:ascii="Calibri" w:hAnsi="Calibri" w:cs="Times New Roman"/>
      <w:kern w:val="2"/>
      <w:sz w:val="21"/>
      <w:szCs w:val="22"/>
    </w:rPr>
  </w:style>
  <w:style w:type="paragraph" w:customStyle="1" w:styleId="141">
    <w:name w:val="Char Char Char Char"/>
    <w:basedOn w:val="1"/>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qFormat/>
    <w:uiPriority w:val="0"/>
  </w:style>
  <w:style w:type="table" w:customStyle="1" w:styleId="144">
    <w:name w:val="网格型11"/>
    <w:basedOn w:val="5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
    <w:name w:val="批注框文本 Char1"/>
    <w:basedOn w:val="58"/>
    <w:qFormat/>
    <w:uiPriority w:val="0"/>
    <w:rPr>
      <w:rFonts w:ascii="Times New Roman" w:hAnsi="Times New Roman" w:eastAsia="宋体" w:cs="Times New Roman"/>
      <w:sz w:val="18"/>
      <w:szCs w:val="18"/>
    </w:rPr>
  </w:style>
  <w:style w:type="character" w:customStyle="1" w:styleId="146">
    <w:name w:val="批注主题 Char1"/>
    <w:basedOn w:val="84"/>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qFormat/>
    <w:uiPriority w:val="0"/>
    <w:rPr>
      <w:rFonts w:ascii="Calibri" w:hAnsi="Calibri" w:cs="Times New Roman"/>
      <w:kern w:val="2"/>
      <w:sz w:val="21"/>
      <w:szCs w:val="22"/>
    </w:rPr>
  </w:style>
  <w:style w:type="character" w:customStyle="1" w:styleId="148">
    <w:name w:val="文档结构图 字符"/>
    <w:basedOn w:val="58"/>
    <w:link w:val="15"/>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qFormat/>
    <w:uiPriority w:val="0"/>
    <w:rPr>
      <w:rFonts w:ascii="Calibri" w:hAnsi="Calibri" w:eastAsia="宋体"/>
      <w:b/>
      <w:kern w:val="44"/>
      <w:sz w:val="44"/>
      <w:szCs w:val="44"/>
    </w:rPr>
  </w:style>
  <w:style w:type="character" w:customStyle="1" w:styleId="150">
    <w:name w:val="标题 3 Char1"/>
    <w:semiHidden/>
    <w:qFormat/>
    <w:uiPriority w:val="0"/>
    <w:rPr>
      <w:rFonts w:ascii="Calibri" w:hAnsi="Calibri" w:eastAsia="宋体"/>
      <w:b/>
      <w:kern w:val="2"/>
      <w:sz w:val="32"/>
    </w:rPr>
  </w:style>
  <w:style w:type="character" w:customStyle="1" w:styleId="151">
    <w:name w:val="标题 4 Char1"/>
    <w:semiHidden/>
    <w:qFormat/>
    <w:uiPriority w:val="0"/>
    <w:rPr>
      <w:rFonts w:ascii="Cambria" w:hAnsi="Cambria" w:eastAsia="宋体"/>
      <w:b/>
      <w:kern w:val="2"/>
      <w:sz w:val="28"/>
      <w:szCs w:val="28"/>
    </w:rPr>
  </w:style>
  <w:style w:type="character" w:customStyle="1" w:styleId="152">
    <w:name w:val="标题 5 Char1"/>
    <w:semiHidden/>
    <w:qFormat/>
    <w:uiPriority w:val="0"/>
    <w:rPr>
      <w:rFonts w:ascii="Calibri" w:hAnsi="Calibri" w:eastAsia="宋体"/>
      <w:b/>
      <w:kern w:val="2"/>
      <w:sz w:val="28"/>
      <w:szCs w:val="28"/>
    </w:rPr>
  </w:style>
  <w:style w:type="character" w:customStyle="1" w:styleId="153">
    <w:name w:val="标题 6 Char1"/>
    <w:semiHidden/>
    <w:qFormat/>
    <w:uiPriority w:val="0"/>
    <w:rPr>
      <w:rFonts w:ascii="Cambria" w:hAnsi="Cambria" w:eastAsia="宋体"/>
      <w:b/>
      <w:kern w:val="2"/>
      <w:sz w:val="24"/>
      <w:szCs w:val="24"/>
    </w:rPr>
  </w:style>
  <w:style w:type="character" w:customStyle="1" w:styleId="154">
    <w:name w:val="标题 7 Char1"/>
    <w:semiHidden/>
    <w:qFormat/>
    <w:uiPriority w:val="0"/>
    <w:rPr>
      <w:rFonts w:ascii="Calibri" w:hAnsi="Calibri" w:eastAsia="宋体"/>
      <w:b/>
      <w:kern w:val="2"/>
      <w:sz w:val="24"/>
      <w:szCs w:val="24"/>
    </w:rPr>
  </w:style>
  <w:style w:type="character" w:customStyle="1" w:styleId="155">
    <w:name w:val="标题 8 Char1"/>
    <w:semiHidden/>
    <w:qFormat/>
    <w:uiPriority w:val="0"/>
    <w:rPr>
      <w:rFonts w:ascii="Cambria" w:hAnsi="Cambria" w:eastAsia="宋体"/>
      <w:kern w:val="2"/>
      <w:sz w:val="24"/>
      <w:szCs w:val="24"/>
    </w:rPr>
  </w:style>
  <w:style w:type="character" w:customStyle="1" w:styleId="156">
    <w:name w:val="标题 9 Char1"/>
    <w:semiHidden/>
    <w:qFormat/>
    <w:uiPriority w:val="0"/>
    <w:rPr>
      <w:rFonts w:ascii="Cambria" w:hAnsi="Cambria" w:eastAsia="宋体"/>
      <w:kern w:val="2"/>
      <w:sz w:val="21"/>
      <w:szCs w:val="21"/>
    </w:rPr>
  </w:style>
  <w:style w:type="paragraph" w:customStyle="1" w:styleId="157">
    <w:name w:val="MsoNormal"/>
    <w:basedOn w:val="158"/>
    <w:qFormat/>
    <w:uiPriority w:val="0"/>
    <w:rPr>
      <w:rFonts w:ascii="Calibri" w:hAnsi="Calibri" w:eastAsia="Calibri"/>
      <w:sz w:val="21"/>
    </w:rPr>
  </w:style>
  <w:style w:type="paragraph" w:customStyle="1" w:styleId="158">
    <w:name w:val="Normal_0"/>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qFormat/>
    <w:uiPriority w:val="99"/>
    <w:rPr>
      <w:rFonts w:ascii="宋体" w:hAnsi="Courier New"/>
      <w:szCs w:val="21"/>
    </w:rPr>
  </w:style>
  <w:style w:type="character" w:customStyle="1" w:styleId="164">
    <w:name w:val="Texte Char1"/>
    <w:link w:val="163"/>
    <w:qFormat/>
    <w:uiPriority w:val="99"/>
    <w:rPr>
      <w:rFonts w:hAnsi="Courier New" w:cs="Times New Roman"/>
      <w:kern w:val="2"/>
      <w:sz w:val="21"/>
      <w:szCs w:val="21"/>
    </w:rPr>
  </w:style>
  <w:style w:type="paragraph" w:customStyle="1" w:styleId="165">
    <w:name w:val="纯文本_1"/>
    <w:basedOn w:val="166"/>
    <w:link w:val="167"/>
    <w:qFormat/>
    <w:uiPriority w:val="0"/>
    <w:rPr>
      <w:rFonts w:ascii="宋体" w:hAnsi="Courier New"/>
      <w:szCs w:val="21"/>
      <w:lang w:val="zh-CN"/>
    </w:rPr>
  </w:style>
  <w:style w:type="paragraph" w:customStyle="1" w:styleId="166">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qFormat/>
    <w:uiPriority w:val="0"/>
    <w:rPr>
      <w:rFonts w:hAnsi="Courier New" w:cs="Times New Roman"/>
      <w:kern w:val="2"/>
      <w:sz w:val="21"/>
      <w:szCs w:val="21"/>
      <w:lang w:val="zh-CN" w:eastAsia="zh-CN"/>
    </w:rPr>
  </w:style>
  <w:style w:type="paragraph" w:customStyle="1" w:styleId="168">
    <w:name w:val="标题 3_0"/>
    <w:basedOn w:val="169"/>
    <w:next w:val="170"/>
    <w:link w:val="181"/>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unhideWhenUsed/>
    <w:qFormat/>
    <w:uiPriority w:val="0"/>
    <w:pPr>
      <w:ind w:firstLine="420" w:firstLineChars="200"/>
    </w:pPr>
    <w:rPr>
      <w:rFonts w:ascii="Calibri" w:hAnsi="Calibri"/>
      <w:bCs/>
      <w:szCs w:val="32"/>
    </w:rPr>
  </w:style>
  <w:style w:type="paragraph" w:customStyle="1" w:styleId="171">
    <w:name w:val="标题 1_0"/>
    <w:basedOn w:val="169"/>
    <w:next w:val="169"/>
    <w:link w:val="172"/>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qFormat/>
    <w:uiPriority w:val="0"/>
    <w:rPr>
      <w:rFonts w:ascii="黑体" w:hAnsi="Times New Roman" w:eastAsia="黑体" w:cs="Times New Roman"/>
      <w:sz w:val="52"/>
      <w:lang w:val="zh-CN" w:eastAsia="zh-CN"/>
    </w:rPr>
  </w:style>
  <w:style w:type="paragraph" w:customStyle="1" w:styleId="173">
    <w:name w:val="标题 6_0"/>
    <w:basedOn w:val="169"/>
    <w:next w:val="169"/>
    <w:link w:val="174"/>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qFormat/>
    <w:uiPriority w:val="0"/>
    <w:rPr>
      <w:rFonts w:ascii="Arial" w:hAnsi="Arial" w:eastAsia="黑体" w:cs="Times New Roman"/>
      <w:sz w:val="21"/>
      <w:szCs w:val="21"/>
      <w:lang w:val="zh-CN" w:eastAsia="zh-CN"/>
    </w:rPr>
  </w:style>
  <w:style w:type="character" w:customStyle="1" w:styleId="181">
    <w:name w:val="标题 3 Char_0"/>
    <w:link w:val="168"/>
    <w:qFormat/>
    <w:uiPriority w:val="0"/>
    <w:rPr>
      <w:rFonts w:ascii="Times New Roman" w:hAnsi="Times New Roman" w:cs="Times New Roman"/>
      <w:b/>
      <w:sz w:val="32"/>
      <w:lang w:val="zh-CN" w:eastAsia="zh-CN"/>
    </w:rPr>
  </w:style>
  <w:style w:type="paragraph" w:customStyle="1" w:styleId="182">
    <w:name w:val="Blockquote_0"/>
    <w:basedOn w:val="169"/>
    <w:link w:val="183"/>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qFormat/>
    <w:locked/>
    <w:uiPriority w:val="0"/>
    <w:rPr>
      <w:rFonts w:ascii="Times New Roman" w:hAnsi="Times New Roman" w:cs="Times New Roman"/>
      <w:sz w:val="24"/>
      <w:lang w:val="zh-CN" w:eastAsia="zh-CN"/>
    </w:rPr>
  </w:style>
  <w:style w:type="paragraph" w:customStyle="1" w:styleId="184">
    <w:name w:val="标题 4_0"/>
    <w:basedOn w:val="169"/>
    <w:next w:val="169"/>
    <w:link w:val="185"/>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qFormat/>
    <w:uiPriority w:val="0"/>
    <w:rPr>
      <w:rFonts w:ascii="Arial" w:hAnsi="Arial" w:eastAsia="黑体" w:cs="Times New Roman"/>
      <w:sz w:val="28"/>
      <w:lang w:val="zh-CN" w:eastAsia="zh-CN"/>
    </w:rPr>
  </w:style>
  <w:style w:type="paragraph" w:customStyle="1" w:styleId="186">
    <w:name w:val="纯文本_2"/>
    <w:basedOn w:val="169"/>
    <w:link w:val="187"/>
    <w:qFormat/>
    <w:uiPriority w:val="0"/>
    <w:rPr>
      <w:rFonts w:ascii="宋体" w:hAnsi="Courier New"/>
      <w:szCs w:val="21"/>
      <w:lang w:val="zh-CN"/>
    </w:rPr>
  </w:style>
  <w:style w:type="character" w:customStyle="1" w:styleId="187">
    <w:name w:val="纯文本 Char1_1"/>
    <w:link w:val="186"/>
    <w:qFormat/>
    <w:uiPriority w:val="0"/>
    <w:rPr>
      <w:rFonts w:hAnsi="Courier New" w:cs="Times New Roman"/>
      <w:kern w:val="2"/>
      <w:sz w:val="21"/>
      <w:szCs w:val="21"/>
      <w:lang w:val="zh-CN" w:eastAsia="zh-CN"/>
    </w:rPr>
  </w:style>
  <w:style w:type="paragraph" w:customStyle="1" w:styleId="188">
    <w:name w:val="Blockquote_0_1"/>
    <w:basedOn w:val="189"/>
    <w:link w:val="190"/>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qFormat/>
    <w:locked/>
    <w:uiPriority w:val="0"/>
    <w:rPr>
      <w:rFonts w:ascii="Times New Roman" w:hAnsi="Times New Roman" w:cs="Times New Roman"/>
      <w:sz w:val="24"/>
      <w:lang w:val="zh-CN" w:eastAsia="zh-CN"/>
    </w:rPr>
  </w:style>
  <w:style w:type="paragraph" w:customStyle="1" w:styleId="191">
    <w:name w:val="正文文本_0"/>
    <w:basedOn w:val="169"/>
    <w:link w:val="192"/>
    <w:qFormat/>
    <w:uiPriority w:val="0"/>
    <w:pPr>
      <w:spacing w:after="120"/>
    </w:pPr>
    <w:rPr>
      <w:lang w:val="zh-CN"/>
    </w:rPr>
  </w:style>
  <w:style w:type="character" w:customStyle="1" w:styleId="192">
    <w:name w:val="正文文本 Char_0"/>
    <w:link w:val="191"/>
    <w:qFormat/>
    <w:uiPriority w:val="0"/>
    <w:rPr>
      <w:rFonts w:ascii="Times New Roman" w:hAnsi="Times New Roman" w:cs="Times New Roman"/>
      <w:kern w:val="2"/>
      <w:sz w:val="21"/>
      <w:szCs w:val="24"/>
      <w:lang w:val="zh-CN" w:eastAsia="zh-CN"/>
    </w:rPr>
  </w:style>
  <w:style w:type="paragraph" w:customStyle="1" w:styleId="193">
    <w:name w:val="普通(网站)_0"/>
    <w:basedOn w:val="169"/>
    <w:qFormat/>
    <w:uiPriority w:val="0"/>
    <w:pPr>
      <w:widowControl/>
      <w:spacing w:before="100" w:beforeAutospacing="1" w:after="100" w:afterAutospacing="1"/>
      <w:jc w:val="left"/>
    </w:pPr>
    <w:rPr>
      <w:rFonts w:ascii="宋体" w:hAnsi="宋体"/>
      <w:kern w:val="0"/>
      <w:sz w:val="24"/>
    </w:rPr>
  </w:style>
  <w:style w:type="paragraph" w:customStyle="1" w:styleId="194">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qFormat/>
    <w:uiPriority w:val="0"/>
    <w:rPr>
      <w:rFonts w:ascii="Times New Roman" w:hAnsi="Times New Roman" w:cs="Times New Roman"/>
      <w:sz w:val="18"/>
      <w:lang w:val="zh-CN" w:eastAsia="zh-CN"/>
    </w:rPr>
  </w:style>
  <w:style w:type="paragraph" w:customStyle="1" w:styleId="198">
    <w:name w:val="font5"/>
    <w:basedOn w:val="1"/>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qFormat/>
    <w:uiPriority w:val="0"/>
    <w:rPr>
      <w:rFonts w:ascii="Tahoma" w:hAnsi="Tahoma" w:cs="Times New Roman"/>
      <w:kern w:val="2"/>
      <w:sz w:val="24"/>
    </w:rPr>
  </w:style>
  <w:style w:type="paragraph" w:customStyle="1" w:styleId="221">
    <w:name w:val="范本目录"/>
    <w:basedOn w:val="1"/>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0"/>
    <w:qFormat/>
    <w:uiPriority w:val="0"/>
    <w:rPr>
      <w:rFonts w:ascii="Arial" w:hAnsi="Arial" w:cs="Times New Roman"/>
      <w:b/>
      <w:bCs/>
      <w:kern w:val="28"/>
      <w:sz w:val="32"/>
      <w:szCs w:val="32"/>
      <w:lang w:val="zh-CN" w:eastAsia="zh-CN"/>
    </w:rPr>
  </w:style>
  <w:style w:type="character" w:customStyle="1" w:styleId="223">
    <w:name w:val="Char Char"/>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qFormat/>
    <w:uiPriority w:val="0"/>
    <w:rPr>
      <w:rFonts w:ascii="Arial" w:hAnsi="Arial"/>
      <w:b/>
      <w:bCs/>
      <w:sz w:val="24"/>
      <w:szCs w:val="32"/>
    </w:rPr>
  </w:style>
  <w:style w:type="paragraph" w:customStyle="1" w:styleId="225">
    <w:name w:val="标题4"/>
    <w:basedOn w:val="3"/>
    <w:next w:val="24"/>
    <w:link w:val="224"/>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qFormat/>
    <w:uiPriority w:val="0"/>
    <w:rPr>
      <w:b/>
      <w:bCs/>
      <w:i/>
      <w:iCs/>
      <w:color w:val="4F81BD"/>
    </w:rPr>
  </w:style>
  <w:style w:type="paragraph" w:styleId="227">
    <w:name w:val="Intense Quote"/>
    <w:basedOn w:val="1"/>
    <w:next w:val="1"/>
    <w:link w:val="226"/>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qFormat/>
    <w:uiPriority w:val="30"/>
    <w:rPr>
      <w:rFonts w:ascii="Times New Roman" w:hAnsi="Times New Roman" w:eastAsia="宋体" w:cs="Times New Roman"/>
      <w:i/>
      <w:iCs/>
      <w:color w:val="5B9BD5"/>
      <w:szCs w:val="24"/>
    </w:rPr>
  </w:style>
  <w:style w:type="character" w:customStyle="1" w:styleId="230">
    <w:name w:val="标题5 Char Char"/>
    <w:link w:val="231"/>
    <w:qFormat/>
    <w:uiPriority w:val="0"/>
    <w:rPr>
      <w:rFonts w:ascii="Arial" w:hAnsi="Arial"/>
      <w:b/>
      <w:bCs/>
      <w:sz w:val="24"/>
      <w:szCs w:val="32"/>
    </w:rPr>
  </w:style>
  <w:style w:type="paragraph" w:customStyle="1" w:styleId="231">
    <w:name w:val="标题5"/>
    <w:basedOn w:val="4"/>
    <w:link w:val="230"/>
    <w:qFormat/>
    <w:uiPriority w:val="0"/>
    <w:pPr>
      <w:spacing w:line="413" w:lineRule="auto"/>
      <w:jc w:val="left"/>
    </w:pPr>
    <w:rPr>
      <w:rFonts w:ascii="Arial" w:hAnsi="Arial"/>
      <w:sz w:val="24"/>
    </w:rPr>
  </w:style>
  <w:style w:type="character" w:customStyle="1" w:styleId="232">
    <w:name w:val="引用 字符"/>
    <w:link w:val="233"/>
    <w:qFormat/>
    <w:uiPriority w:val="0"/>
    <w:rPr>
      <w:i/>
      <w:iCs/>
      <w:color w:val="000000"/>
    </w:rPr>
  </w:style>
  <w:style w:type="paragraph" w:styleId="233">
    <w:name w:val="Quote"/>
    <w:basedOn w:val="1"/>
    <w:next w:val="1"/>
    <w:link w:val="232"/>
    <w:qFormat/>
    <w:uiPriority w:val="0"/>
    <w:rPr>
      <w:i/>
      <w:iCs/>
      <w:color w:val="000000"/>
    </w:rPr>
  </w:style>
  <w:style w:type="paragraph" w:customStyle="1" w:styleId="234">
    <w:name w:val="引用1"/>
    <w:basedOn w:val="1"/>
    <w:next w:val="1"/>
    <w:qFormat/>
    <w:uiPriority w:val="0"/>
    <w:rPr>
      <w:rFonts w:ascii="Calibri" w:hAnsi="Calibri" w:cs="Times New Roman"/>
      <w:i/>
      <w:iCs/>
      <w:color w:val="000000"/>
      <w:kern w:val="2"/>
      <w:sz w:val="21"/>
      <w:szCs w:val="22"/>
    </w:rPr>
  </w:style>
  <w:style w:type="character" w:customStyle="1" w:styleId="235">
    <w:name w:val="引用 Char1"/>
    <w:basedOn w:val="58"/>
    <w:qFormat/>
    <w:uiPriority w:val="29"/>
    <w:rPr>
      <w:rFonts w:ascii="Times New Roman" w:hAnsi="Times New Roman" w:eastAsia="宋体" w:cs="Times New Roman"/>
      <w:i/>
      <w:iCs/>
      <w:color w:val="404040"/>
      <w:szCs w:val="24"/>
    </w:rPr>
  </w:style>
  <w:style w:type="character" w:customStyle="1" w:styleId="236">
    <w:name w:val="ask-title2"/>
    <w:qFormat/>
    <w:uiPriority w:val="0"/>
  </w:style>
  <w:style w:type="character" w:customStyle="1" w:styleId="237">
    <w:name w:val="正文文本 Char1"/>
    <w:qFormat/>
    <w:uiPriority w:val="0"/>
    <w:rPr>
      <w:kern w:val="2"/>
      <w:sz w:val="21"/>
      <w:szCs w:val="22"/>
    </w:rPr>
  </w:style>
  <w:style w:type="character" w:customStyle="1" w:styleId="238">
    <w:name w:val="不明显强调1"/>
    <w:qFormat/>
    <w:uiPriority w:val="0"/>
    <w:rPr>
      <w:i/>
      <w:iCs/>
      <w:color w:val="808080"/>
    </w:rPr>
  </w:style>
  <w:style w:type="character" w:customStyle="1" w:styleId="239">
    <w:name w:val="明显参考1"/>
    <w:qFormat/>
    <w:uiPriority w:val="0"/>
    <w:rPr>
      <w:b/>
      <w:bCs/>
      <w:smallCaps/>
      <w:color w:val="C0504D"/>
      <w:spacing w:val="5"/>
      <w:u w:val="single"/>
    </w:rPr>
  </w:style>
  <w:style w:type="character" w:customStyle="1" w:styleId="240">
    <w:name w:val="书籍标题1"/>
    <w:qFormat/>
    <w:uiPriority w:val="0"/>
    <w:rPr>
      <w:b/>
      <w:bCs/>
      <w:smallCaps/>
      <w:spacing w:val="5"/>
    </w:rPr>
  </w:style>
  <w:style w:type="character" w:customStyle="1" w:styleId="241">
    <w:name w:val="日期 Char1"/>
    <w:qFormat/>
    <w:uiPriority w:val="0"/>
    <w:rPr>
      <w:kern w:val="2"/>
      <w:sz w:val="21"/>
      <w:szCs w:val="22"/>
    </w:rPr>
  </w:style>
  <w:style w:type="character" w:customStyle="1" w:styleId="242">
    <w:name w:val="明显强调1"/>
    <w:qFormat/>
    <w:uiPriority w:val="0"/>
    <w:rPr>
      <w:b/>
      <w:bCs/>
      <w:i/>
      <w:iCs/>
      <w:color w:val="4F81BD"/>
    </w:rPr>
  </w:style>
  <w:style w:type="character" w:customStyle="1" w:styleId="243">
    <w:name w:val="textcontents"/>
    <w:qFormat/>
    <w:uiPriority w:val="0"/>
    <w:rPr>
      <w:rFonts w:cs="Times New Roman"/>
    </w:rPr>
  </w:style>
  <w:style w:type="character" w:customStyle="1" w:styleId="244">
    <w:name w:val="不明显参考1"/>
    <w:qFormat/>
    <w:uiPriority w:val="0"/>
    <w:rPr>
      <w:smallCaps/>
      <w:color w:val="C0504D"/>
      <w:u w:val="single"/>
    </w:rPr>
  </w:style>
  <w:style w:type="character" w:customStyle="1" w:styleId="245">
    <w:name w:val="批注文字 Char Char"/>
    <w:qFormat/>
    <w:uiPriority w:val="0"/>
    <w:rPr>
      <w:rFonts w:ascii="宋体" w:hAnsi="Times New Roman" w:eastAsia="宋体" w:cs="Times New Roman"/>
      <w:sz w:val="28"/>
      <w:szCs w:val="20"/>
    </w:rPr>
  </w:style>
  <w:style w:type="character" w:customStyle="1" w:styleId="246">
    <w:name w:val="文档结构图 Char1"/>
    <w:qFormat/>
    <w:uiPriority w:val="0"/>
    <w:rPr>
      <w:rFonts w:ascii="宋体"/>
      <w:kern w:val="2"/>
      <w:sz w:val="18"/>
      <w:szCs w:val="18"/>
    </w:rPr>
  </w:style>
  <w:style w:type="paragraph" w:customStyle="1" w:styleId="247">
    <w:name w:val="修订1"/>
    <w:qFormat/>
    <w:uiPriority w:val="0"/>
    <w:rPr>
      <w:rFonts w:ascii="Times New Roman" w:hAnsi="Times New Roman" w:eastAsia="宋体" w:cs="Times New Roman"/>
      <w:kern w:val="2"/>
      <w:sz w:val="21"/>
      <w:szCs w:val="24"/>
      <w:lang w:val="en-US" w:eastAsia="zh-CN" w:bidi="ar-SA"/>
    </w:rPr>
  </w:style>
  <w:style w:type="character" w:customStyle="1" w:styleId="248">
    <w:name w:val="页脚 Char1"/>
    <w:semiHidden/>
    <w:qFormat/>
    <w:uiPriority w:val="99"/>
    <w:rPr>
      <w:kern w:val="2"/>
      <w:sz w:val="18"/>
      <w:szCs w:val="18"/>
    </w:rPr>
  </w:style>
  <w:style w:type="character" w:customStyle="1" w:styleId="249">
    <w:name w:val="批注框文本 Char2"/>
    <w:semiHidden/>
    <w:qFormat/>
    <w:uiPriority w:val="99"/>
    <w:rPr>
      <w:kern w:val="2"/>
      <w:sz w:val="18"/>
      <w:szCs w:val="18"/>
    </w:rPr>
  </w:style>
  <w:style w:type="character" w:customStyle="1" w:styleId="250">
    <w:name w:val="批注主题 Char2"/>
    <w:semiHidden/>
    <w:qFormat/>
    <w:uiPriority w:val="99"/>
    <w:rPr>
      <w:b/>
      <w:bCs/>
      <w:kern w:val="2"/>
      <w:sz w:val="21"/>
      <w:szCs w:val="22"/>
    </w:rPr>
  </w:style>
  <w:style w:type="character" w:customStyle="1" w:styleId="251">
    <w:name w:val="文档结构图 Char2"/>
    <w:semiHidden/>
    <w:qFormat/>
    <w:uiPriority w:val="99"/>
    <w:rPr>
      <w:rFonts w:ascii="宋体"/>
      <w:kern w:val="2"/>
      <w:sz w:val="18"/>
      <w:szCs w:val="18"/>
    </w:rPr>
  </w:style>
  <w:style w:type="character" w:customStyle="1" w:styleId="252">
    <w:name w:val="页眉 Char1"/>
    <w:semiHidden/>
    <w:qFormat/>
    <w:uiPriority w:val="99"/>
    <w:rPr>
      <w:kern w:val="2"/>
      <w:sz w:val="18"/>
      <w:szCs w:val="18"/>
    </w:rPr>
  </w:style>
  <w:style w:type="character" w:customStyle="1" w:styleId="253">
    <w:name w:val="日期 Char2"/>
    <w:semiHidden/>
    <w:qFormat/>
    <w:uiPriority w:val="99"/>
    <w:rPr>
      <w:kern w:val="2"/>
      <w:sz w:val="21"/>
      <w:szCs w:val="22"/>
    </w:rPr>
  </w:style>
  <w:style w:type="character" w:customStyle="1" w:styleId="254">
    <w:name w:val="正文文本 Char2"/>
    <w:semiHidden/>
    <w:qFormat/>
    <w:uiPriority w:val="99"/>
    <w:rPr>
      <w:kern w:val="2"/>
      <w:sz w:val="21"/>
      <w:szCs w:val="22"/>
    </w:rPr>
  </w:style>
  <w:style w:type="character" w:customStyle="1" w:styleId="255">
    <w:name w:val="标题 Char1"/>
    <w:qFormat/>
    <w:uiPriority w:val="10"/>
    <w:rPr>
      <w:rFonts w:ascii="Cambria" w:hAnsi="Cambria" w:cs="Times New Roman"/>
      <w:b/>
      <w:bCs/>
      <w:kern w:val="2"/>
      <w:sz w:val="32"/>
      <w:szCs w:val="32"/>
    </w:rPr>
  </w:style>
  <w:style w:type="character" w:customStyle="1" w:styleId="256">
    <w:name w:val="副标题 Char1"/>
    <w:qFormat/>
    <w:uiPriority w:val="11"/>
    <w:rPr>
      <w:rFonts w:ascii="Cambria" w:hAnsi="Cambria" w:cs="Times New Roman"/>
      <w:b/>
      <w:bCs/>
      <w:kern w:val="28"/>
      <w:sz w:val="32"/>
      <w:szCs w:val="32"/>
    </w:rPr>
  </w:style>
  <w:style w:type="paragraph" w:customStyle="1" w:styleId="257">
    <w:name w:val="空半行"/>
    <w:basedOn w:val="1"/>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qFormat/>
    <w:uiPriority w:val="0"/>
    <w:rPr>
      <w:rFonts w:ascii="楷体" w:eastAsia="楷体"/>
      <w:b/>
      <w:color w:val="0000FF"/>
    </w:rPr>
  </w:style>
  <w:style w:type="paragraph" w:customStyle="1" w:styleId="261">
    <w:name w:val="正文2"/>
    <w:link w:val="260"/>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qFormat/>
    <w:locked/>
    <w:uiPriority w:val="99"/>
    <w:rPr>
      <w:rFonts w:ascii="MingLiU" w:eastAsia="MingLiU" w:cs="MingLiU"/>
      <w:spacing w:val="20"/>
      <w:sz w:val="22"/>
      <w:shd w:val="clear" w:color="auto" w:fill="FFFFFF"/>
    </w:rPr>
  </w:style>
  <w:style w:type="paragraph" w:customStyle="1" w:styleId="264">
    <w:name w:val="正文文本 (2)1"/>
    <w:basedOn w:val="1"/>
    <w:link w:val="263"/>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qFormat/>
    <w:uiPriority w:val="99"/>
    <w:rPr>
      <w:rFonts w:ascii="MingLiU" w:eastAsia="MingLiU" w:cs="MingLiU"/>
      <w:spacing w:val="0"/>
      <w:sz w:val="22"/>
      <w:shd w:val="clear" w:color="auto" w:fill="FFFFFF"/>
    </w:rPr>
  </w:style>
  <w:style w:type="character" w:customStyle="1" w:styleId="266">
    <w:name w:val="访问过的超链接1"/>
    <w:basedOn w:val="58"/>
    <w:semiHidden/>
    <w:unhideWhenUsed/>
    <w:qFormat/>
    <w:uiPriority w:val="99"/>
    <w:rPr>
      <w:color w:val="954F72"/>
      <w:u w:val="single"/>
    </w:rPr>
  </w:style>
  <w:style w:type="character" w:customStyle="1" w:styleId="267">
    <w:name w:val="明显引用 Char2"/>
    <w:basedOn w:val="58"/>
    <w:qFormat/>
    <w:uiPriority w:val="30"/>
    <w:rPr>
      <w:b/>
      <w:bCs/>
      <w:i/>
      <w:iCs/>
      <w:color w:val="4F81BD" w:themeColor="accent1"/>
      <w14:textFill>
        <w14:solidFill>
          <w14:schemeClr w14:val="accent1"/>
        </w14:solidFill>
      </w14:textFill>
    </w:rPr>
  </w:style>
  <w:style w:type="character" w:customStyle="1" w:styleId="268">
    <w:name w:val="引用 Char2"/>
    <w:basedOn w:val="58"/>
    <w:qFormat/>
    <w:uiPriority w:val="29"/>
    <w:rPr>
      <w:i/>
      <w:iCs/>
      <w:color w:val="000000" w:themeColor="text1"/>
      <w14:textFill>
        <w14:solidFill>
          <w14:schemeClr w14:val="tx1"/>
        </w14:solidFill>
      </w14:textFill>
    </w:rPr>
  </w:style>
  <w:style w:type="table" w:customStyle="1" w:styleId="269">
    <w:name w:val="网格型4"/>
    <w:basedOn w:val="56"/>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42</Pages>
  <Words>17791</Words>
  <Characters>18479</Characters>
  <Lines>201</Lines>
  <Paragraphs>56</Paragraphs>
  <TotalTime>0</TotalTime>
  <ScaleCrop>false</ScaleCrop>
  <LinksUpToDate>false</LinksUpToDate>
  <CharactersWithSpaces>26652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2021-12-22T01:43:00Z</dcterms:created>
  <dc:creator>Anakin</dc:creator>
  <cp:lastModifiedBy>喜哥</cp:lastModifiedBy>
  <cp:lastPrinted>2023-06-01T07:28:00Z</cp:lastPrinted>
  <dcterms:modified xsi:type="dcterms:W3CDTF">2024-07-22T00:44:20Z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CC8040BB380D4833A22E975EE36769B3_13</vt:lpwstr>
  </property>
</Properties>
</file>