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809C5A">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10CF17A7">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551448F6">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14:paraId="5718D80B">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bookmarkStart w:id="35" w:name="_GoBack"/>
      <w:bookmarkEnd w:id="35"/>
    </w:p>
    <w:bookmarkEnd w:id="0"/>
    <w:p w14:paraId="63EB0E4C">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3CCE75A6">
      <w:pPr>
        <w:rPr>
          <w:rFonts w:ascii="Times New Roman" w:hAnsi="Times New Roman" w:cs="Times New Roman" w:eastAsiaTheme="minorEastAsia"/>
          <w:bCs/>
          <w:sz w:val="44"/>
          <w:szCs w:val="44"/>
        </w:rPr>
      </w:pPr>
    </w:p>
    <w:p w14:paraId="4DDA2F36">
      <w:pPr>
        <w:rPr>
          <w:rFonts w:ascii="Times New Roman" w:hAnsi="Times New Roman" w:cs="Times New Roman"/>
        </w:rPr>
      </w:pPr>
    </w:p>
    <w:p w14:paraId="0D06D729">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rPr>
          <w:rFonts w:hint="eastAsia" w:eastAsia="宋体"/>
          <w:lang w:eastAsia="zh-CN"/>
        </w:rPr>
        <w:drawing>
          <wp:inline distT="0" distB="0" distL="114300" distR="114300">
            <wp:extent cx="1857375" cy="2000250"/>
            <wp:effectExtent l="0" t="0" r="9525" b="0"/>
            <wp:docPr id="1" name="图片 1" descr="微信图片_20240530125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530125052"/>
                    <pic:cNvPicPr>
                      <a:picLocks noChangeAspect="1"/>
                    </pic:cNvPicPr>
                  </pic:nvPicPr>
                  <pic:blipFill>
                    <a:blip r:embed="rId7"/>
                    <a:stretch>
                      <a:fillRect/>
                    </a:stretch>
                  </pic:blipFill>
                  <pic:spPr>
                    <a:xfrm>
                      <a:off x="0" y="0"/>
                      <a:ext cx="1857375" cy="2000250"/>
                    </a:xfrm>
                    <a:prstGeom prst="rect">
                      <a:avLst/>
                    </a:prstGeom>
                  </pic:spPr>
                </pic:pic>
              </a:graphicData>
            </a:graphic>
          </wp:inline>
        </w:drawing>
      </w:r>
    </w:p>
    <w:p w14:paraId="05DF88A5">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5A2C86E6">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19F1734A">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425F5DD0">
      <w:pPr>
        <w:tabs>
          <w:tab w:val="left" w:pos="2410"/>
        </w:tabs>
        <w:autoSpaceDE w:val="0"/>
        <w:autoSpaceDN w:val="0"/>
        <w:adjustRightInd w:val="0"/>
        <w:snapToGrid w:val="0"/>
        <w:spacing w:line="360" w:lineRule="auto"/>
        <w:rPr>
          <w:rFonts w:hint="default" w:ascii="Times New Roman" w:hAnsi="Times New Roman" w:cs="Times New Roman" w:eastAsiaTheme="minorEastAsia"/>
          <w:b/>
          <w:spacing w:val="20"/>
          <w:kern w:val="0"/>
          <w:sz w:val="32"/>
          <w:szCs w:val="32"/>
          <w:u w:val="single"/>
          <w:lang w:val="en-US"/>
        </w:rPr>
      </w:pPr>
      <w:r>
        <w:rPr>
          <w:rFonts w:ascii="Times New Roman" w:hAnsi="Times New Roman" w:cs="Times New Roman" w:eastAsiaTheme="minorEastAsia"/>
          <w:b/>
          <w:spacing w:val="20"/>
          <w:kern w:val="0"/>
          <w:sz w:val="32"/>
          <w:szCs w:val="32"/>
        </w:rPr>
        <w:t>项目名称：</w:t>
      </w:r>
      <w:r>
        <w:rPr>
          <w:rFonts w:hint="default" w:ascii="Times New Roman" w:hAnsi="Times New Roman" w:cs="Times New Roman" w:eastAsiaTheme="minorEastAsia"/>
          <w:b/>
          <w:spacing w:val="20"/>
          <w:kern w:val="0"/>
          <w:sz w:val="32"/>
          <w:szCs w:val="32"/>
          <w:u w:val="single"/>
          <w:lang w:val="en-US" w:eastAsia="zh-CN"/>
        </w:rPr>
        <w:t>合肥文旅轨道物业服务有限公司</w:t>
      </w:r>
      <w:r>
        <w:rPr>
          <w:rFonts w:hint="eastAsia" w:ascii="Times New Roman" w:hAnsi="Times New Roman" w:cs="Times New Roman"/>
          <w:b/>
          <w:spacing w:val="20"/>
          <w:kern w:val="0"/>
          <w:sz w:val="32"/>
          <w:szCs w:val="32"/>
          <w:u w:val="single"/>
          <w:lang w:val="en-US" w:eastAsia="zh-CN"/>
        </w:rPr>
        <w:t>轨道交通8号线北城车辆段生活垃圾清运（二次）</w:t>
      </w:r>
    </w:p>
    <w:p w14:paraId="7F81BADA">
      <w:pPr>
        <w:tabs>
          <w:tab w:val="left" w:pos="2410"/>
        </w:tabs>
        <w:autoSpaceDE w:val="0"/>
        <w:autoSpaceDN w:val="0"/>
        <w:adjustRightInd w:val="0"/>
        <w:snapToGrid w:val="0"/>
        <w:spacing w:line="360" w:lineRule="auto"/>
        <w:rPr>
          <w:rFonts w:hint="default" w:ascii="Times New Roman" w:hAnsi="Times New Roman" w:cs="Times New Roman" w:eastAsiaTheme="minorEastAsia"/>
          <w:b/>
          <w:spacing w:val="20"/>
          <w:kern w:val="0"/>
          <w:sz w:val="32"/>
          <w:szCs w:val="32"/>
          <w:highlight w:val="none"/>
          <w:lang w:val="en-US" w:eastAsia="zh-CN"/>
        </w:rPr>
      </w:pPr>
      <w:r>
        <w:rPr>
          <w:rFonts w:ascii="Times New Roman" w:hAnsi="Times New Roman" w:cs="Times New Roman" w:eastAsiaTheme="minorEastAsia"/>
          <w:b/>
          <w:spacing w:val="20"/>
          <w:kern w:val="0"/>
          <w:sz w:val="32"/>
          <w:szCs w:val="32"/>
          <w:highlight w:val="none"/>
        </w:rPr>
        <w:t>项目编号：</w:t>
      </w:r>
      <w:r>
        <w:rPr>
          <w:rFonts w:hint="eastAsia" w:ascii="Times New Roman" w:hAnsi="Times New Roman" w:cs="Times New Roman" w:eastAsiaTheme="minorEastAsia"/>
          <w:b/>
          <w:spacing w:val="20"/>
          <w:kern w:val="0"/>
          <w:sz w:val="32"/>
          <w:szCs w:val="32"/>
          <w:highlight w:val="none"/>
          <w:u w:val="single"/>
        </w:rPr>
        <w:t>2024WLGD-ZHB-0</w:t>
      </w:r>
      <w:r>
        <w:rPr>
          <w:rFonts w:hint="eastAsia" w:ascii="Times New Roman" w:hAnsi="Times New Roman" w:cs="Times New Roman"/>
          <w:b/>
          <w:spacing w:val="20"/>
          <w:kern w:val="0"/>
          <w:sz w:val="32"/>
          <w:szCs w:val="32"/>
          <w:highlight w:val="none"/>
          <w:u w:val="single"/>
          <w:lang w:val="en-US" w:eastAsia="zh-CN"/>
        </w:rPr>
        <w:t>24</w:t>
      </w:r>
    </w:p>
    <w:p w14:paraId="381BF5BB">
      <w:pPr>
        <w:tabs>
          <w:tab w:val="left" w:pos="2410"/>
        </w:tabs>
        <w:autoSpaceDE w:val="0"/>
        <w:autoSpaceDN w:val="0"/>
        <w:adjustRightInd w:val="0"/>
        <w:snapToGrid w:val="0"/>
        <w:spacing w:line="360" w:lineRule="auto"/>
        <w:rPr>
          <w:rFonts w:ascii="Times New Roman" w:hAnsi="Times New Roman" w:cs="Times New Roman" w:eastAsiaTheme="minorEastAsia"/>
          <w:b/>
          <w:sz w:val="28"/>
        </w:rPr>
      </w:pPr>
      <w:r>
        <w:rPr>
          <w:rFonts w:ascii="Times New Roman" w:hAnsi="Times New Roman" w:cs="Times New Roman" w:eastAsiaTheme="minorEastAsia"/>
          <w:b/>
          <w:spacing w:val="20"/>
          <w:kern w:val="0"/>
          <w:sz w:val="32"/>
          <w:szCs w:val="32"/>
        </w:rPr>
        <w:t>招 标 人：</w:t>
      </w:r>
      <w:r>
        <w:rPr>
          <w:rFonts w:hint="default" w:ascii="Times New Roman" w:hAnsi="Times New Roman" w:cs="Times New Roman" w:eastAsiaTheme="minorEastAsia"/>
          <w:b/>
          <w:spacing w:val="20"/>
          <w:kern w:val="0"/>
          <w:sz w:val="32"/>
          <w:szCs w:val="32"/>
          <w:u w:val="single"/>
          <w:lang w:val="en-US" w:eastAsia="zh-CN"/>
        </w:rPr>
        <w:t>合肥文旅轨道物业服务有限公司</w:t>
      </w:r>
    </w:p>
    <w:p w14:paraId="54281000">
      <w:pPr>
        <w:pStyle w:val="21"/>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12</w:t>
      </w:r>
      <w:r>
        <w:rPr>
          <w:rFonts w:eastAsiaTheme="majorEastAsia"/>
          <w:b/>
          <w:sz w:val="36"/>
          <w:u w:val="single"/>
        </w:rPr>
        <w:t xml:space="preserve">  </w:t>
      </w:r>
      <w:r>
        <w:rPr>
          <w:rFonts w:eastAsiaTheme="majorEastAsia"/>
          <w:b/>
          <w:sz w:val="36"/>
        </w:rPr>
        <w:t>月</w:t>
      </w:r>
    </w:p>
    <w:p w14:paraId="30D3CD4F">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3AD6CA9A">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460FFD3B">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14:paraId="4595C4B6">
      <w:pPr>
        <w:pStyle w:val="2"/>
        <w:rPr>
          <w:rFonts w:hint="eastAsia"/>
          <w:lang w:eastAsia="zh-CN"/>
        </w:rPr>
      </w:pPr>
    </w:p>
    <w:p w14:paraId="34089022">
      <w:pPr>
        <w:pStyle w:val="18"/>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0F647526">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245FA46B">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47420925">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3147D737">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4DD6281A">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22</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3FA9DB97">
      <w:pPr>
        <w:pStyle w:val="18"/>
        <w:tabs>
          <w:tab w:val="right" w:leader="dot" w:pos="8279"/>
        </w:tabs>
        <w:rPr>
          <w:rFonts w:ascii="Times New Roman" w:hAnsi="Times New Roman" w:cs="Times New Roman"/>
        </w:rPr>
      </w:pPr>
    </w:p>
    <w:p w14:paraId="35DD9996">
      <w:pPr>
        <w:spacing w:line="360" w:lineRule="auto"/>
        <w:rPr>
          <w:rFonts w:ascii="Times New Roman" w:hAnsi="Times New Roman" w:cs="Times New Roman" w:eastAsiaTheme="minorEastAsia"/>
          <w:szCs w:val="24"/>
        </w:rPr>
        <w:sectPr>
          <w:footerReference r:id="rId3" w:type="default"/>
          <w:pgSz w:w="11907" w:h="16840"/>
          <w:pgMar w:top="1440" w:right="1519" w:bottom="1440" w:left="1519" w:header="851" w:footer="851" w:gutter="0"/>
          <w:cols w:space="720" w:num="1"/>
          <w:docGrid w:linePitch="462" w:charSpace="0"/>
        </w:sectPr>
      </w:pPr>
      <w:r>
        <w:rPr>
          <w:rFonts w:ascii="Times New Roman" w:hAnsi="Times New Roman" w:cs="Times New Roman" w:eastAsiaTheme="minorEastAsia"/>
          <w:szCs w:val="24"/>
        </w:rPr>
        <w:fldChar w:fldCharType="end"/>
      </w:r>
    </w:p>
    <w:p w14:paraId="07D13EF4">
      <w:pPr>
        <w:spacing w:line="360" w:lineRule="auto"/>
        <w:jc w:val="center"/>
        <w:outlineLvl w:val="1"/>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14:paraId="28E7C8CF">
      <w:pPr>
        <w:spacing w:line="360" w:lineRule="auto"/>
        <w:ind w:firstLine="435"/>
        <w:rPr>
          <w:rFonts w:ascii="Times New Roman" w:hAnsi="Times New Roman" w:cs="Times New Roman" w:eastAsiaTheme="minorEastAsia"/>
          <w:sz w:val="21"/>
          <w:szCs w:val="21"/>
          <w:highlight w:val="none"/>
        </w:rPr>
      </w:pPr>
      <w:r>
        <w:rPr>
          <w:rFonts w:ascii="Times New Roman" w:hAnsi="Times New Roman" w:cs="Times New Roman" w:eastAsiaTheme="minorEastAsia"/>
          <w:sz w:val="21"/>
          <w:szCs w:val="21"/>
          <w:highlight w:val="none"/>
          <w:u w:val="single"/>
        </w:rPr>
        <w:t xml:space="preserve"> </w:t>
      </w:r>
      <w:r>
        <w:rPr>
          <w:rFonts w:hint="default" w:ascii="Times New Roman" w:hAnsi="Times New Roman" w:cs="Times New Roman" w:eastAsiaTheme="minorEastAsia"/>
          <w:sz w:val="21"/>
          <w:szCs w:val="21"/>
          <w:highlight w:val="none"/>
          <w:u w:val="single"/>
          <w:lang w:val="en-US" w:eastAsia="zh-CN"/>
        </w:rPr>
        <w:t>合肥文旅轨道物业服务有限公司</w:t>
      </w:r>
      <w:r>
        <w:rPr>
          <w:rFonts w:hint="eastAsia"/>
          <w:bCs/>
          <w:color w:val="000000"/>
          <w:sz w:val="21"/>
          <w:szCs w:val="21"/>
          <w:highlight w:val="none"/>
          <w:lang w:eastAsia="zh-CN"/>
        </w:rPr>
        <w:t>（</w:t>
      </w:r>
      <w:r>
        <w:rPr>
          <w:rFonts w:hint="eastAsia"/>
          <w:bCs/>
          <w:color w:val="000000"/>
          <w:sz w:val="21"/>
          <w:szCs w:val="21"/>
          <w:highlight w:val="none"/>
          <w:lang w:val="en-US" w:eastAsia="zh-CN"/>
        </w:rPr>
        <w:t>简称“招标人”</w:t>
      </w:r>
      <w:r>
        <w:rPr>
          <w:rFonts w:hint="eastAsia"/>
          <w:bCs/>
          <w:color w:val="000000"/>
          <w:sz w:val="21"/>
          <w:szCs w:val="21"/>
          <w:highlight w:val="none"/>
          <w:lang w:eastAsia="zh-CN"/>
        </w:rPr>
        <w:t>）</w:t>
      </w:r>
      <w:r>
        <w:rPr>
          <w:rFonts w:ascii="Times New Roman" w:hAnsi="Times New Roman" w:cs="Times New Roman" w:eastAsiaTheme="minorEastAsia"/>
          <w:sz w:val="21"/>
          <w:szCs w:val="21"/>
          <w:highlight w:val="none"/>
        </w:rPr>
        <w:t>现对</w:t>
      </w:r>
      <w:r>
        <w:rPr>
          <w:rFonts w:hint="eastAsia" w:ascii="Times New Roman" w:hAnsi="Times New Roman" w:cs="Times New Roman" w:eastAsiaTheme="minorEastAsia"/>
          <w:sz w:val="21"/>
          <w:szCs w:val="21"/>
          <w:highlight w:val="none"/>
          <w:u w:val="single"/>
          <w:lang w:val="en-US" w:eastAsia="zh-CN"/>
        </w:rPr>
        <w:t>轨道交通8号线北城车辆段生活垃圾清运（二次）</w:t>
      </w:r>
      <w:r>
        <w:rPr>
          <w:rFonts w:hint="eastAsia" w:ascii="Times New Roman" w:hAnsi="Times New Roman" w:cs="Times New Roman"/>
          <w:sz w:val="21"/>
          <w:szCs w:val="21"/>
          <w:highlight w:val="none"/>
          <w:u w:val="none"/>
          <w:lang w:val="en-US" w:eastAsia="zh-CN"/>
        </w:rPr>
        <w:t>项目</w:t>
      </w:r>
      <w:r>
        <w:rPr>
          <w:rFonts w:ascii="Times New Roman" w:hAnsi="Times New Roman" w:cs="Times New Roman" w:eastAsiaTheme="minorEastAsia"/>
          <w:sz w:val="21"/>
          <w:szCs w:val="21"/>
          <w:highlight w:val="none"/>
        </w:rPr>
        <w:t>进行</w:t>
      </w:r>
      <w:r>
        <w:rPr>
          <w:rFonts w:hint="eastAsia" w:ascii="Times New Roman" w:hAnsi="Times New Roman" w:cs="Times New Roman" w:eastAsiaTheme="minorEastAsia"/>
          <w:sz w:val="21"/>
          <w:szCs w:val="21"/>
          <w:highlight w:val="none"/>
        </w:rPr>
        <w:t>询</w:t>
      </w:r>
      <w:r>
        <w:rPr>
          <w:rFonts w:ascii="Times New Roman" w:hAnsi="Times New Roman" w:cs="Times New Roman" w:eastAsiaTheme="minorEastAsia"/>
          <w:sz w:val="21"/>
          <w:szCs w:val="21"/>
          <w:highlight w:val="none"/>
        </w:rPr>
        <w:t>价，欢迎具备条件的投标人参加投标。</w:t>
      </w:r>
    </w:p>
    <w:p w14:paraId="4A83A6BF">
      <w:pPr>
        <w:spacing w:line="360" w:lineRule="auto"/>
        <w:rPr>
          <w:rFonts w:ascii="Times New Roman" w:hAnsi="Times New Roman" w:cs="Times New Roman" w:eastAsiaTheme="minorEastAsia"/>
          <w:b/>
          <w:bCs/>
          <w:sz w:val="21"/>
          <w:szCs w:val="21"/>
          <w:highlight w:val="none"/>
        </w:rPr>
      </w:pPr>
      <w:r>
        <w:rPr>
          <w:rFonts w:ascii="Times New Roman" w:hAnsi="Times New Roman" w:cs="Times New Roman" w:eastAsiaTheme="minorEastAsia"/>
          <w:b/>
          <w:bCs/>
          <w:sz w:val="21"/>
          <w:szCs w:val="21"/>
          <w:highlight w:val="none"/>
        </w:rPr>
        <w:t>一</w:t>
      </w:r>
      <w:r>
        <w:rPr>
          <w:rFonts w:ascii="Times New Roman" w:hAnsi="Times New Roman" w:cs="Times New Roman" w:eastAsiaTheme="minorEastAsia"/>
          <w:b/>
          <w:sz w:val="21"/>
          <w:szCs w:val="21"/>
          <w:highlight w:val="none"/>
        </w:rPr>
        <w:t>、</w:t>
      </w:r>
      <w:r>
        <w:rPr>
          <w:rFonts w:ascii="Times New Roman" w:hAnsi="Times New Roman" w:cs="Times New Roman" w:eastAsiaTheme="minorEastAsia"/>
          <w:b/>
          <w:bCs/>
          <w:sz w:val="21"/>
          <w:szCs w:val="21"/>
          <w:highlight w:val="none"/>
        </w:rPr>
        <w:t>项目名称及内容</w:t>
      </w:r>
    </w:p>
    <w:p w14:paraId="2D2464CE">
      <w:pPr>
        <w:spacing w:line="360" w:lineRule="auto"/>
        <w:ind w:firstLine="420" w:firstLineChars="200"/>
        <w:rPr>
          <w:rFonts w:hint="default" w:ascii="Times New Roman" w:hAnsi="Times New Roman" w:cs="Times New Roman" w:eastAsiaTheme="minorEastAsia"/>
          <w:sz w:val="21"/>
          <w:szCs w:val="21"/>
          <w:highlight w:val="none"/>
          <w:lang w:val="en-US"/>
        </w:rPr>
      </w:pPr>
      <w:r>
        <w:rPr>
          <w:rFonts w:ascii="Times New Roman" w:hAnsi="Times New Roman" w:cs="Times New Roman" w:eastAsiaTheme="minorEastAsia"/>
          <w:sz w:val="21"/>
          <w:szCs w:val="21"/>
          <w:highlight w:val="none"/>
        </w:rPr>
        <w:t>1</w:t>
      </w:r>
      <w:r>
        <w:rPr>
          <w:rFonts w:ascii="Times New Roman" w:hAnsi="Times New Roman" w:cs="Times New Roman" w:eastAsiaTheme="minorEastAsia"/>
          <w:b/>
          <w:sz w:val="21"/>
          <w:szCs w:val="21"/>
          <w:highlight w:val="none"/>
        </w:rPr>
        <w:t>.</w:t>
      </w:r>
      <w:r>
        <w:rPr>
          <w:rFonts w:ascii="Times New Roman" w:hAnsi="Times New Roman" w:cs="Times New Roman" w:eastAsiaTheme="minorEastAsia"/>
          <w:sz w:val="21"/>
          <w:szCs w:val="21"/>
          <w:highlight w:val="none"/>
        </w:rPr>
        <w:t>项目编号：</w:t>
      </w:r>
      <w:r>
        <w:rPr>
          <w:rFonts w:hint="eastAsia" w:ascii="Times New Roman" w:hAnsi="Times New Roman" w:cs="Times New Roman"/>
          <w:sz w:val="21"/>
          <w:szCs w:val="21"/>
          <w:highlight w:val="none"/>
          <w:u w:val="single"/>
          <w:lang w:val="en-US" w:eastAsia="zh-CN"/>
        </w:rPr>
        <w:t xml:space="preserve"> 2024WLGD-ZHB-024</w:t>
      </w:r>
    </w:p>
    <w:p w14:paraId="440DB649">
      <w:pPr>
        <w:spacing w:line="360" w:lineRule="auto"/>
        <w:ind w:firstLine="420" w:firstLineChars="200"/>
        <w:rPr>
          <w:rFonts w:ascii="Times New Roman" w:hAnsi="Times New Roman" w:cs="Times New Roman" w:eastAsiaTheme="minorEastAsia"/>
          <w:sz w:val="21"/>
          <w:szCs w:val="21"/>
          <w:highlight w:val="none"/>
        </w:rPr>
      </w:pPr>
      <w:r>
        <w:rPr>
          <w:rFonts w:ascii="Times New Roman" w:hAnsi="Times New Roman" w:cs="Times New Roman" w:eastAsiaTheme="minorEastAsia"/>
          <w:sz w:val="21"/>
          <w:szCs w:val="21"/>
          <w:highlight w:val="none"/>
        </w:rPr>
        <w:t>2</w:t>
      </w:r>
      <w:r>
        <w:rPr>
          <w:rFonts w:ascii="Times New Roman" w:hAnsi="Times New Roman" w:cs="Times New Roman" w:eastAsiaTheme="minorEastAsia"/>
          <w:b/>
          <w:sz w:val="21"/>
          <w:szCs w:val="21"/>
          <w:highlight w:val="none"/>
        </w:rPr>
        <w:t>.</w:t>
      </w:r>
      <w:r>
        <w:rPr>
          <w:rFonts w:ascii="Times New Roman" w:hAnsi="Times New Roman" w:cs="Times New Roman" w:eastAsiaTheme="minorEastAsia"/>
          <w:sz w:val="21"/>
          <w:szCs w:val="21"/>
          <w:highlight w:val="none"/>
        </w:rPr>
        <w:t>项目名称：</w:t>
      </w:r>
      <w:r>
        <w:rPr>
          <w:rFonts w:hint="eastAsia" w:ascii="Times New Roman" w:hAnsi="Times New Roman" w:cs="Times New Roman" w:eastAsiaTheme="minorEastAsia"/>
          <w:sz w:val="21"/>
          <w:szCs w:val="21"/>
          <w:highlight w:val="none"/>
          <w:u w:val="single"/>
          <w:lang w:val="en-US" w:eastAsia="zh-CN"/>
        </w:rPr>
        <w:t>轨道交通8号线北城车辆段生活垃圾清运（二次）</w:t>
      </w:r>
    </w:p>
    <w:p w14:paraId="4962CAFD">
      <w:pPr>
        <w:autoSpaceDE w:val="0"/>
        <w:autoSpaceDN w:val="0"/>
        <w:adjustRightInd w:val="0"/>
        <w:spacing w:line="360" w:lineRule="auto"/>
        <w:ind w:firstLine="420" w:firstLineChars="200"/>
        <w:jc w:val="left"/>
        <w:rPr>
          <w:rFonts w:ascii="Times New Roman" w:hAnsi="Times New Roman" w:cs="Times New Roman" w:eastAsiaTheme="minorEastAsia"/>
          <w:sz w:val="21"/>
          <w:szCs w:val="21"/>
          <w:highlight w:val="none"/>
        </w:rPr>
      </w:pPr>
      <w:r>
        <w:rPr>
          <w:rFonts w:ascii="Times New Roman" w:hAnsi="Times New Roman" w:cs="Times New Roman" w:eastAsiaTheme="minorEastAsia"/>
          <w:sz w:val="21"/>
          <w:szCs w:val="21"/>
          <w:highlight w:val="none"/>
        </w:rPr>
        <w:t>3</w:t>
      </w:r>
      <w:r>
        <w:rPr>
          <w:rFonts w:ascii="Times New Roman" w:hAnsi="Times New Roman" w:cs="Times New Roman" w:eastAsiaTheme="minorEastAsia"/>
          <w:b/>
          <w:sz w:val="21"/>
          <w:szCs w:val="21"/>
          <w:highlight w:val="none"/>
        </w:rPr>
        <w:t>.</w:t>
      </w:r>
      <w:r>
        <w:rPr>
          <w:rFonts w:ascii="Times New Roman" w:hAnsi="Times New Roman" w:cs="Times New Roman" w:eastAsiaTheme="minorEastAsia"/>
          <w:sz w:val="21"/>
          <w:szCs w:val="21"/>
          <w:highlight w:val="none"/>
        </w:rPr>
        <w:t>项目地点：</w:t>
      </w:r>
      <w:r>
        <w:rPr>
          <w:rFonts w:ascii="Times New Roman" w:hAnsi="Times New Roman" w:cs="Times New Roman" w:eastAsiaTheme="minorEastAsia"/>
          <w:sz w:val="21"/>
          <w:szCs w:val="21"/>
          <w:highlight w:val="none"/>
          <w:u w:val="single"/>
        </w:rPr>
        <w:t xml:space="preserve">  </w:t>
      </w:r>
      <w:r>
        <w:rPr>
          <w:rFonts w:hint="eastAsia" w:ascii="Times New Roman" w:hAnsi="Times New Roman" w:cs="Times New Roman"/>
          <w:sz w:val="21"/>
          <w:szCs w:val="21"/>
          <w:highlight w:val="none"/>
          <w:u w:val="single"/>
          <w:lang w:val="en-US" w:eastAsia="zh-CN"/>
        </w:rPr>
        <w:t>合肥</w:t>
      </w:r>
      <w:r>
        <w:rPr>
          <w:rFonts w:ascii="Times New Roman" w:hAnsi="Times New Roman" w:cs="Times New Roman" w:eastAsiaTheme="minorEastAsia"/>
          <w:sz w:val="21"/>
          <w:szCs w:val="21"/>
          <w:highlight w:val="none"/>
          <w:u w:val="single"/>
        </w:rPr>
        <w:t xml:space="preserve">  </w:t>
      </w:r>
    </w:p>
    <w:p w14:paraId="735D8CAB">
      <w:pPr>
        <w:spacing w:line="360" w:lineRule="auto"/>
        <w:ind w:firstLine="420" w:firstLineChars="200"/>
        <w:rPr>
          <w:rFonts w:ascii="Times New Roman" w:hAnsi="Times New Roman" w:cs="Times New Roman" w:eastAsiaTheme="minorEastAsia"/>
          <w:sz w:val="21"/>
          <w:szCs w:val="21"/>
          <w:highlight w:val="none"/>
        </w:rPr>
      </w:pPr>
      <w:r>
        <w:rPr>
          <w:rFonts w:ascii="Times New Roman" w:hAnsi="Times New Roman" w:cs="Times New Roman" w:eastAsiaTheme="minorEastAsia"/>
          <w:sz w:val="21"/>
          <w:szCs w:val="21"/>
          <w:highlight w:val="none"/>
        </w:rPr>
        <w:t>4</w:t>
      </w:r>
      <w:r>
        <w:rPr>
          <w:rFonts w:ascii="Times New Roman" w:hAnsi="Times New Roman" w:cs="Times New Roman" w:eastAsiaTheme="minorEastAsia"/>
          <w:b/>
          <w:sz w:val="21"/>
          <w:szCs w:val="21"/>
          <w:highlight w:val="none"/>
        </w:rPr>
        <w:t>.</w:t>
      </w:r>
      <w:r>
        <w:rPr>
          <w:rFonts w:ascii="Times New Roman" w:hAnsi="Times New Roman" w:cs="Times New Roman" w:eastAsiaTheme="minorEastAsia"/>
          <w:sz w:val="21"/>
          <w:szCs w:val="21"/>
          <w:highlight w:val="none"/>
        </w:rPr>
        <w:t>项目单位：</w:t>
      </w:r>
      <w:r>
        <w:rPr>
          <w:rFonts w:hint="eastAsia" w:ascii="宋体" w:hAnsi="Times New Roman" w:eastAsia="宋体" w:cs="Times New Roman"/>
          <w:sz w:val="21"/>
          <w:szCs w:val="21"/>
          <w:highlight w:val="none"/>
          <w:u w:val="single"/>
          <w:lang w:val="en-US" w:eastAsia="zh-CN"/>
        </w:rPr>
        <w:t>合肥文旅轨道物业服务有限公司</w:t>
      </w:r>
    </w:p>
    <w:p w14:paraId="10A4B903">
      <w:pPr>
        <w:spacing w:line="460" w:lineRule="exact"/>
        <w:ind w:firstLine="437"/>
        <w:rPr>
          <w:rFonts w:ascii="楷体" w:hAnsi="楷体" w:eastAsia="楷体"/>
          <w:sz w:val="21"/>
          <w:szCs w:val="21"/>
          <w:highlight w:val="none"/>
        </w:rPr>
      </w:pPr>
      <w:r>
        <w:rPr>
          <w:rFonts w:ascii="Times New Roman" w:hAnsi="Times New Roman" w:cs="Times New Roman" w:eastAsiaTheme="minorEastAsia"/>
          <w:sz w:val="21"/>
          <w:szCs w:val="21"/>
          <w:highlight w:val="none"/>
        </w:rPr>
        <w:t>5</w:t>
      </w:r>
      <w:r>
        <w:rPr>
          <w:rFonts w:ascii="Times New Roman" w:hAnsi="Times New Roman" w:cs="Times New Roman" w:eastAsiaTheme="minorEastAsia"/>
          <w:b/>
          <w:sz w:val="21"/>
          <w:szCs w:val="21"/>
          <w:highlight w:val="none"/>
        </w:rPr>
        <w:t>.</w:t>
      </w:r>
      <w:r>
        <w:rPr>
          <w:rFonts w:ascii="Times New Roman" w:hAnsi="Times New Roman" w:cs="Times New Roman" w:eastAsiaTheme="minorEastAsia"/>
          <w:sz w:val="21"/>
          <w:szCs w:val="21"/>
          <w:highlight w:val="none"/>
        </w:rPr>
        <w:t>项目范围：</w:t>
      </w:r>
      <w:r>
        <w:rPr>
          <w:rFonts w:hint="eastAsia" w:ascii="Times New Roman" w:hAnsi="Times New Roman" w:cs="Times New Roman" w:eastAsiaTheme="minorEastAsia"/>
          <w:sz w:val="21"/>
          <w:szCs w:val="21"/>
          <w:highlight w:val="none"/>
          <w:u w:val="single"/>
          <w:lang w:val="en-US" w:eastAsia="zh-CN"/>
        </w:rPr>
        <w:t>轨道交通8号线北城车辆段生活垃圾清运</w:t>
      </w:r>
      <w:r>
        <w:rPr>
          <w:rFonts w:hint="eastAsia" w:ascii="Times New Roman" w:hAnsi="Times New Roman" w:cs="Times New Roman"/>
          <w:sz w:val="21"/>
          <w:szCs w:val="21"/>
          <w:highlight w:val="none"/>
          <w:u w:val="single"/>
          <w:lang w:val="en-US" w:eastAsia="zh-CN"/>
        </w:rPr>
        <w:t>项</w:t>
      </w:r>
    </w:p>
    <w:p w14:paraId="32CEE81C">
      <w:pPr>
        <w:spacing w:line="360" w:lineRule="auto"/>
        <w:ind w:firstLine="420" w:firstLineChars="200"/>
        <w:rPr>
          <w:rFonts w:ascii="Times New Roman" w:hAnsi="Times New Roman" w:cs="Times New Roman" w:eastAsiaTheme="minorEastAsia"/>
          <w:sz w:val="21"/>
          <w:szCs w:val="21"/>
          <w:highlight w:val="none"/>
        </w:rPr>
      </w:pPr>
      <w:r>
        <w:rPr>
          <w:rFonts w:ascii="Times New Roman" w:hAnsi="Times New Roman" w:cs="Times New Roman" w:eastAsiaTheme="minorEastAsia"/>
          <w:sz w:val="21"/>
          <w:szCs w:val="21"/>
          <w:highlight w:val="none"/>
        </w:rPr>
        <w:t>6</w:t>
      </w:r>
      <w:r>
        <w:rPr>
          <w:rFonts w:ascii="Times New Roman" w:hAnsi="Times New Roman" w:cs="Times New Roman" w:eastAsiaTheme="minorEastAsia"/>
          <w:b/>
          <w:sz w:val="21"/>
          <w:szCs w:val="21"/>
          <w:highlight w:val="none"/>
        </w:rPr>
        <w:t>.</w:t>
      </w:r>
      <w:r>
        <w:rPr>
          <w:rFonts w:ascii="Times New Roman" w:hAnsi="Times New Roman" w:cs="Times New Roman" w:eastAsiaTheme="minorEastAsia"/>
          <w:sz w:val="21"/>
          <w:szCs w:val="21"/>
          <w:highlight w:val="none"/>
        </w:rPr>
        <w:t>资金来源：</w:t>
      </w:r>
      <w:r>
        <w:rPr>
          <w:rFonts w:ascii="Times New Roman" w:hAnsi="Times New Roman" w:cs="Times New Roman" w:eastAsiaTheme="minorEastAsia"/>
          <w:sz w:val="21"/>
          <w:szCs w:val="21"/>
          <w:highlight w:val="none"/>
          <w:u w:val="single"/>
        </w:rPr>
        <w:t xml:space="preserve">  </w:t>
      </w:r>
      <w:r>
        <w:rPr>
          <w:rFonts w:hint="eastAsia" w:ascii="Times New Roman" w:hAnsi="Times New Roman" w:cs="Times New Roman"/>
          <w:sz w:val="21"/>
          <w:szCs w:val="21"/>
          <w:highlight w:val="none"/>
          <w:u w:val="single"/>
          <w:lang w:val="en-US" w:eastAsia="zh-CN"/>
        </w:rPr>
        <w:t>自筹</w:t>
      </w:r>
      <w:r>
        <w:rPr>
          <w:rFonts w:ascii="Times New Roman" w:hAnsi="Times New Roman" w:cs="Times New Roman" w:eastAsiaTheme="minorEastAsia"/>
          <w:sz w:val="21"/>
          <w:szCs w:val="21"/>
          <w:highlight w:val="none"/>
          <w:u w:val="single"/>
        </w:rPr>
        <w:t xml:space="preserve">   </w:t>
      </w:r>
    </w:p>
    <w:p w14:paraId="321DCD60">
      <w:pPr>
        <w:spacing w:line="360" w:lineRule="auto"/>
        <w:ind w:firstLine="420" w:firstLineChars="200"/>
        <w:rPr>
          <w:rFonts w:ascii="Times New Roman" w:hAnsi="Times New Roman" w:cs="Times New Roman" w:eastAsiaTheme="minorEastAsia"/>
          <w:sz w:val="21"/>
          <w:szCs w:val="21"/>
          <w:highlight w:val="none"/>
        </w:rPr>
      </w:pPr>
      <w:r>
        <w:rPr>
          <w:rFonts w:ascii="Times New Roman" w:hAnsi="Times New Roman" w:cs="Times New Roman" w:eastAsiaTheme="minorEastAsia"/>
          <w:sz w:val="21"/>
          <w:szCs w:val="21"/>
          <w:highlight w:val="none"/>
        </w:rPr>
        <w:t>7</w:t>
      </w:r>
      <w:r>
        <w:rPr>
          <w:rFonts w:ascii="Times New Roman" w:hAnsi="Times New Roman" w:cs="Times New Roman" w:eastAsiaTheme="minorEastAsia"/>
          <w:b/>
          <w:sz w:val="21"/>
          <w:szCs w:val="21"/>
          <w:highlight w:val="none"/>
        </w:rPr>
        <w:t>.</w:t>
      </w:r>
      <w:r>
        <w:rPr>
          <w:rFonts w:ascii="Times New Roman" w:hAnsi="Times New Roman" w:cs="Times New Roman" w:eastAsiaTheme="minorEastAsia"/>
          <w:sz w:val="21"/>
          <w:szCs w:val="21"/>
          <w:highlight w:val="none"/>
        </w:rPr>
        <w:t>项目预算：</w:t>
      </w:r>
      <w:r>
        <w:rPr>
          <w:rFonts w:ascii="Times New Roman" w:hAnsi="Times New Roman" w:cs="Times New Roman" w:eastAsiaTheme="minorEastAsia"/>
          <w:sz w:val="21"/>
          <w:szCs w:val="21"/>
          <w:highlight w:val="none"/>
          <w:u w:val="single"/>
        </w:rPr>
        <w:t xml:space="preserve"> </w:t>
      </w:r>
      <w:r>
        <w:rPr>
          <w:rFonts w:hint="eastAsia" w:ascii="Times New Roman" w:hAnsi="Times New Roman" w:cs="Times New Roman"/>
          <w:sz w:val="21"/>
          <w:szCs w:val="21"/>
          <w:highlight w:val="none"/>
          <w:u w:val="single"/>
          <w:lang w:val="en-US" w:eastAsia="zh-CN"/>
        </w:rPr>
        <w:t>3.41万</w:t>
      </w:r>
      <w:r>
        <w:rPr>
          <w:rFonts w:ascii="Times New Roman" w:hAnsi="Times New Roman" w:cs="Times New Roman" w:eastAsiaTheme="minorEastAsia"/>
          <w:sz w:val="21"/>
          <w:szCs w:val="21"/>
          <w:highlight w:val="none"/>
          <w:u w:val="single"/>
        </w:rPr>
        <w:t xml:space="preserve">   </w:t>
      </w:r>
    </w:p>
    <w:p w14:paraId="26989018">
      <w:pPr>
        <w:spacing w:line="360" w:lineRule="auto"/>
        <w:ind w:firstLine="420" w:firstLineChars="200"/>
        <w:rPr>
          <w:rFonts w:hint="eastAsia" w:ascii="Times New Roman" w:hAnsi="Times New Roman" w:cs="Times New Roman"/>
          <w:sz w:val="21"/>
          <w:szCs w:val="21"/>
          <w:u w:val="single"/>
          <w:lang w:val="en-US" w:eastAsia="zh-CN"/>
        </w:rPr>
      </w:pPr>
      <w:r>
        <w:rPr>
          <w:rFonts w:ascii="Times New Roman" w:hAnsi="Times New Roman" w:cs="Times New Roman" w:eastAsiaTheme="minorEastAsia"/>
          <w:sz w:val="21"/>
          <w:szCs w:val="21"/>
        </w:rPr>
        <w:t>8</w:t>
      </w:r>
      <w:r>
        <w:rPr>
          <w:rFonts w:ascii="Times New Roman" w:hAnsi="Times New Roman" w:cs="Times New Roman" w:eastAsiaTheme="minorEastAsia"/>
          <w:b/>
          <w:sz w:val="21"/>
          <w:szCs w:val="21"/>
        </w:rPr>
        <w:t>.</w:t>
      </w:r>
      <w:r>
        <w:rPr>
          <w:rFonts w:ascii="Times New Roman" w:hAnsi="Times New Roman" w:cs="Times New Roman" w:eastAsiaTheme="minorEastAsia"/>
          <w:sz w:val="21"/>
          <w:szCs w:val="21"/>
        </w:rPr>
        <w:t>项目类别：</w:t>
      </w:r>
      <w:r>
        <w:rPr>
          <w:rFonts w:ascii="Times New Roman" w:hAnsi="Times New Roman" w:cs="Times New Roman" w:eastAsiaTheme="minorEastAsia"/>
          <w:sz w:val="21"/>
          <w:szCs w:val="21"/>
          <w:u w:val="single"/>
        </w:rPr>
        <w:t xml:space="preserve"> </w:t>
      </w:r>
      <w:r>
        <w:rPr>
          <w:rFonts w:hint="eastAsia" w:ascii="Times New Roman" w:hAnsi="Times New Roman" w:cs="Times New Roman"/>
          <w:sz w:val="21"/>
          <w:szCs w:val="21"/>
          <w:u w:val="single"/>
          <w:lang w:val="en-US" w:eastAsia="zh-CN"/>
        </w:rPr>
        <w:t>服务</w:t>
      </w:r>
    </w:p>
    <w:p w14:paraId="3960CCEC">
      <w:pPr>
        <w:pStyle w:val="2"/>
        <w:ind w:firstLine="420" w:firstLineChars="200"/>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9.服务期限：</w:t>
      </w:r>
      <w:r>
        <w:rPr>
          <w:rFonts w:hint="eastAsia" w:ascii="Times New Roman" w:hAnsi="Times New Roman" w:cs="Times New Roman" w:eastAsiaTheme="minorEastAsia"/>
          <w:kern w:val="2"/>
          <w:sz w:val="21"/>
          <w:szCs w:val="21"/>
          <w:u w:val="single"/>
          <w:lang w:val="en-US" w:eastAsia="zh-CN" w:bidi="ar-SA"/>
        </w:rPr>
        <w:t>合同生效后至2027年6月30日</w:t>
      </w:r>
    </w:p>
    <w:p w14:paraId="09780929">
      <w:pPr>
        <w:spacing w:line="360" w:lineRule="auto"/>
        <w:rPr>
          <w:rFonts w:ascii="Times New Roman" w:hAnsi="Times New Roman" w:cs="Times New Roman" w:eastAsiaTheme="minorEastAsia"/>
          <w:b/>
          <w:bCs/>
          <w:sz w:val="21"/>
          <w:szCs w:val="21"/>
        </w:rPr>
      </w:pPr>
      <w:r>
        <w:rPr>
          <w:rFonts w:ascii="Times New Roman" w:hAnsi="Times New Roman" w:cs="Times New Roman" w:eastAsiaTheme="minorEastAsia"/>
          <w:b/>
          <w:bCs/>
          <w:sz w:val="21"/>
          <w:szCs w:val="21"/>
        </w:rPr>
        <w:t>二</w:t>
      </w:r>
      <w:r>
        <w:rPr>
          <w:rFonts w:ascii="Times New Roman" w:hAnsi="Times New Roman" w:cs="Times New Roman" w:eastAsiaTheme="minorEastAsia"/>
          <w:b/>
          <w:sz w:val="21"/>
          <w:szCs w:val="21"/>
        </w:rPr>
        <w:t>、</w:t>
      </w:r>
      <w:r>
        <w:rPr>
          <w:rFonts w:ascii="Times New Roman" w:hAnsi="Times New Roman" w:cs="Times New Roman" w:eastAsiaTheme="minorEastAsia"/>
          <w:b/>
          <w:bCs/>
          <w:sz w:val="21"/>
          <w:szCs w:val="21"/>
        </w:rPr>
        <w:t>投标人资格</w:t>
      </w:r>
    </w:p>
    <w:p w14:paraId="19658927">
      <w:pPr>
        <w:pageBreakBefore w:val="0"/>
        <w:kinsoku/>
        <w:wordWrap/>
        <w:overflowPunct/>
        <w:topLinePunct w:val="0"/>
        <w:autoSpaceDE/>
        <w:autoSpaceDN/>
        <w:bidi w:val="0"/>
        <w:adjustRightInd/>
        <w:snapToGrid/>
        <w:spacing w:line="360" w:lineRule="auto"/>
        <w:ind w:firstLine="440" w:firstLineChars="200"/>
        <w:textAlignment w:val="auto"/>
        <w:rPr>
          <w:rFonts w:ascii="Times New Roman" w:hAnsi="Times New Roman" w:eastAsia="宋体" w:cs="Times New Roman"/>
          <w:bCs/>
          <w:snapToGrid w:val="0"/>
          <w:kern w:val="0"/>
          <w:sz w:val="22"/>
          <w:szCs w:val="22"/>
        </w:rPr>
      </w:pPr>
      <w:r>
        <w:rPr>
          <w:rFonts w:ascii="Times New Roman" w:hAnsi="Times New Roman" w:eastAsia="宋体" w:cs="Times New Roman"/>
          <w:bCs/>
          <w:snapToGrid w:val="0"/>
          <w:kern w:val="0"/>
          <w:sz w:val="22"/>
          <w:szCs w:val="22"/>
        </w:rPr>
        <w:t>2.1具有独立承担民事责任的能力；</w:t>
      </w:r>
    </w:p>
    <w:p w14:paraId="37F3332A">
      <w:pPr>
        <w:pageBreakBefore w:val="0"/>
        <w:kinsoku/>
        <w:wordWrap/>
        <w:overflowPunct/>
        <w:topLinePunct w:val="0"/>
        <w:autoSpaceDE/>
        <w:autoSpaceDN/>
        <w:bidi w:val="0"/>
        <w:adjustRightInd/>
        <w:snapToGrid/>
        <w:spacing w:line="360" w:lineRule="auto"/>
        <w:ind w:firstLine="440" w:firstLineChars="200"/>
        <w:textAlignment w:val="auto"/>
        <w:rPr>
          <w:rFonts w:ascii="Times New Roman" w:hAnsi="Times New Roman" w:eastAsia="宋体" w:cs="Times New Roman"/>
          <w:bCs/>
          <w:snapToGrid w:val="0"/>
          <w:kern w:val="0"/>
          <w:sz w:val="22"/>
          <w:szCs w:val="22"/>
        </w:rPr>
      </w:pPr>
      <w:r>
        <w:rPr>
          <w:rFonts w:ascii="Times New Roman" w:hAnsi="Times New Roman" w:eastAsia="宋体" w:cs="Times New Roman"/>
          <w:bCs/>
          <w:snapToGrid w:val="0"/>
          <w:kern w:val="0"/>
          <w:sz w:val="22"/>
          <w:szCs w:val="22"/>
        </w:rPr>
        <w:t>2.2 投标人资质要求：</w:t>
      </w:r>
      <w:r>
        <w:rPr>
          <w:rFonts w:hint="eastAsia" w:ascii="Times New Roman" w:hAnsi="Times New Roman" w:eastAsia="宋体" w:cs="Times New Roman"/>
          <w:color w:val="auto"/>
          <w:sz w:val="22"/>
          <w:szCs w:val="22"/>
          <w:highlight w:val="none"/>
          <w:lang w:val="en-US" w:eastAsia="zh-CN"/>
        </w:rPr>
        <w:t>营业执照经营范围需符合本次招标采购需求。</w:t>
      </w:r>
      <w:r>
        <w:rPr>
          <w:rFonts w:ascii="Times New Roman" w:hAnsi="Times New Roman" w:eastAsia="宋体" w:cs="Times New Roman"/>
          <w:bCs/>
          <w:snapToGrid w:val="0"/>
          <w:kern w:val="0"/>
          <w:sz w:val="22"/>
          <w:szCs w:val="22"/>
        </w:rPr>
        <w:t xml:space="preserve">            </w:t>
      </w:r>
    </w:p>
    <w:p w14:paraId="6A8FB154">
      <w:pPr>
        <w:pageBreakBefore w:val="0"/>
        <w:kinsoku/>
        <w:wordWrap/>
        <w:overflowPunct/>
        <w:topLinePunct w:val="0"/>
        <w:autoSpaceDE/>
        <w:autoSpaceDN/>
        <w:bidi w:val="0"/>
        <w:adjustRightInd/>
        <w:snapToGrid/>
        <w:spacing w:line="360" w:lineRule="auto"/>
        <w:ind w:firstLine="440" w:firstLineChars="200"/>
        <w:jc w:val="left"/>
        <w:textAlignment w:val="auto"/>
        <w:rPr>
          <w:rFonts w:hint="default" w:ascii="Times New Roman" w:hAnsi="Times New Roman" w:eastAsia="宋体" w:cs="Times New Roman"/>
          <w:bCs/>
          <w:snapToGrid w:val="0"/>
          <w:kern w:val="0"/>
          <w:sz w:val="22"/>
          <w:szCs w:val="22"/>
          <w:lang w:val="en-US" w:eastAsia="zh-CN"/>
        </w:rPr>
      </w:pPr>
      <w:r>
        <w:rPr>
          <w:rFonts w:ascii="Times New Roman" w:hAnsi="Times New Roman" w:eastAsia="宋体" w:cs="Times New Roman"/>
          <w:bCs/>
          <w:snapToGrid w:val="0"/>
          <w:kern w:val="0"/>
          <w:sz w:val="22"/>
          <w:szCs w:val="22"/>
        </w:rPr>
        <w:t>2.3 投标人业绩要求：</w:t>
      </w:r>
      <w:r>
        <w:rPr>
          <w:rFonts w:hint="eastAsia" w:ascii="Times New Roman" w:hAnsi="Times New Roman" w:eastAsia="宋体" w:cs="Times New Roman"/>
          <w:bCs/>
          <w:snapToGrid w:val="0"/>
          <w:kern w:val="0"/>
          <w:sz w:val="22"/>
          <w:szCs w:val="22"/>
          <w:lang w:val="en-US" w:eastAsia="zh-CN"/>
        </w:rPr>
        <w:t>具有生活垃圾清运业绩。</w:t>
      </w:r>
    </w:p>
    <w:p w14:paraId="1D166DF3">
      <w:pPr>
        <w:pageBreakBefore w:val="0"/>
        <w:kinsoku/>
        <w:wordWrap/>
        <w:overflowPunct/>
        <w:topLinePunct w:val="0"/>
        <w:autoSpaceDE/>
        <w:autoSpaceDN/>
        <w:bidi w:val="0"/>
        <w:adjustRightInd/>
        <w:snapToGrid/>
        <w:spacing w:line="360" w:lineRule="auto"/>
        <w:ind w:firstLine="440" w:firstLineChars="200"/>
        <w:textAlignment w:val="auto"/>
        <w:rPr>
          <w:rFonts w:ascii="Times New Roman" w:hAnsi="Times New Roman" w:eastAsia="宋体" w:cs="Times New Roman"/>
          <w:bCs/>
          <w:snapToGrid w:val="0"/>
          <w:kern w:val="0"/>
          <w:sz w:val="22"/>
          <w:szCs w:val="22"/>
        </w:rPr>
      </w:pPr>
      <w:r>
        <w:rPr>
          <w:rFonts w:ascii="Times New Roman" w:hAnsi="Times New Roman" w:eastAsia="宋体" w:cs="Times New Roman"/>
          <w:bCs/>
          <w:snapToGrid w:val="0"/>
          <w:kern w:val="0"/>
          <w:sz w:val="22"/>
          <w:szCs w:val="22"/>
        </w:rPr>
        <w:t>2.4 项目负责人资格要求：</w:t>
      </w:r>
      <w:r>
        <w:rPr>
          <w:rFonts w:hint="eastAsia" w:ascii="Times New Roman" w:hAnsi="Times New Roman" w:eastAsia="宋体" w:cs="Times New Roman"/>
          <w:bCs/>
          <w:snapToGrid w:val="0"/>
          <w:kern w:val="0"/>
          <w:sz w:val="22"/>
          <w:szCs w:val="22"/>
          <w:lang w:val="en-US" w:eastAsia="zh-CN"/>
        </w:rPr>
        <w:t>/</w:t>
      </w:r>
      <w:r>
        <w:rPr>
          <w:rFonts w:ascii="Times New Roman" w:hAnsi="Times New Roman" w:eastAsia="宋体" w:cs="Times New Roman"/>
          <w:bCs/>
          <w:snapToGrid w:val="0"/>
          <w:kern w:val="0"/>
          <w:sz w:val="22"/>
          <w:szCs w:val="22"/>
        </w:rPr>
        <w:t>。</w:t>
      </w:r>
    </w:p>
    <w:p w14:paraId="21F1AE6E">
      <w:pPr>
        <w:pageBreakBefore w:val="0"/>
        <w:kinsoku/>
        <w:wordWrap/>
        <w:overflowPunct/>
        <w:topLinePunct w:val="0"/>
        <w:autoSpaceDE/>
        <w:autoSpaceDN/>
        <w:bidi w:val="0"/>
        <w:adjustRightInd/>
        <w:snapToGrid/>
        <w:spacing w:line="360" w:lineRule="auto"/>
        <w:ind w:firstLine="440" w:firstLineChars="200"/>
        <w:textAlignment w:val="auto"/>
        <w:rPr>
          <w:rFonts w:ascii="Times New Roman" w:hAnsi="Times New Roman" w:eastAsia="宋体" w:cs="Times New Roman"/>
          <w:bCs/>
          <w:snapToGrid w:val="0"/>
          <w:kern w:val="0"/>
          <w:sz w:val="22"/>
          <w:szCs w:val="22"/>
        </w:rPr>
      </w:pPr>
      <w:r>
        <w:rPr>
          <w:rFonts w:ascii="Times New Roman" w:hAnsi="Times New Roman" w:eastAsia="宋体" w:cs="Times New Roman"/>
          <w:bCs/>
          <w:snapToGrid w:val="0"/>
          <w:color w:val="000000"/>
          <w:kern w:val="0"/>
          <w:sz w:val="22"/>
          <w:szCs w:val="22"/>
        </w:rPr>
        <w:t>2.</w:t>
      </w:r>
      <w:r>
        <w:rPr>
          <w:rFonts w:hint="eastAsia" w:ascii="Times New Roman" w:hAnsi="Times New Roman" w:eastAsia="宋体" w:cs="Times New Roman"/>
          <w:bCs/>
          <w:snapToGrid w:val="0"/>
          <w:color w:val="000000"/>
          <w:kern w:val="0"/>
          <w:sz w:val="22"/>
          <w:szCs w:val="22"/>
          <w:lang w:val="en-US" w:eastAsia="zh-CN"/>
        </w:rPr>
        <w:t>5</w:t>
      </w:r>
      <w:r>
        <w:rPr>
          <w:rFonts w:ascii="Times New Roman" w:hAnsi="Times New Roman" w:eastAsia="宋体" w:cs="Times New Roman"/>
          <w:bCs/>
          <w:snapToGrid w:val="0"/>
          <w:color w:val="000000"/>
          <w:kern w:val="0"/>
          <w:sz w:val="22"/>
          <w:szCs w:val="22"/>
        </w:rPr>
        <w:t xml:space="preserve"> 信誉要求：</w:t>
      </w:r>
      <w:r>
        <w:rPr>
          <w:rFonts w:ascii="Times New Roman" w:hAnsi="Times New Roman" w:eastAsia="宋体" w:cs="Times New Roman"/>
          <w:bCs/>
          <w:snapToGrid w:val="0"/>
          <w:kern w:val="0"/>
          <w:sz w:val="22"/>
          <w:szCs w:val="22"/>
        </w:rPr>
        <w:t>投标人未被合肥市及其所辖县（市）、区（开发区）公共资源交易监督管理部门记不良行为记录的；或被记不良行为记录（以公布日期为准），但同时符合下列情形的：</w:t>
      </w:r>
    </w:p>
    <w:p w14:paraId="44505C4D">
      <w:pPr>
        <w:pageBreakBefore w:val="0"/>
        <w:kinsoku/>
        <w:wordWrap/>
        <w:overflowPunct/>
        <w:topLinePunct w:val="0"/>
        <w:autoSpaceDE/>
        <w:autoSpaceDN/>
        <w:bidi w:val="0"/>
        <w:adjustRightInd/>
        <w:snapToGrid/>
        <w:spacing w:line="360" w:lineRule="auto"/>
        <w:ind w:firstLine="440" w:firstLineChars="200"/>
        <w:textAlignment w:val="auto"/>
        <w:rPr>
          <w:rFonts w:ascii="Times New Roman" w:hAnsi="Times New Roman" w:eastAsia="宋体" w:cs="Times New Roman"/>
          <w:bCs/>
          <w:snapToGrid w:val="0"/>
          <w:kern w:val="0"/>
          <w:sz w:val="22"/>
          <w:szCs w:val="22"/>
        </w:rPr>
      </w:pPr>
      <w:r>
        <w:rPr>
          <w:rFonts w:ascii="Times New Roman" w:hAnsi="Times New Roman" w:eastAsia="宋体" w:cs="Times New Roman"/>
          <w:bCs/>
          <w:snapToGrid w:val="0"/>
          <w:kern w:val="0"/>
          <w:sz w:val="22"/>
          <w:szCs w:val="22"/>
        </w:rPr>
        <w:t>（1）开标日前（含当日）6个月内记分累计未满10分的；</w:t>
      </w:r>
    </w:p>
    <w:p w14:paraId="220E5CCA">
      <w:pPr>
        <w:pageBreakBefore w:val="0"/>
        <w:kinsoku/>
        <w:wordWrap/>
        <w:overflowPunct/>
        <w:topLinePunct w:val="0"/>
        <w:autoSpaceDE/>
        <w:autoSpaceDN/>
        <w:bidi w:val="0"/>
        <w:adjustRightInd/>
        <w:snapToGrid/>
        <w:spacing w:line="360" w:lineRule="auto"/>
        <w:ind w:firstLine="440" w:firstLineChars="200"/>
        <w:textAlignment w:val="auto"/>
        <w:rPr>
          <w:rFonts w:ascii="Times New Roman" w:hAnsi="Times New Roman" w:eastAsia="宋体" w:cs="Times New Roman"/>
          <w:bCs/>
          <w:snapToGrid w:val="0"/>
          <w:kern w:val="0"/>
          <w:sz w:val="22"/>
          <w:szCs w:val="22"/>
        </w:rPr>
      </w:pPr>
      <w:r>
        <w:rPr>
          <w:rFonts w:ascii="Times New Roman" w:hAnsi="Times New Roman" w:eastAsia="宋体" w:cs="Times New Roman"/>
          <w:bCs/>
          <w:snapToGrid w:val="0"/>
          <w:kern w:val="0"/>
          <w:sz w:val="22"/>
          <w:szCs w:val="22"/>
        </w:rPr>
        <w:t>（2）开标日前（含当日）12个月内记分累计未满15分的；</w:t>
      </w:r>
    </w:p>
    <w:p w14:paraId="69B39D76">
      <w:pPr>
        <w:pageBreakBefore w:val="0"/>
        <w:kinsoku/>
        <w:wordWrap/>
        <w:overflowPunct/>
        <w:topLinePunct w:val="0"/>
        <w:autoSpaceDE/>
        <w:autoSpaceDN/>
        <w:bidi w:val="0"/>
        <w:adjustRightInd/>
        <w:snapToGrid/>
        <w:spacing w:line="360" w:lineRule="auto"/>
        <w:ind w:firstLine="440" w:firstLineChars="200"/>
        <w:textAlignment w:val="auto"/>
        <w:rPr>
          <w:rFonts w:ascii="Times New Roman" w:hAnsi="Times New Roman" w:eastAsia="宋体" w:cs="Times New Roman"/>
          <w:bCs/>
          <w:snapToGrid w:val="0"/>
          <w:kern w:val="0"/>
          <w:sz w:val="22"/>
          <w:szCs w:val="22"/>
        </w:rPr>
      </w:pPr>
      <w:r>
        <w:rPr>
          <w:rFonts w:ascii="Times New Roman" w:hAnsi="Times New Roman" w:eastAsia="宋体" w:cs="Times New Roman"/>
          <w:bCs/>
          <w:snapToGrid w:val="0"/>
          <w:kern w:val="0"/>
          <w:sz w:val="22"/>
          <w:szCs w:val="22"/>
        </w:rPr>
        <w:t>（3）开标日前（含当日）18个月内记分累计未满20分的；</w:t>
      </w:r>
    </w:p>
    <w:p w14:paraId="3BBF5A05">
      <w:pPr>
        <w:pageBreakBefore w:val="0"/>
        <w:kinsoku/>
        <w:wordWrap/>
        <w:overflowPunct/>
        <w:topLinePunct w:val="0"/>
        <w:autoSpaceDE/>
        <w:autoSpaceDN/>
        <w:bidi w:val="0"/>
        <w:adjustRightInd/>
        <w:snapToGrid/>
        <w:spacing w:line="360" w:lineRule="auto"/>
        <w:ind w:firstLine="440" w:firstLineChars="200"/>
        <w:textAlignment w:val="auto"/>
        <w:rPr>
          <w:rFonts w:ascii="Times New Roman" w:hAnsi="Times New Roman" w:eastAsia="宋体" w:cs="Times New Roman"/>
          <w:bCs/>
          <w:snapToGrid w:val="0"/>
          <w:kern w:val="0"/>
          <w:sz w:val="22"/>
          <w:szCs w:val="22"/>
        </w:rPr>
      </w:pPr>
      <w:r>
        <w:rPr>
          <w:rFonts w:ascii="Times New Roman" w:hAnsi="Times New Roman" w:eastAsia="宋体" w:cs="Times New Roman"/>
          <w:bCs/>
          <w:snapToGrid w:val="0"/>
          <w:kern w:val="0"/>
          <w:sz w:val="22"/>
          <w:szCs w:val="22"/>
        </w:rPr>
        <w:t>（4）开标日前（含当日）24个月内记分累计未满25分的。</w:t>
      </w:r>
    </w:p>
    <w:p w14:paraId="7372F62D">
      <w:pPr>
        <w:pageBreakBefore w:val="0"/>
        <w:kinsoku/>
        <w:wordWrap/>
        <w:overflowPunct/>
        <w:topLinePunct w:val="0"/>
        <w:autoSpaceDE/>
        <w:autoSpaceDN/>
        <w:bidi w:val="0"/>
        <w:adjustRightInd/>
        <w:snapToGrid/>
        <w:spacing w:line="360" w:lineRule="auto"/>
        <w:ind w:firstLine="440" w:firstLineChars="200"/>
        <w:textAlignment w:val="auto"/>
        <w:rPr>
          <w:rFonts w:ascii="Times New Roman" w:hAnsi="Times New Roman" w:eastAsia="宋体" w:cs="Times New Roman"/>
          <w:color w:val="FF0000"/>
          <w:sz w:val="22"/>
          <w:szCs w:val="22"/>
        </w:rPr>
      </w:pPr>
      <w:r>
        <w:rPr>
          <w:rFonts w:ascii="Times New Roman" w:hAnsi="Times New Roman" w:eastAsia="宋体" w:cs="Times New Roman"/>
          <w:bCs/>
          <w:snapToGrid w:val="0"/>
          <w:color w:val="000000"/>
          <w:kern w:val="0"/>
          <w:sz w:val="22"/>
          <w:szCs w:val="22"/>
        </w:rPr>
        <w:t>2.</w:t>
      </w:r>
      <w:r>
        <w:rPr>
          <w:rFonts w:hint="eastAsia" w:ascii="Times New Roman" w:hAnsi="Times New Roman" w:eastAsia="宋体" w:cs="Times New Roman"/>
          <w:bCs/>
          <w:snapToGrid w:val="0"/>
          <w:color w:val="000000"/>
          <w:kern w:val="0"/>
          <w:sz w:val="22"/>
          <w:szCs w:val="22"/>
          <w:lang w:val="en-US" w:eastAsia="zh-CN"/>
        </w:rPr>
        <w:t>6</w:t>
      </w:r>
      <w:r>
        <w:rPr>
          <w:rFonts w:ascii="Times New Roman" w:hAnsi="Times New Roman" w:eastAsia="宋体" w:cs="Times New Roman"/>
          <w:bCs/>
          <w:snapToGrid w:val="0"/>
          <w:color w:val="000000"/>
          <w:kern w:val="0"/>
          <w:sz w:val="22"/>
          <w:szCs w:val="22"/>
        </w:rPr>
        <w:t xml:space="preserve"> 本次招标</w:t>
      </w:r>
      <w:r>
        <w:rPr>
          <w:rFonts w:ascii="Times New Roman" w:hAnsi="Times New Roman" w:eastAsia="宋体" w:cs="Times New Roman"/>
          <w:color w:val="000000"/>
          <w:sz w:val="22"/>
          <w:szCs w:val="22"/>
          <w:u w:val="single"/>
        </w:rPr>
        <w:t xml:space="preserve">  不接受  </w:t>
      </w:r>
      <w:r>
        <w:rPr>
          <w:rFonts w:ascii="Times New Roman" w:hAnsi="Times New Roman" w:eastAsia="宋体" w:cs="Times New Roman"/>
          <w:bCs/>
          <w:snapToGrid w:val="0"/>
          <w:color w:val="000000"/>
          <w:kern w:val="0"/>
          <w:sz w:val="22"/>
          <w:szCs w:val="22"/>
        </w:rPr>
        <w:t>联合体投标。</w:t>
      </w:r>
    </w:p>
    <w:p w14:paraId="66BE8FF8">
      <w:pPr>
        <w:pageBreakBefore w:val="0"/>
        <w:kinsoku/>
        <w:wordWrap/>
        <w:overflowPunct/>
        <w:topLinePunct w:val="0"/>
        <w:autoSpaceDE/>
        <w:autoSpaceDN/>
        <w:bidi w:val="0"/>
        <w:adjustRightInd/>
        <w:snapToGrid/>
        <w:spacing w:line="360" w:lineRule="auto"/>
        <w:ind w:firstLine="440" w:firstLineChars="200"/>
        <w:textAlignment w:val="auto"/>
        <w:rPr>
          <w:rFonts w:hint="default" w:ascii="Times New Roman" w:hAnsi="Times New Roman" w:cs="Times New Roman"/>
          <w:color w:val="auto"/>
          <w:sz w:val="21"/>
          <w:szCs w:val="21"/>
          <w:lang w:val="en-US" w:eastAsia="zh-CN"/>
        </w:rPr>
      </w:pPr>
      <w:r>
        <w:rPr>
          <w:rFonts w:ascii="Times New Roman" w:hAnsi="Times New Roman" w:eastAsia="宋体" w:cs="Times New Roman"/>
          <w:bCs/>
          <w:snapToGrid w:val="0"/>
          <w:color w:val="000000"/>
          <w:kern w:val="0"/>
          <w:sz w:val="22"/>
          <w:szCs w:val="22"/>
        </w:rPr>
        <w:t>2.</w:t>
      </w:r>
      <w:r>
        <w:rPr>
          <w:rFonts w:hint="eastAsia" w:ascii="Times New Roman" w:hAnsi="Times New Roman" w:eastAsia="宋体" w:cs="Times New Roman"/>
          <w:bCs/>
          <w:snapToGrid w:val="0"/>
          <w:color w:val="000000"/>
          <w:kern w:val="0"/>
          <w:sz w:val="22"/>
          <w:szCs w:val="22"/>
          <w:lang w:val="en-US" w:eastAsia="zh-CN"/>
        </w:rPr>
        <w:t>7</w:t>
      </w:r>
      <w:r>
        <w:rPr>
          <w:rFonts w:ascii="Times New Roman" w:hAnsi="Times New Roman" w:eastAsia="宋体" w:cs="Times New Roman"/>
          <w:bCs/>
          <w:snapToGrid w:val="0"/>
          <w:color w:val="000000"/>
          <w:kern w:val="0"/>
          <w:sz w:val="22"/>
          <w:szCs w:val="22"/>
        </w:rPr>
        <w:t xml:space="preserve"> </w:t>
      </w:r>
      <w:r>
        <w:rPr>
          <w:rFonts w:hint="eastAsia" w:ascii="Times New Roman" w:hAnsi="Times New Roman" w:eastAsia="宋体" w:cs="Times New Roman"/>
          <w:bCs/>
          <w:snapToGrid w:val="0"/>
          <w:color w:val="000000"/>
          <w:kern w:val="0"/>
          <w:sz w:val="22"/>
          <w:szCs w:val="22"/>
          <w:lang w:val="en-US" w:eastAsia="zh-CN"/>
        </w:rPr>
        <w:t>其他要求</w:t>
      </w:r>
      <w:r>
        <w:rPr>
          <w:rFonts w:ascii="Times New Roman" w:hAnsi="Times New Roman" w:eastAsia="宋体" w:cs="Times New Roman"/>
          <w:color w:val="000000"/>
          <w:sz w:val="22"/>
          <w:szCs w:val="22"/>
          <w:u w:val="single"/>
        </w:rPr>
        <w:t xml:space="preserve"> </w:t>
      </w:r>
      <w:r>
        <w:rPr>
          <w:rFonts w:hint="eastAsia" w:ascii="Times New Roman" w:hAnsi="Times New Roman" w:eastAsia="宋体" w:cs="Times New Roman"/>
          <w:color w:val="000000"/>
          <w:sz w:val="22"/>
          <w:szCs w:val="22"/>
          <w:u w:val="single"/>
          <w:lang w:val="en-US" w:eastAsia="zh-CN"/>
        </w:rPr>
        <w:t xml:space="preserve"> /  </w:t>
      </w:r>
      <w:r>
        <w:rPr>
          <w:rFonts w:ascii="Times New Roman" w:hAnsi="Times New Roman" w:eastAsia="宋体" w:cs="Times New Roman"/>
          <w:bCs/>
          <w:snapToGrid w:val="0"/>
          <w:color w:val="000000"/>
          <w:kern w:val="0"/>
          <w:sz w:val="22"/>
          <w:szCs w:val="22"/>
        </w:rPr>
        <w:t>。</w:t>
      </w:r>
    </w:p>
    <w:p w14:paraId="60815521">
      <w:pPr>
        <w:spacing w:line="360" w:lineRule="auto"/>
        <w:rPr>
          <w:rFonts w:ascii="Times New Roman" w:hAnsi="Times New Roman" w:cs="Times New Roman" w:eastAsiaTheme="minorEastAsia"/>
          <w:b/>
          <w:bCs/>
          <w:sz w:val="21"/>
          <w:szCs w:val="21"/>
        </w:rPr>
      </w:pPr>
    </w:p>
    <w:p w14:paraId="4F1E9B92">
      <w:pPr>
        <w:spacing w:line="360" w:lineRule="auto"/>
        <w:rPr>
          <w:rFonts w:ascii="Times New Roman" w:hAnsi="Times New Roman" w:cs="Times New Roman" w:eastAsiaTheme="minorEastAsia"/>
          <w:b/>
          <w:bCs/>
          <w:sz w:val="21"/>
          <w:szCs w:val="21"/>
        </w:rPr>
      </w:pPr>
    </w:p>
    <w:p w14:paraId="720FE75B">
      <w:pPr>
        <w:spacing w:line="360" w:lineRule="auto"/>
        <w:rPr>
          <w:rFonts w:hint="eastAsia" w:ascii="Times New Roman" w:hAnsi="Times New Roman" w:cs="Times New Roman" w:eastAsiaTheme="minorEastAsia"/>
          <w:b/>
          <w:bCs/>
          <w:sz w:val="21"/>
          <w:szCs w:val="21"/>
          <w:lang w:val="en-US" w:eastAsia="zh-CN"/>
        </w:rPr>
      </w:pPr>
      <w:r>
        <w:rPr>
          <w:rFonts w:ascii="Times New Roman" w:hAnsi="Times New Roman" w:cs="Times New Roman" w:eastAsiaTheme="minorEastAsia"/>
          <w:b/>
          <w:bCs/>
          <w:sz w:val="21"/>
          <w:szCs w:val="21"/>
        </w:rPr>
        <w:t>三</w:t>
      </w:r>
      <w:r>
        <w:rPr>
          <w:rFonts w:ascii="Times New Roman" w:hAnsi="Times New Roman" w:cs="Times New Roman" w:eastAsiaTheme="minorEastAsia"/>
          <w:b/>
          <w:sz w:val="21"/>
          <w:szCs w:val="21"/>
        </w:rPr>
        <w:t>、</w:t>
      </w:r>
      <w:r>
        <w:rPr>
          <w:rFonts w:ascii="Times New Roman" w:hAnsi="Times New Roman" w:cs="Times New Roman" w:eastAsiaTheme="minorEastAsia"/>
          <w:b/>
          <w:bCs/>
          <w:sz w:val="21"/>
          <w:szCs w:val="21"/>
        </w:rPr>
        <w:t>询价文件的获取</w:t>
      </w:r>
      <w:r>
        <w:rPr>
          <w:rFonts w:hint="eastAsia" w:ascii="Times New Roman" w:hAnsi="Times New Roman" w:cs="Times New Roman" w:eastAsiaTheme="minorEastAsia"/>
          <w:b/>
          <w:bCs/>
          <w:sz w:val="21"/>
          <w:szCs w:val="21"/>
          <w:lang w:val="en-US" w:eastAsia="zh-CN"/>
        </w:rPr>
        <w:t>及报名</w:t>
      </w:r>
    </w:p>
    <w:p w14:paraId="53163339">
      <w:pPr>
        <w:widowControl/>
        <w:spacing w:line="500" w:lineRule="exact"/>
        <w:ind w:firstLine="420" w:firstLineChars="200"/>
        <w:jc w:val="left"/>
        <w:rPr>
          <w:rFonts w:ascii="Times New Roman" w:hAnsi="Times New Roman" w:eastAsia="宋体" w:cs="Times New Roman"/>
          <w:bCs/>
          <w:snapToGrid w:val="0"/>
          <w:color w:val="000000"/>
          <w:sz w:val="21"/>
          <w:szCs w:val="21"/>
          <w:highlight w:val="none"/>
        </w:rPr>
      </w:pPr>
      <w:r>
        <w:rPr>
          <w:rFonts w:ascii="Times New Roman" w:hAnsi="Times New Roman" w:cs="Times New Roman" w:eastAsiaTheme="majorEastAsia"/>
          <w:sz w:val="21"/>
          <w:szCs w:val="21"/>
          <w:highlight w:val="none"/>
        </w:rPr>
        <w:t>1.</w:t>
      </w:r>
      <w:r>
        <w:rPr>
          <w:rFonts w:hint="eastAsia" w:ascii="Times New Roman" w:hAnsi="Times New Roman" w:cs="Times New Roman" w:eastAsiaTheme="majorEastAsia"/>
          <w:sz w:val="21"/>
          <w:szCs w:val="21"/>
          <w:highlight w:val="none"/>
          <w:lang w:val="en-US" w:eastAsia="zh-CN"/>
        </w:rPr>
        <w:t>报名</w:t>
      </w:r>
      <w:r>
        <w:rPr>
          <w:rFonts w:ascii="Times New Roman" w:hAnsi="Times New Roman" w:cs="Times New Roman" w:eastAsiaTheme="majorEastAsia"/>
          <w:sz w:val="21"/>
          <w:szCs w:val="21"/>
          <w:highlight w:val="none"/>
        </w:rPr>
        <w:t>时间：</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2024</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年</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12</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月</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21</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日</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8</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cs="Times New Roman" w:eastAsiaTheme="minorEastAsia"/>
          <w:sz w:val="21"/>
          <w:szCs w:val="21"/>
          <w:highlight w:val="none"/>
        </w:rPr>
        <w:t xml:space="preserve"> 时</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00</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cs="Times New Roman" w:eastAsiaTheme="minorEastAsia"/>
          <w:sz w:val="21"/>
          <w:szCs w:val="21"/>
          <w:highlight w:val="none"/>
        </w:rPr>
        <w:t>分</w:t>
      </w:r>
      <w:r>
        <w:rPr>
          <w:rFonts w:ascii="Times New Roman" w:hAnsi="Times New Roman" w:eastAsia="宋体" w:cs="Times New Roman"/>
          <w:bCs/>
          <w:snapToGrid w:val="0"/>
          <w:color w:val="000000"/>
          <w:sz w:val="21"/>
          <w:szCs w:val="21"/>
          <w:highlight w:val="none"/>
        </w:rPr>
        <w:t>至</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2024</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年</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12</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月</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26</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日</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9</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cs="Times New Roman" w:eastAsiaTheme="minorEastAsia"/>
          <w:sz w:val="21"/>
          <w:szCs w:val="21"/>
          <w:highlight w:val="none"/>
        </w:rPr>
        <w:t xml:space="preserve"> 时</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30</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cs="Times New Roman" w:eastAsiaTheme="minorEastAsia"/>
          <w:sz w:val="21"/>
          <w:szCs w:val="21"/>
          <w:highlight w:val="none"/>
        </w:rPr>
        <w:t>分</w:t>
      </w:r>
      <w:r>
        <w:rPr>
          <w:rFonts w:ascii="Times New Roman" w:hAnsi="Times New Roman" w:eastAsia="宋体" w:cs="Times New Roman"/>
          <w:bCs/>
          <w:snapToGrid w:val="0"/>
          <w:color w:val="000000"/>
          <w:sz w:val="21"/>
          <w:szCs w:val="21"/>
          <w:highlight w:val="none"/>
        </w:rPr>
        <w:t>(北京时间)</w:t>
      </w:r>
    </w:p>
    <w:p w14:paraId="7D4F491F">
      <w:pPr>
        <w:widowControl/>
        <w:wordWrap w:val="0"/>
        <w:spacing w:line="500" w:lineRule="exact"/>
        <w:ind w:firstLine="420" w:firstLineChars="200"/>
        <w:jc w:val="left"/>
        <w:rPr>
          <w:rFonts w:hint="default"/>
          <w:color w:val="auto"/>
          <w:highlight w:val="none"/>
          <w:lang w:val="en-US" w:eastAsia="zh-CN"/>
        </w:rPr>
      </w:pPr>
      <w:r>
        <w:rPr>
          <w:rFonts w:ascii="Times New Roman" w:hAnsi="Times New Roman" w:cs="Times New Roman" w:eastAsiaTheme="majorEastAsia"/>
          <w:sz w:val="21"/>
          <w:szCs w:val="21"/>
          <w:highlight w:val="none"/>
        </w:rPr>
        <w:t>2.</w:t>
      </w:r>
      <w:r>
        <w:rPr>
          <w:rFonts w:hint="eastAsia" w:ascii="Times New Roman" w:hAnsi="Times New Roman" w:cs="Times New Roman" w:eastAsiaTheme="majorEastAsia"/>
          <w:sz w:val="21"/>
          <w:szCs w:val="21"/>
          <w:highlight w:val="none"/>
          <w:lang w:val="en-US" w:eastAsia="zh-CN"/>
        </w:rPr>
        <w:t>询价文件</w:t>
      </w:r>
      <w:r>
        <w:rPr>
          <w:rFonts w:ascii="Times New Roman" w:hAnsi="Times New Roman" w:cs="Times New Roman" w:eastAsiaTheme="majorEastAsia"/>
          <w:sz w:val="21"/>
          <w:szCs w:val="21"/>
          <w:highlight w:val="none"/>
        </w:rPr>
        <w:t>获取方式：</w:t>
      </w:r>
      <w:r>
        <w:rPr>
          <w:rFonts w:ascii="Times New Roman" w:hAnsi="Times New Roman" w:eastAsia="宋体" w:cs="Times New Roman"/>
          <w:bCs/>
          <w:snapToGrid w:val="0"/>
          <w:color w:val="000000"/>
          <w:sz w:val="21"/>
          <w:szCs w:val="21"/>
          <w:highlight w:val="none"/>
        </w:rPr>
        <w:t>投标人登录合肥文旅博览集团有限公司网站（http://www.zwzcgl.com）下载询价文件</w:t>
      </w:r>
      <w:r>
        <w:rPr>
          <w:rFonts w:hint="eastAsia" w:ascii="Times New Roman" w:hAnsi="Times New Roman" w:eastAsia="宋体" w:cs="Times New Roman"/>
          <w:bCs/>
          <w:snapToGrid w:val="0"/>
          <w:color w:val="000000"/>
          <w:sz w:val="21"/>
          <w:szCs w:val="21"/>
          <w:highlight w:val="none"/>
          <w:lang w:eastAsia="zh-CN"/>
        </w:rPr>
        <w:t>，</w:t>
      </w:r>
      <w:r>
        <w:rPr>
          <w:rFonts w:hint="eastAsia" w:ascii="Times New Roman" w:hAnsi="Times New Roman" w:cs="Times New Roman" w:eastAsiaTheme="minorEastAsia"/>
          <w:color w:val="auto"/>
          <w:szCs w:val="21"/>
          <w:highlight w:val="none"/>
          <w:lang w:val="en-US" w:eastAsia="zh-CN"/>
        </w:rPr>
        <w:t>关注合肥文旅轨道物业服务有限公司微信公众号下载询价文件。</w:t>
      </w:r>
    </w:p>
    <w:p w14:paraId="46E12DC7">
      <w:pPr>
        <w:widowControl/>
        <w:wordWrap w:val="0"/>
        <w:spacing w:line="500" w:lineRule="exact"/>
        <w:ind w:firstLine="420" w:firstLineChars="200"/>
        <w:jc w:val="left"/>
        <w:rPr>
          <w:rFonts w:ascii="Times New Roman" w:hAnsi="Times New Roman" w:cs="Times New Roman" w:eastAsiaTheme="majorEastAsia"/>
          <w:color w:val="auto"/>
          <w:sz w:val="21"/>
          <w:szCs w:val="21"/>
          <w:highlight w:val="none"/>
        </w:rPr>
      </w:pPr>
      <w:r>
        <w:rPr>
          <w:rFonts w:ascii="Times New Roman" w:hAnsi="Times New Roman" w:cs="Times New Roman" w:eastAsiaTheme="majorEastAsia"/>
          <w:color w:val="auto"/>
          <w:sz w:val="21"/>
          <w:szCs w:val="21"/>
          <w:highlight w:val="none"/>
        </w:rPr>
        <w:t>3.报名方法：投标人下载附件《投标报名信息表》并完整填写信息后在规定的报名日期内发送至邮箱：</w:t>
      </w:r>
      <w:r>
        <w:rPr>
          <w:rFonts w:ascii="Times New Roman" w:hAnsi="Times New Roman" w:cs="Times New Roman" w:eastAsiaTheme="majorEastAsia"/>
          <w:color w:val="auto"/>
          <w:sz w:val="21"/>
          <w:szCs w:val="21"/>
          <w:highlight w:val="none"/>
        </w:rPr>
        <w:fldChar w:fldCharType="begin"/>
      </w:r>
      <w:r>
        <w:rPr>
          <w:rFonts w:ascii="Times New Roman" w:hAnsi="Times New Roman" w:cs="Times New Roman" w:eastAsiaTheme="majorEastAsia"/>
          <w:color w:val="auto"/>
          <w:sz w:val="21"/>
          <w:szCs w:val="21"/>
          <w:highlight w:val="none"/>
        </w:rPr>
        <w:instrText xml:space="preserve"> HYPERLINK "mailto:******@qq.com" </w:instrText>
      </w:r>
      <w:r>
        <w:rPr>
          <w:rFonts w:ascii="Times New Roman" w:hAnsi="Times New Roman" w:cs="Times New Roman" w:eastAsiaTheme="majorEastAsia"/>
          <w:color w:val="auto"/>
          <w:sz w:val="21"/>
          <w:szCs w:val="21"/>
          <w:highlight w:val="none"/>
        </w:rPr>
        <w:fldChar w:fldCharType="separate"/>
      </w:r>
      <w:r>
        <w:rPr>
          <w:rFonts w:hint="eastAsia" w:ascii="Times New Roman" w:hAnsi="Times New Roman" w:cs="Times New Roman" w:eastAsiaTheme="majorEastAsia"/>
          <w:color w:val="auto"/>
          <w:sz w:val="21"/>
          <w:szCs w:val="21"/>
          <w:highlight w:val="none"/>
          <w:lang w:val="en-US" w:eastAsia="zh-CN"/>
        </w:rPr>
        <w:t>771509653</w:t>
      </w:r>
      <w:r>
        <w:rPr>
          <w:rFonts w:ascii="Times New Roman" w:hAnsi="Times New Roman" w:cs="Times New Roman" w:eastAsiaTheme="majorEastAsia"/>
          <w:color w:val="auto"/>
          <w:sz w:val="21"/>
          <w:szCs w:val="21"/>
          <w:highlight w:val="none"/>
        </w:rPr>
        <w:t>@qq.com</w:t>
      </w:r>
      <w:r>
        <w:rPr>
          <w:rFonts w:ascii="Times New Roman" w:hAnsi="Times New Roman" w:cs="Times New Roman" w:eastAsiaTheme="majorEastAsia"/>
          <w:color w:val="auto"/>
          <w:sz w:val="21"/>
          <w:szCs w:val="21"/>
          <w:highlight w:val="none"/>
        </w:rPr>
        <w:fldChar w:fldCharType="end"/>
      </w:r>
    </w:p>
    <w:p w14:paraId="2AF308E2">
      <w:pPr>
        <w:spacing w:line="360" w:lineRule="auto"/>
        <w:rPr>
          <w:rFonts w:ascii="Times New Roman" w:hAnsi="Times New Roman" w:cs="Times New Roman" w:eastAsiaTheme="minorEastAsia"/>
          <w:b/>
          <w:bCs/>
          <w:sz w:val="21"/>
          <w:szCs w:val="21"/>
          <w:highlight w:val="none"/>
        </w:rPr>
      </w:pPr>
      <w:r>
        <w:rPr>
          <w:rFonts w:ascii="Times New Roman" w:hAnsi="Times New Roman" w:cs="Times New Roman" w:eastAsiaTheme="minorEastAsia"/>
          <w:b/>
          <w:bCs/>
          <w:sz w:val="21"/>
          <w:szCs w:val="21"/>
          <w:highlight w:val="none"/>
        </w:rPr>
        <w:t>四</w:t>
      </w:r>
      <w:r>
        <w:rPr>
          <w:rFonts w:ascii="Times New Roman" w:hAnsi="Times New Roman" w:cs="Times New Roman" w:eastAsiaTheme="minorEastAsia"/>
          <w:b/>
          <w:sz w:val="21"/>
          <w:szCs w:val="21"/>
          <w:highlight w:val="none"/>
        </w:rPr>
        <w:t>、</w:t>
      </w:r>
      <w:r>
        <w:rPr>
          <w:rFonts w:ascii="Times New Roman" w:hAnsi="Times New Roman" w:cs="Times New Roman" w:eastAsiaTheme="minorEastAsia"/>
          <w:b/>
          <w:bCs/>
          <w:sz w:val="21"/>
          <w:szCs w:val="21"/>
          <w:highlight w:val="none"/>
        </w:rPr>
        <w:t>询价时间及地点</w:t>
      </w:r>
    </w:p>
    <w:p w14:paraId="2F787D0B">
      <w:pPr>
        <w:spacing w:line="360" w:lineRule="auto"/>
        <w:ind w:firstLine="435"/>
        <w:rPr>
          <w:rFonts w:ascii="Times New Roman" w:hAnsi="Times New Roman" w:cs="Times New Roman" w:eastAsiaTheme="minorEastAsia"/>
          <w:sz w:val="21"/>
          <w:szCs w:val="21"/>
          <w:highlight w:val="none"/>
        </w:rPr>
      </w:pPr>
      <w:r>
        <w:rPr>
          <w:rFonts w:ascii="Times New Roman" w:hAnsi="Times New Roman" w:cs="Times New Roman" w:eastAsiaTheme="minorEastAsia"/>
          <w:sz w:val="21"/>
          <w:szCs w:val="21"/>
          <w:highlight w:val="none"/>
        </w:rPr>
        <w:t>1</w:t>
      </w:r>
      <w:r>
        <w:rPr>
          <w:rFonts w:ascii="Times New Roman" w:hAnsi="Times New Roman" w:cs="Times New Roman" w:eastAsiaTheme="minorEastAsia"/>
          <w:b/>
          <w:sz w:val="21"/>
          <w:szCs w:val="21"/>
          <w:highlight w:val="none"/>
        </w:rPr>
        <w:t>.</w:t>
      </w:r>
      <w:r>
        <w:rPr>
          <w:rFonts w:ascii="Times New Roman" w:hAnsi="Times New Roman" w:cs="Times New Roman" w:eastAsiaTheme="minorEastAsia"/>
          <w:sz w:val="21"/>
          <w:szCs w:val="21"/>
          <w:highlight w:val="none"/>
        </w:rPr>
        <w:t>询价时间：</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2024</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年</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12</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月</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26</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日</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9</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cs="Times New Roman" w:eastAsiaTheme="minorEastAsia"/>
          <w:sz w:val="21"/>
          <w:szCs w:val="21"/>
          <w:highlight w:val="none"/>
        </w:rPr>
        <w:t xml:space="preserve"> 时</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30</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cs="Times New Roman" w:eastAsiaTheme="minorEastAsia"/>
          <w:sz w:val="21"/>
          <w:szCs w:val="21"/>
          <w:highlight w:val="none"/>
        </w:rPr>
        <w:t>分</w:t>
      </w:r>
    </w:p>
    <w:p w14:paraId="3F747875">
      <w:pPr>
        <w:spacing w:line="360" w:lineRule="auto"/>
        <w:ind w:firstLine="435"/>
        <w:rPr>
          <w:rFonts w:ascii="Times New Roman" w:hAnsi="Times New Roman" w:cs="Times New Roman" w:eastAsiaTheme="minorEastAsia"/>
          <w:sz w:val="21"/>
          <w:szCs w:val="21"/>
          <w:u w:val="single"/>
        </w:rPr>
      </w:pPr>
      <w:r>
        <w:rPr>
          <w:rFonts w:ascii="Times New Roman" w:hAnsi="Times New Roman" w:cs="Times New Roman" w:eastAsiaTheme="minorEastAsia"/>
          <w:sz w:val="21"/>
          <w:szCs w:val="21"/>
        </w:rPr>
        <w:t>2</w:t>
      </w:r>
      <w:r>
        <w:rPr>
          <w:rFonts w:ascii="Times New Roman" w:hAnsi="Times New Roman" w:cs="Times New Roman" w:eastAsiaTheme="minorEastAsia"/>
          <w:b/>
          <w:sz w:val="21"/>
          <w:szCs w:val="21"/>
        </w:rPr>
        <w:t>.</w:t>
      </w:r>
      <w:r>
        <w:rPr>
          <w:rFonts w:ascii="Times New Roman" w:hAnsi="Times New Roman" w:cs="Times New Roman" w:eastAsiaTheme="minorEastAsia"/>
          <w:sz w:val="21"/>
          <w:szCs w:val="21"/>
        </w:rPr>
        <w:t>询价地点：</w:t>
      </w:r>
      <w:r>
        <w:rPr>
          <w:rFonts w:ascii="Times New Roman" w:hAnsi="Times New Roman" w:cs="Times New Roman" w:eastAsiaTheme="minorEastAsia"/>
          <w:sz w:val="21"/>
          <w:szCs w:val="21"/>
          <w:u w:val="single"/>
        </w:rPr>
        <w:t xml:space="preserve"> </w:t>
      </w:r>
      <w:r>
        <w:rPr>
          <w:rFonts w:hint="eastAsia" w:ascii="Times New Roman" w:hAnsi="Times New Roman" w:cs="Times New Roman" w:eastAsiaTheme="minorEastAsia"/>
          <w:color w:val="auto"/>
          <w:sz w:val="21"/>
          <w:szCs w:val="21"/>
          <w:u w:val="single"/>
          <w:lang w:val="en-US" w:eastAsia="zh-CN"/>
        </w:rPr>
        <w:t>合肥文旅轨道物业服务有限公司</w:t>
      </w:r>
      <w:r>
        <w:rPr>
          <w:rFonts w:hint="eastAsia" w:ascii="Times New Roman" w:hAnsi="Times New Roman" w:cs="Times New Roman"/>
          <w:color w:val="auto"/>
          <w:sz w:val="21"/>
          <w:szCs w:val="21"/>
          <w:u w:val="single"/>
          <w:lang w:val="en-US" w:eastAsia="zh-CN"/>
        </w:rPr>
        <w:t>会议室</w:t>
      </w:r>
      <w:r>
        <w:rPr>
          <w:rFonts w:ascii="Times New Roman" w:hAnsi="Times New Roman" w:cs="Times New Roman" w:eastAsiaTheme="minorEastAsia"/>
          <w:sz w:val="21"/>
          <w:szCs w:val="21"/>
          <w:u w:val="single"/>
        </w:rPr>
        <w:t xml:space="preserve"> </w:t>
      </w:r>
    </w:p>
    <w:p w14:paraId="7C4E03D2">
      <w:pPr>
        <w:spacing w:line="360" w:lineRule="auto"/>
        <w:rPr>
          <w:rFonts w:ascii="Times New Roman" w:hAnsi="Times New Roman" w:cs="Times New Roman" w:eastAsiaTheme="minorEastAsia"/>
          <w:b/>
          <w:bCs/>
          <w:sz w:val="21"/>
          <w:szCs w:val="21"/>
        </w:rPr>
      </w:pPr>
      <w:r>
        <w:rPr>
          <w:rFonts w:ascii="Times New Roman" w:hAnsi="Times New Roman" w:cs="Times New Roman" w:eastAsiaTheme="minorEastAsia"/>
          <w:b/>
          <w:bCs/>
          <w:sz w:val="21"/>
          <w:szCs w:val="21"/>
        </w:rPr>
        <w:t>五</w:t>
      </w:r>
      <w:r>
        <w:rPr>
          <w:rFonts w:ascii="Times New Roman" w:hAnsi="Times New Roman" w:cs="Times New Roman" w:eastAsiaTheme="minorEastAsia"/>
          <w:b/>
          <w:sz w:val="21"/>
          <w:szCs w:val="21"/>
        </w:rPr>
        <w:t>、</w:t>
      </w:r>
      <w:r>
        <w:rPr>
          <w:rFonts w:ascii="Times New Roman" w:hAnsi="Times New Roman" w:cs="Times New Roman" w:eastAsiaTheme="minorEastAsia"/>
          <w:b/>
          <w:bCs/>
          <w:sz w:val="21"/>
          <w:szCs w:val="21"/>
        </w:rPr>
        <w:t>投标文件提交时间</w:t>
      </w:r>
    </w:p>
    <w:p w14:paraId="76353117">
      <w:pPr>
        <w:widowControl/>
        <w:spacing w:line="500" w:lineRule="exact"/>
        <w:ind w:firstLine="420" w:firstLineChars="200"/>
        <w:jc w:val="left"/>
        <w:rPr>
          <w:rFonts w:ascii="Times New Roman" w:hAnsi="Times New Roman" w:eastAsia="宋体" w:cs="Times New Roman"/>
          <w:bCs/>
          <w:snapToGrid w:val="0"/>
          <w:color w:val="000000"/>
          <w:sz w:val="21"/>
          <w:szCs w:val="21"/>
          <w:highlight w:val="none"/>
        </w:rPr>
      </w:pP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2024</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年</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12</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月</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26</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日</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8</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cs="Times New Roman" w:eastAsiaTheme="minorEastAsia"/>
          <w:sz w:val="21"/>
          <w:szCs w:val="21"/>
          <w:highlight w:val="none"/>
        </w:rPr>
        <w:t xml:space="preserve"> 时</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30</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cs="Times New Roman" w:eastAsiaTheme="minorEastAsia"/>
          <w:sz w:val="21"/>
          <w:szCs w:val="21"/>
          <w:highlight w:val="none"/>
        </w:rPr>
        <w:t>分</w:t>
      </w:r>
      <w:r>
        <w:rPr>
          <w:rFonts w:ascii="Times New Roman" w:hAnsi="Times New Roman" w:eastAsia="宋体" w:cs="Times New Roman"/>
          <w:bCs/>
          <w:snapToGrid w:val="0"/>
          <w:color w:val="000000"/>
          <w:sz w:val="21"/>
          <w:szCs w:val="21"/>
          <w:highlight w:val="none"/>
        </w:rPr>
        <w:t>至</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2024</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年</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12</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月</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26</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eastAsia="宋体" w:cs="Times New Roman"/>
          <w:bCs/>
          <w:snapToGrid w:val="0"/>
          <w:color w:val="000000"/>
          <w:sz w:val="21"/>
          <w:szCs w:val="21"/>
          <w:highlight w:val="none"/>
        </w:rPr>
        <w:t>日</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9</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cs="Times New Roman" w:eastAsiaTheme="minorEastAsia"/>
          <w:sz w:val="21"/>
          <w:szCs w:val="21"/>
          <w:highlight w:val="none"/>
        </w:rPr>
        <w:t xml:space="preserve"> 时</w:t>
      </w:r>
      <w:r>
        <w:rPr>
          <w:rFonts w:ascii="Times New Roman" w:hAnsi="Times New Roman" w:eastAsia="宋体" w:cs="Times New Roman"/>
          <w:bCs/>
          <w:snapToGrid w:val="0"/>
          <w:kern w:val="0"/>
          <w:sz w:val="21"/>
          <w:szCs w:val="21"/>
          <w:highlight w:val="none"/>
          <w:u w:val="single"/>
        </w:rPr>
        <w:t xml:space="preserve"> </w:t>
      </w:r>
      <w:r>
        <w:rPr>
          <w:rFonts w:hint="eastAsia" w:ascii="Times New Roman" w:hAnsi="Times New Roman" w:eastAsia="宋体" w:cs="Times New Roman"/>
          <w:bCs/>
          <w:snapToGrid w:val="0"/>
          <w:kern w:val="0"/>
          <w:sz w:val="21"/>
          <w:szCs w:val="21"/>
          <w:highlight w:val="none"/>
          <w:u w:val="single"/>
          <w:lang w:val="en-US" w:eastAsia="zh-CN"/>
        </w:rPr>
        <w:t>30</w:t>
      </w:r>
      <w:r>
        <w:rPr>
          <w:rFonts w:ascii="Times New Roman" w:hAnsi="Times New Roman" w:eastAsia="宋体" w:cs="Times New Roman"/>
          <w:bCs/>
          <w:snapToGrid w:val="0"/>
          <w:kern w:val="0"/>
          <w:sz w:val="21"/>
          <w:szCs w:val="21"/>
          <w:highlight w:val="none"/>
          <w:u w:val="single"/>
        </w:rPr>
        <w:t xml:space="preserve"> </w:t>
      </w:r>
      <w:r>
        <w:rPr>
          <w:rFonts w:ascii="Times New Roman" w:hAnsi="Times New Roman" w:cs="Times New Roman" w:eastAsiaTheme="minorEastAsia"/>
          <w:sz w:val="21"/>
          <w:szCs w:val="21"/>
          <w:highlight w:val="none"/>
        </w:rPr>
        <w:t>分</w:t>
      </w:r>
      <w:r>
        <w:rPr>
          <w:rFonts w:ascii="Times New Roman" w:hAnsi="Times New Roman" w:eastAsia="宋体" w:cs="Times New Roman"/>
          <w:bCs/>
          <w:snapToGrid w:val="0"/>
          <w:color w:val="000000"/>
          <w:sz w:val="21"/>
          <w:szCs w:val="21"/>
          <w:highlight w:val="none"/>
        </w:rPr>
        <w:t>(北京时间)</w:t>
      </w:r>
    </w:p>
    <w:p w14:paraId="55E54D60">
      <w:pPr>
        <w:spacing w:line="360" w:lineRule="auto"/>
        <w:rPr>
          <w:rFonts w:ascii="Times New Roman" w:hAnsi="Times New Roman" w:cs="Times New Roman" w:eastAsiaTheme="minorEastAsia"/>
          <w:b/>
          <w:bCs/>
          <w:sz w:val="21"/>
          <w:szCs w:val="21"/>
        </w:rPr>
      </w:pPr>
      <w:r>
        <w:rPr>
          <w:rFonts w:ascii="Times New Roman" w:hAnsi="Times New Roman" w:cs="Times New Roman" w:eastAsiaTheme="minorEastAsia"/>
          <w:b/>
          <w:sz w:val="21"/>
          <w:szCs w:val="21"/>
        </w:rPr>
        <w:t>六、</w:t>
      </w:r>
      <w:r>
        <w:rPr>
          <w:rFonts w:ascii="Times New Roman" w:hAnsi="Times New Roman" w:cs="Times New Roman" w:eastAsiaTheme="minorEastAsia"/>
          <w:b/>
          <w:bCs/>
          <w:sz w:val="21"/>
          <w:szCs w:val="21"/>
        </w:rPr>
        <w:t>联系方式</w:t>
      </w:r>
    </w:p>
    <w:p w14:paraId="0266EB19">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1.招标人</w:t>
      </w:r>
    </w:p>
    <w:p w14:paraId="54632E77">
      <w:pPr>
        <w:spacing w:line="360" w:lineRule="auto"/>
        <w:ind w:firstLine="435"/>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招标人：</w:t>
      </w:r>
      <w:r>
        <w:rPr>
          <w:rFonts w:hint="eastAsia" w:ascii="Times New Roman" w:hAnsi="Times New Roman" w:cs="Times New Roman" w:eastAsiaTheme="minorEastAsia"/>
          <w:color w:val="auto"/>
          <w:sz w:val="21"/>
          <w:szCs w:val="21"/>
          <w:u w:val="single"/>
          <w:lang w:val="en-US" w:eastAsia="zh-CN"/>
        </w:rPr>
        <w:t>合肥文旅轨道物业服务有限公司</w:t>
      </w:r>
    </w:p>
    <w:p w14:paraId="1CC035D9">
      <w:pPr>
        <w:spacing w:line="360" w:lineRule="auto"/>
        <w:ind w:firstLine="435"/>
        <w:rPr>
          <w:rFonts w:ascii="Times New Roman" w:hAnsi="Times New Roman" w:cs="Times New Roman" w:eastAsiaTheme="minorEastAsia"/>
          <w:color w:val="auto"/>
          <w:sz w:val="21"/>
          <w:szCs w:val="21"/>
          <w:u w:val="single"/>
        </w:rPr>
      </w:pPr>
      <w:r>
        <w:rPr>
          <w:rFonts w:ascii="Times New Roman" w:hAnsi="Times New Roman" w:cs="Times New Roman" w:eastAsiaTheme="minorEastAsia"/>
          <w:color w:val="auto"/>
          <w:sz w:val="21"/>
          <w:szCs w:val="21"/>
        </w:rPr>
        <w:t>地  址：</w:t>
      </w:r>
      <w:r>
        <w:rPr>
          <w:rFonts w:hint="eastAsia" w:ascii="Times New Roman" w:hAnsi="Times New Roman" w:cs="Times New Roman" w:eastAsiaTheme="minorEastAsia"/>
          <w:color w:val="auto"/>
          <w:sz w:val="21"/>
          <w:szCs w:val="21"/>
          <w:u w:val="single"/>
          <w:lang w:val="en-US" w:eastAsia="zh-CN"/>
        </w:rPr>
        <w:t>安徽省合肥市庐阳区长江中路168号招商大厦5楼</w:t>
      </w:r>
      <w:r>
        <w:rPr>
          <w:rFonts w:ascii="Times New Roman" w:hAnsi="Times New Roman" w:cs="Times New Roman" w:eastAsiaTheme="minorEastAsia"/>
          <w:color w:val="auto"/>
          <w:sz w:val="21"/>
          <w:szCs w:val="21"/>
          <w:u w:val="none"/>
        </w:rPr>
        <w:t xml:space="preserve">          </w:t>
      </w:r>
    </w:p>
    <w:p w14:paraId="0B3B5CA1">
      <w:pPr>
        <w:spacing w:line="360" w:lineRule="auto"/>
        <w:ind w:firstLine="435"/>
        <w:rPr>
          <w:rFonts w:hint="eastAsia" w:ascii="Times New Roman" w:hAnsi="Times New Roman" w:cs="Times New Roman" w:eastAsiaTheme="minorEastAsia"/>
          <w:color w:val="auto"/>
          <w:sz w:val="21"/>
          <w:szCs w:val="21"/>
          <w:u w:val="single"/>
          <w:lang w:val="en-US" w:eastAsia="zh-CN"/>
        </w:rPr>
      </w:pPr>
      <w:r>
        <w:rPr>
          <w:rFonts w:ascii="Times New Roman" w:hAnsi="Times New Roman" w:cs="Times New Roman" w:eastAsiaTheme="minorEastAsia"/>
          <w:color w:val="auto"/>
          <w:sz w:val="21"/>
          <w:szCs w:val="21"/>
        </w:rPr>
        <w:t>联系人：</w:t>
      </w:r>
      <w:r>
        <w:rPr>
          <w:rFonts w:hint="eastAsia" w:ascii="Times New Roman" w:hAnsi="Times New Roman" w:cs="Times New Roman"/>
          <w:color w:val="auto"/>
          <w:sz w:val="21"/>
          <w:szCs w:val="21"/>
          <w:u w:val="single"/>
          <w:lang w:val="en-US" w:eastAsia="zh-CN"/>
        </w:rPr>
        <w:t>张</w:t>
      </w:r>
      <w:r>
        <w:rPr>
          <w:rFonts w:hint="eastAsia" w:ascii="Times New Roman" w:hAnsi="Times New Roman" w:cs="Times New Roman" w:eastAsiaTheme="minorEastAsia"/>
          <w:color w:val="auto"/>
          <w:sz w:val="21"/>
          <w:szCs w:val="21"/>
          <w:u w:val="single"/>
          <w:lang w:val="en-US" w:eastAsia="zh-CN"/>
        </w:rPr>
        <w:t>工</w:t>
      </w:r>
    </w:p>
    <w:p w14:paraId="4CDC812A">
      <w:pPr>
        <w:spacing w:line="360" w:lineRule="auto"/>
        <w:ind w:firstLine="435"/>
        <w:rPr>
          <w:rFonts w:hint="eastAsia" w:ascii="Times New Roman" w:hAnsi="Times New Roman" w:cs="Times New Roman" w:eastAsiaTheme="minorEastAsia"/>
          <w:color w:val="auto"/>
          <w:sz w:val="21"/>
          <w:szCs w:val="21"/>
          <w:u w:val="single"/>
          <w:lang w:val="en-US" w:eastAsia="zh-CN"/>
        </w:rPr>
      </w:pPr>
      <w:r>
        <w:rPr>
          <w:rFonts w:hint="eastAsia" w:ascii="Times New Roman" w:hAnsi="Times New Roman" w:cs="Times New Roman" w:eastAsiaTheme="minorEastAsia"/>
          <w:color w:val="auto"/>
          <w:sz w:val="21"/>
          <w:szCs w:val="21"/>
          <w:u w:val="none"/>
          <w:lang w:val="en-US" w:eastAsia="zh-CN"/>
        </w:rPr>
        <w:t>电  话：</w:t>
      </w:r>
      <w:r>
        <w:rPr>
          <w:rFonts w:hint="eastAsia" w:ascii="Times New Roman" w:hAnsi="Times New Roman" w:cs="Times New Roman" w:eastAsiaTheme="minorEastAsia"/>
          <w:color w:val="auto"/>
          <w:sz w:val="21"/>
          <w:szCs w:val="21"/>
          <w:u w:val="single"/>
          <w:lang w:val="en-US" w:eastAsia="zh-CN"/>
        </w:rPr>
        <w:t>0551-62880233</w:t>
      </w:r>
    </w:p>
    <w:p w14:paraId="407D7C7B">
      <w:pPr>
        <w:spacing w:line="360" w:lineRule="auto"/>
        <w:ind w:firstLine="435"/>
        <w:rPr>
          <w:rFonts w:ascii="Times New Roman" w:hAnsi="Times New Roman" w:cs="Times New Roman" w:eastAsiaTheme="minorEastAsia"/>
          <w:b/>
          <w:sz w:val="21"/>
          <w:szCs w:val="21"/>
        </w:rPr>
      </w:pPr>
      <w:r>
        <w:rPr>
          <w:rFonts w:hint="eastAsia" w:ascii="Times New Roman" w:hAnsi="Times New Roman" w:cs="Times New Roman" w:eastAsiaTheme="minorEastAsia"/>
          <w:sz w:val="21"/>
          <w:szCs w:val="21"/>
        </w:rPr>
        <w:t>2</w:t>
      </w:r>
      <w:r>
        <w:rPr>
          <w:rFonts w:ascii="Times New Roman" w:hAnsi="Times New Roman" w:cs="Times New Roman" w:eastAsiaTheme="minorEastAsia"/>
          <w:b/>
          <w:sz w:val="21"/>
          <w:szCs w:val="21"/>
        </w:rPr>
        <w:t>.</w:t>
      </w:r>
      <w:r>
        <w:rPr>
          <w:rFonts w:ascii="Times New Roman" w:hAnsi="Times New Roman" w:cs="Times New Roman" w:eastAsiaTheme="minorEastAsia"/>
          <w:sz w:val="21"/>
          <w:szCs w:val="21"/>
        </w:rPr>
        <w:t>监督管理部门</w:t>
      </w:r>
    </w:p>
    <w:p w14:paraId="15E9A5EE">
      <w:pPr>
        <w:pageBreakBefore w:val="0"/>
        <w:widowControl/>
        <w:kinsoku/>
        <w:wordWrap/>
        <w:overflowPunct/>
        <w:topLinePunct w:val="0"/>
        <w:autoSpaceDE/>
        <w:autoSpaceDN/>
        <w:bidi w:val="0"/>
        <w:adjustRightInd/>
        <w:snapToGrid/>
        <w:spacing w:line="360" w:lineRule="auto"/>
        <w:ind w:firstLine="440" w:firstLineChars="200"/>
        <w:jc w:val="left"/>
        <w:textAlignment w:val="auto"/>
        <w:rPr>
          <w:rFonts w:ascii="Times New Roman" w:hAnsi="Times New Roman"/>
          <w:bCs/>
          <w:snapToGrid w:val="0"/>
          <w:kern w:val="0"/>
          <w:sz w:val="22"/>
          <w:szCs w:val="22"/>
        </w:rPr>
      </w:pPr>
      <w:r>
        <w:rPr>
          <w:rFonts w:ascii="Times New Roman" w:hAnsi="Times New Roman"/>
          <w:bCs/>
          <w:snapToGrid w:val="0"/>
          <w:kern w:val="0"/>
          <w:sz w:val="22"/>
          <w:szCs w:val="22"/>
        </w:rPr>
        <w:t>监督管理部门：</w:t>
      </w:r>
      <w:r>
        <w:rPr>
          <w:rFonts w:ascii="Times New Roman" w:hAnsi="Times New Roman"/>
          <w:bCs/>
          <w:snapToGrid w:val="0"/>
          <w:kern w:val="0"/>
          <w:sz w:val="22"/>
          <w:szCs w:val="22"/>
          <w:u w:val="single"/>
        </w:rPr>
        <w:t xml:space="preserve"> </w:t>
      </w:r>
      <w:r>
        <w:rPr>
          <w:rFonts w:hint="eastAsia" w:ascii="Times New Roman" w:hAnsi="Times New Roman" w:eastAsia="宋体" w:cs="Times New Roman"/>
          <w:color w:val="auto"/>
          <w:sz w:val="22"/>
          <w:szCs w:val="22"/>
          <w:u w:val="single"/>
          <w:lang w:val="en-US" w:eastAsia="zh-CN"/>
        </w:rPr>
        <w:t>合肥文旅轨道物业服务有限公司</w:t>
      </w:r>
      <w:r>
        <w:rPr>
          <w:rFonts w:ascii="Times New Roman" w:hAnsi="Times New Roman" w:eastAsia="宋体" w:cs="Times New Roman"/>
          <w:color w:val="auto"/>
          <w:sz w:val="22"/>
          <w:szCs w:val="22"/>
          <w:highlight w:val="none"/>
          <w:u w:val="single"/>
        </w:rPr>
        <w:t xml:space="preserve"> </w:t>
      </w:r>
    </w:p>
    <w:p w14:paraId="7C3F20CD">
      <w:pPr>
        <w:pageBreakBefore w:val="0"/>
        <w:widowControl/>
        <w:kinsoku/>
        <w:wordWrap/>
        <w:overflowPunct/>
        <w:topLinePunct w:val="0"/>
        <w:autoSpaceDE/>
        <w:autoSpaceDN/>
        <w:bidi w:val="0"/>
        <w:adjustRightInd/>
        <w:snapToGrid/>
        <w:spacing w:line="360" w:lineRule="auto"/>
        <w:ind w:firstLine="440" w:firstLineChars="200"/>
        <w:jc w:val="left"/>
        <w:textAlignment w:val="auto"/>
        <w:rPr>
          <w:rFonts w:ascii="Times New Roman" w:hAnsi="Times New Roman"/>
          <w:bCs/>
          <w:snapToGrid w:val="0"/>
          <w:kern w:val="0"/>
          <w:sz w:val="22"/>
          <w:szCs w:val="22"/>
        </w:rPr>
      </w:pPr>
      <w:r>
        <w:rPr>
          <w:rFonts w:ascii="Times New Roman" w:hAnsi="Times New Roman"/>
          <w:bCs/>
          <w:snapToGrid w:val="0"/>
          <w:kern w:val="0"/>
          <w:sz w:val="22"/>
          <w:szCs w:val="22"/>
        </w:rPr>
        <w:t>地  址：</w:t>
      </w:r>
      <w:r>
        <w:rPr>
          <w:rFonts w:ascii="Times New Roman" w:hAnsi="Times New Roman"/>
          <w:bCs/>
          <w:snapToGrid w:val="0"/>
          <w:kern w:val="0"/>
          <w:sz w:val="22"/>
          <w:szCs w:val="22"/>
          <w:u w:val="single"/>
        </w:rPr>
        <w:t xml:space="preserve"> </w:t>
      </w:r>
      <w:r>
        <w:rPr>
          <w:rFonts w:hint="eastAsia" w:ascii="Times New Roman" w:hAnsi="Times New Roman" w:eastAsia="宋体" w:cs="Times New Roman"/>
          <w:color w:val="auto"/>
          <w:sz w:val="22"/>
          <w:szCs w:val="22"/>
          <w:u w:val="single"/>
          <w:lang w:val="en-US" w:eastAsia="zh-CN"/>
        </w:rPr>
        <w:t>安徽省合肥市庐阳区长江中路168号招商大厦5楼</w:t>
      </w:r>
      <w:r>
        <w:rPr>
          <w:rFonts w:ascii="Times New Roman" w:hAnsi="Times New Roman" w:eastAsia="宋体" w:cs="Times New Roman"/>
          <w:color w:val="auto"/>
          <w:sz w:val="22"/>
          <w:szCs w:val="22"/>
          <w:highlight w:val="none"/>
          <w:u w:val="none"/>
        </w:rPr>
        <w:t xml:space="preserve"> </w:t>
      </w:r>
    </w:p>
    <w:p w14:paraId="0B6AFEF6">
      <w:pPr>
        <w:pageBreakBefore w:val="0"/>
        <w:widowControl/>
        <w:kinsoku/>
        <w:wordWrap/>
        <w:overflowPunct/>
        <w:topLinePunct w:val="0"/>
        <w:autoSpaceDE/>
        <w:autoSpaceDN/>
        <w:bidi w:val="0"/>
        <w:adjustRightInd/>
        <w:snapToGrid/>
        <w:spacing w:line="360" w:lineRule="auto"/>
        <w:ind w:firstLine="440" w:firstLineChars="200"/>
        <w:jc w:val="left"/>
        <w:textAlignment w:val="auto"/>
        <w:rPr>
          <w:rFonts w:ascii="Times New Roman" w:hAnsi="Times New Roman"/>
          <w:bCs/>
          <w:snapToGrid w:val="0"/>
          <w:kern w:val="0"/>
          <w:sz w:val="22"/>
          <w:szCs w:val="22"/>
        </w:rPr>
      </w:pPr>
      <w:r>
        <w:rPr>
          <w:rFonts w:ascii="Times New Roman" w:hAnsi="Times New Roman"/>
          <w:bCs/>
          <w:snapToGrid w:val="0"/>
          <w:kern w:val="0"/>
          <w:sz w:val="22"/>
          <w:szCs w:val="22"/>
        </w:rPr>
        <w:t>电  话：</w:t>
      </w:r>
      <w:r>
        <w:rPr>
          <w:rFonts w:ascii="Times New Roman" w:hAnsi="Times New Roman"/>
          <w:bCs/>
          <w:snapToGrid w:val="0"/>
          <w:kern w:val="0"/>
          <w:sz w:val="22"/>
          <w:szCs w:val="22"/>
          <w:u w:val="single"/>
        </w:rPr>
        <w:t xml:space="preserve"> </w:t>
      </w:r>
      <w:r>
        <w:rPr>
          <w:rFonts w:hint="eastAsia" w:ascii="宋体" w:hAnsi="宋体" w:cs="宋体"/>
          <w:color w:val="auto"/>
          <w:sz w:val="22"/>
          <w:szCs w:val="22"/>
          <w:u w:val="single"/>
        </w:rPr>
        <w:t>0551-62885884</w:t>
      </w:r>
      <w:r>
        <w:rPr>
          <w:rFonts w:ascii="Times New Roman" w:hAnsi="Times New Roman" w:eastAsia="宋体" w:cs="Times New Roman"/>
          <w:color w:val="auto"/>
          <w:sz w:val="22"/>
          <w:szCs w:val="22"/>
          <w:highlight w:val="none"/>
          <w:u w:val="none"/>
        </w:rPr>
        <w:t xml:space="preserve"> </w:t>
      </w:r>
    </w:p>
    <w:p w14:paraId="6A68B3A9">
      <w:pPr>
        <w:spacing w:line="360" w:lineRule="auto"/>
        <w:ind w:firstLine="435"/>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七、其他事项说明</w:t>
      </w:r>
    </w:p>
    <w:p w14:paraId="74FA92D9">
      <w:pPr>
        <w:widowControl/>
        <w:spacing w:line="500" w:lineRule="exact"/>
        <w:ind w:firstLine="420" w:firstLineChars="200"/>
        <w:jc w:val="left"/>
        <w:rPr>
          <w:rFonts w:ascii="Times New Roman" w:hAnsi="Times New Roman" w:eastAsia="宋体" w:cs="Times New Roman"/>
          <w:bCs/>
          <w:snapToGrid w:val="0"/>
          <w:kern w:val="0"/>
          <w:sz w:val="21"/>
          <w:szCs w:val="21"/>
        </w:rPr>
      </w:pPr>
      <w:r>
        <w:rPr>
          <w:rFonts w:ascii="Times New Roman" w:hAnsi="Times New Roman" w:eastAsia="宋体" w:cs="Times New Roman"/>
          <w:bCs/>
          <w:snapToGrid w:val="0"/>
          <w:kern w:val="0"/>
          <w:sz w:val="21"/>
          <w:szCs w:val="21"/>
        </w:rPr>
        <w:t>有任何疑问或问题，请在工作时间（周一至周五，上午08:00-12:00，下午2:30-5:30，节假日休息）与项目联系人联系。</w:t>
      </w:r>
    </w:p>
    <w:p w14:paraId="4DEF49B1">
      <w:pPr>
        <w:spacing w:line="360" w:lineRule="auto"/>
        <w:ind w:firstLine="435"/>
        <w:rPr>
          <w:rFonts w:ascii="Times New Roman" w:hAnsi="Times New Roman" w:cs="Times New Roman" w:eastAsiaTheme="minorEastAsia"/>
          <w:sz w:val="21"/>
          <w:szCs w:val="21"/>
        </w:rPr>
      </w:pPr>
    </w:p>
    <w:p w14:paraId="58B49EC1">
      <w:pPr>
        <w:widowControl/>
        <w:jc w:val="left"/>
        <w:rPr>
          <w:rFonts w:ascii="Times New Roman" w:hAnsi="Times New Roman" w:cs="Times New Roman" w:eastAsiaTheme="minorEastAsia"/>
          <w:sz w:val="21"/>
          <w:szCs w:val="21"/>
        </w:rPr>
      </w:pPr>
      <w:r>
        <w:rPr>
          <w:rFonts w:ascii="Times New Roman" w:hAnsi="Times New Roman" w:cs="Times New Roman" w:eastAsiaTheme="minorEastAsia"/>
          <w:sz w:val="21"/>
          <w:szCs w:val="21"/>
        </w:rPr>
        <w:br w:type="page"/>
      </w:r>
    </w:p>
    <w:p w14:paraId="18502B7B">
      <w:pPr>
        <w:spacing w:line="360" w:lineRule="auto"/>
        <w:jc w:val="center"/>
        <w:outlineLvl w:val="1"/>
        <w:rPr>
          <w:rFonts w:ascii="Times New Roman" w:hAnsi="Times New Roman" w:cs="Times New Roman" w:eastAsiaTheme="minorEastAsia"/>
          <w:b/>
          <w:sz w:val="28"/>
        </w:rPr>
      </w:pPr>
      <w:bookmarkStart w:id="2" w:name="_Toc22742"/>
      <w:r>
        <w:rPr>
          <w:rFonts w:ascii="Times New Roman" w:hAnsi="Times New Roman" w:cs="Times New Roman" w:eastAsiaTheme="minorEastAsia"/>
          <w:b/>
          <w:sz w:val="28"/>
        </w:rPr>
        <w:t>第二章  投标人须知</w:t>
      </w:r>
      <w:bookmarkEnd w:id="2"/>
    </w:p>
    <w:p w14:paraId="5B1AB358">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2"/>
        <w:tblW w:w="51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6"/>
        <w:gridCol w:w="2054"/>
        <w:gridCol w:w="6389"/>
      </w:tblGrid>
      <w:tr w14:paraId="53E19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020E962F">
            <w:pPr>
              <w:pStyle w:val="30"/>
              <w:widowControl w:val="0"/>
              <w:spacing w:before="0" w:beforeAutospacing="0" w:after="0" w:afterAutospacing="0"/>
              <w:jc w:val="center"/>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089" w:type="pct"/>
            <w:vAlign w:val="center"/>
          </w:tcPr>
          <w:p w14:paraId="3BD87D64">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87" w:type="pct"/>
            <w:vAlign w:val="center"/>
          </w:tcPr>
          <w:p w14:paraId="1737AC92">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14:paraId="203D8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4C29F5D9">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089" w:type="pct"/>
            <w:vAlign w:val="center"/>
          </w:tcPr>
          <w:p w14:paraId="7D4B2442">
            <w:pPr>
              <w:pStyle w:val="30"/>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87" w:type="pct"/>
            <w:vAlign w:val="center"/>
          </w:tcPr>
          <w:p w14:paraId="2CB2BF54">
            <w:pPr>
              <w:pStyle w:val="30"/>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14:paraId="74328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421BF6B1">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089" w:type="pct"/>
            <w:vAlign w:val="center"/>
          </w:tcPr>
          <w:p w14:paraId="589693FA">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87" w:type="pct"/>
            <w:vAlign w:val="center"/>
          </w:tcPr>
          <w:p w14:paraId="3F3F05E5">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hint="eastAsia" w:ascii="Times New Roman" w:hAnsi="Times New Roman" w:cs="Times New Roman"/>
                <w:b w:val="0"/>
                <w:sz w:val="21"/>
                <w:szCs w:val="21"/>
                <w:highlight w:val="none"/>
                <w:u w:val="single"/>
                <w:lang w:val="en-US" w:eastAsia="zh-CN"/>
              </w:rPr>
              <w:t>9</w:t>
            </w:r>
            <w:r>
              <w:rPr>
                <w:rFonts w:hint="eastAsia" w:ascii="Times New Roman" w:hAnsi="Times New Roman" w:cs="Times New Roman" w:eastAsiaTheme="minorEastAsia"/>
                <w:b w:val="0"/>
                <w:sz w:val="21"/>
                <w:szCs w:val="21"/>
                <w:highlight w:val="none"/>
                <w:u w:val="single"/>
                <w:lang w:val="en-US" w:eastAsia="zh-CN"/>
              </w:rPr>
              <w:t>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14:paraId="1440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41F1DFEF">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089" w:type="pct"/>
            <w:vAlign w:val="center"/>
          </w:tcPr>
          <w:p w14:paraId="1104273D">
            <w:pPr>
              <w:spacing w:line="500" w:lineRule="exact"/>
              <w:jc w:val="center"/>
              <w:rPr>
                <w:rFonts w:ascii="Times New Roman" w:hAnsi="Times New Roman" w:cs="Times New Roman" w:eastAsiaTheme="minorEastAsia"/>
                <w:b w:val="0"/>
                <w:sz w:val="21"/>
                <w:szCs w:val="21"/>
              </w:rPr>
            </w:pPr>
            <w:r>
              <w:rPr>
                <w:rFonts w:hint="eastAsia" w:ascii="Times New Roman" w:hAnsi="Times New Roman"/>
                <w:color w:val="000000"/>
                <w:lang w:val="en-US" w:eastAsia="zh-CN"/>
              </w:rPr>
              <w:t>投标文件的递交</w:t>
            </w:r>
          </w:p>
        </w:tc>
        <w:tc>
          <w:tcPr>
            <w:tcW w:w="3387" w:type="pct"/>
            <w:vAlign w:val="center"/>
          </w:tcPr>
          <w:p w14:paraId="306D9D4E">
            <w:pPr>
              <w:pStyle w:val="37"/>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14:paraId="6735EA72">
            <w:pPr>
              <w:pStyle w:val="37"/>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1.投标文件应装订成册、密封，并在封面注明招标编号、投标项目等，同时在密封处加盖骑缝章；正、副本各一份。</w:t>
            </w:r>
          </w:p>
          <w:p w14:paraId="33F468CB">
            <w:pPr>
              <w:pStyle w:val="37"/>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14:paraId="13FF6B3E">
            <w:pPr>
              <w:pStyle w:val="37"/>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14:paraId="6A3A835F">
            <w:pPr>
              <w:pStyle w:val="37"/>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14:paraId="298BBE36">
            <w:pPr>
              <w:pStyle w:val="37"/>
              <w:spacing w:line="360" w:lineRule="auto"/>
              <w:ind w:firstLine="0" w:firstLineChars="0"/>
              <w:jc w:val="left"/>
              <w:rPr>
                <w:rFonts w:ascii="Times New Roman" w:hAnsi="Times New Roman" w:cs="Times New Roman" w:eastAsiaTheme="minorEastAsia"/>
                <w:b w:val="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14:paraId="1AA7B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4C18F9C7">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089" w:type="pct"/>
            <w:vAlign w:val="center"/>
          </w:tcPr>
          <w:p w14:paraId="714EAFA1">
            <w:pPr>
              <w:pStyle w:val="30"/>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87" w:type="pct"/>
            <w:vAlign w:val="center"/>
          </w:tcPr>
          <w:p w14:paraId="0F4A802F">
            <w:pPr>
              <w:pStyle w:val="30"/>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14:paraId="79C27883">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14:paraId="69735365">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14:paraId="5AD49E27">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14:paraId="6BAFD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3A9F9D02">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089" w:type="pct"/>
            <w:vAlign w:val="center"/>
          </w:tcPr>
          <w:p w14:paraId="0037F73D">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87" w:type="pct"/>
            <w:vAlign w:val="center"/>
          </w:tcPr>
          <w:p w14:paraId="35C16A92">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14:paraId="3E0C2524">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14:paraId="35D22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01A7079B">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089" w:type="pct"/>
            <w:vAlign w:val="center"/>
          </w:tcPr>
          <w:p w14:paraId="65DCCA45">
            <w:pPr>
              <w:pStyle w:val="30"/>
              <w:widowControl w:val="0"/>
              <w:spacing w:before="0" w:beforeAutospacing="0" w:after="0" w:afterAutospacing="0" w:line="360" w:lineRule="auto"/>
              <w:jc w:val="both"/>
              <w:rPr>
                <w:rFonts w:ascii="Times New Roman" w:hAnsi="Times New Roman" w:eastAsia="宋体" w:cs="Times New Roman"/>
                <w:b w:val="0"/>
                <w:sz w:val="21"/>
                <w:szCs w:val="21"/>
                <w:highlight w:val="none"/>
              </w:rPr>
            </w:pPr>
            <w:r>
              <w:rPr>
                <w:rFonts w:ascii="Times New Roman" w:hAnsi="Times New Roman" w:eastAsia="宋体" w:cs="Times New Roman"/>
                <w:b w:val="0"/>
                <w:sz w:val="21"/>
                <w:szCs w:val="21"/>
                <w:highlight w:val="none"/>
              </w:rPr>
              <w:t>告知询价结果的形式</w:t>
            </w:r>
          </w:p>
        </w:tc>
        <w:tc>
          <w:tcPr>
            <w:tcW w:w="3387" w:type="pct"/>
            <w:vAlign w:val="center"/>
          </w:tcPr>
          <w:p w14:paraId="61B78AD2">
            <w:pPr>
              <w:pStyle w:val="37"/>
              <w:spacing w:line="360" w:lineRule="auto"/>
              <w:ind w:firstLine="0" w:firstLineChars="0"/>
              <w:jc w:val="left"/>
              <w:rPr>
                <w:rFonts w:hint="eastAsia" w:ascii="Times New Roman" w:hAnsi="Times New Roman" w:eastAsia="宋体" w:cs="Times New Roman"/>
                <w:snapToGrid w:val="0"/>
                <w:color w:val="000000"/>
                <w:kern w:val="0"/>
                <w:sz w:val="21"/>
                <w:szCs w:val="21"/>
                <w:highlight w:val="none"/>
                <w:shd w:val="clear" w:color="auto" w:fill="FFFFFF"/>
                <w:lang w:val="en-US" w:eastAsia="zh-CN" w:bidi="ar-SA"/>
              </w:rPr>
            </w:pPr>
            <w:r>
              <w:rPr>
                <w:rFonts w:hint="eastAsia" w:ascii="Times New Roman" w:hAnsi="Times New Roman" w:eastAsia="宋体" w:cs="Times New Roman"/>
                <w:snapToGrid w:val="0"/>
                <w:color w:val="000000"/>
                <w:kern w:val="0"/>
                <w:sz w:val="21"/>
                <w:szCs w:val="21"/>
                <w:highlight w:val="none"/>
                <w:shd w:val="clear" w:color="auto" w:fill="FFFFFF"/>
                <w:lang w:val="en-US" w:eastAsia="zh-CN" w:bidi="ar-SA"/>
              </w:rPr>
              <w:t>投标人自行登录合肥文旅博览集团有限公司官网查看，合肥文旅轨道物业服务有限公司微信公众号查看。</w:t>
            </w:r>
          </w:p>
          <w:p w14:paraId="4C119020">
            <w:pPr>
              <w:pStyle w:val="30"/>
              <w:widowControl w:val="0"/>
              <w:spacing w:before="0" w:beforeAutospacing="0" w:after="0" w:afterAutospacing="0" w:line="360" w:lineRule="auto"/>
              <w:jc w:val="both"/>
              <w:rPr>
                <w:rFonts w:ascii="Times New Roman" w:hAnsi="Times New Roman" w:eastAsia="宋体" w:cs="Times New Roman"/>
                <w:b w:val="0"/>
                <w:bCs w:val="0"/>
                <w:sz w:val="21"/>
                <w:szCs w:val="21"/>
                <w:highlight w:val="none"/>
              </w:rPr>
            </w:pPr>
            <w:r>
              <w:rPr>
                <w:rFonts w:ascii="Times New Roman" w:hAnsi="Times New Roman" w:cs="Times New Roman" w:eastAsiaTheme="minorEastAsia"/>
                <w:sz w:val="21"/>
                <w:szCs w:val="21"/>
                <w:highlight w:val="none"/>
              </w:rPr>
              <w:t>注：</w:t>
            </w:r>
            <w:r>
              <w:rPr>
                <w:rFonts w:hint="eastAsia" w:ascii="Times New Roman" w:hAnsi="Times New Roman" w:cs="Times New Roman" w:eastAsiaTheme="minorEastAsia"/>
                <w:sz w:val="21"/>
                <w:szCs w:val="21"/>
                <w:highlight w:val="none"/>
              </w:rPr>
              <w:t>招标人</w:t>
            </w:r>
            <w:r>
              <w:rPr>
                <w:rFonts w:ascii="Times New Roman" w:hAnsi="Times New Roman" w:cs="Times New Roman" w:eastAsiaTheme="minorEastAsia"/>
                <w:sz w:val="21"/>
                <w:szCs w:val="21"/>
                <w:highlight w:val="none"/>
              </w:rPr>
              <w:t>对未中标的投标人不做未中标原因的解释。</w:t>
            </w:r>
          </w:p>
        </w:tc>
      </w:tr>
      <w:tr w14:paraId="4636D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58315E98">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7</w:t>
            </w:r>
          </w:p>
        </w:tc>
        <w:tc>
          <w:tcPr>
            <w:tcW w:w="1089" w:type="pct"/>
            <w:vAlign w:val="center"/>
          </w:tcPr>
          <w:p w14:paraId="61BECD9A">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87" w:type="pct"/>
          </w:tcPr>
          <w:p w14:paraId="188C3B1E">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p>
          <w:p w14:paraId="756FFFDF">
            <w:pPr>
              <w:spacing w:line="360" w:lineRule="auto"/>
              <w:rPr>
                <w:rFonts w:ascii="Times New Roman" w:hAnsi="Times New Roman" w:eastAsia="宋体" w:cs="Times New Roman"/>
                <w:bCs/>
                <w:kern w:val="0"/>
                <w:szCs w:val="21"/>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免收</w:t>
            </w:r>
          </w:p>
          <w:p w14:paraId="27330F38">
            <w:pPr>
              <w:spacing w:line="360" w:lineRule="auto"/>
              <w:rPr>
                <w:rFonts w:ascii="Times New Roman" w:hAnsi="Times New Roman" w:eastAsia="宋体" w:cs="Times New Roman"/>
                <w:bCs/>
                <w:kern w:val="0"/>
                <w:szCs w:val="21"/>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合同价的</w:t>
            </w:r>
            <w:r>
              <w:rPr>
                <w:rFonts w:ascii="Times New Roman" w:hAnsi="Times New Roman" w:eastAsia="宋体" w:cs="Times New Roman"/>
                <w:bCs/>
                <w:kern w:val="0"/>
                <w:szCs w:val="21"/>
                <w:highlight w:val="none"/>
                <w:u w:val="single"/>
              </w:rPr>
              <w:t xml:space="preserve"> </w:t>
            </w:r>
            <w:r>
              <w:rPr>
                <w:rFonts w:hint="eastAsia" w:ascii="Times New Roman" w:hAnsi="Times New Roman" w:eastAsia="宋体" w:cs="Times New Roman"/>
                <w:bCs/>
                <w:kern w:val="0"/>
                <w:szCs w:val="21"/>
                <w:highlight w:val="none"/>
                <w:u w:val="single"/>
                <w:lang w:val="en-US" w:eastAsia="zh-CN"/>
              </w:rPr>
              <w:t xml:space="preserve">2 </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14:paraId="0A2EEDD8">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14:paraId="25B0C47B">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14:paraId="25BB6196">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14:paraId="0DA4089B">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合同签订前 </w:t>
            </w:r>
          </w:p>
          <w:p w14:paraId="7EDBA724">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14:paraId="11EDB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0AD5A9D1">
            <w:pPr>
              <w:pStyle w:val="30"/>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8</w:t>
            </w:r>
          </w:p>
        </w:tc>
        <w:tc>
          <w:tcPr>
            <w:tcW w:w="1089" w:type="pct"/>
            <w:vAlign w:val="center"/>
          </w:tcPr>
          <w:p w14:paraId="78B0396C">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87" w:type="pct"/>
            <w:vAlign w:val="center"/>
          </w:tcPr>
          <w:p w14:paraId="1ACF56AF">
            <w:pPr>
              <w:spacing w:line="360" w:lineRule="auto"/>
              <w:rPr>
                <w:rFonts w:ascii="Times New Roman" w:hAnsi="Times New Roman" w:eastAsia="宋体" w:cs="Times New Roman"/>
                <w:szCs w:val="21"/>
              </w:rPr>
            </w:pPr>
            <w:r>
              <w:rPr>
                <w:rFonts w:ascii="Times New Roman" w:hAnsi="Times New Roman" w:eastAsia="宋体" w:cs="Times New Roman"/>
                <w:szCs w:val="21"/>
              </w:rPr>
              <w:t>（1）投标人的报价应包含</w:t>
            </w:r>
            <w:r>
              <w:rPr>
                <w:rFonts w:hint="eastAsia" w:ascii="Times New Roman" w:hAnsi="Times New Roman" w:eastAsia="宋体" w:cs="Times New Roman"/>
                <w:szCs w:val="21"/>
                <w:lang w:val="en-US" w:eastAsia="zh-CN"/>
              </w:rPr>
              <w:t>但不限于</w:t>
            </w:r>
            <w:r>
              <w:rPr>
                <w:rFonts w:ascii="Times New Roman" w:hAnsi="Times New Roman" w:eastAsia="宋体" w:cs="Times New Roman"/>
                <w:szCs w:val="21"/>
              </w:rPr>
              <w:t>所投货物的供货、包装运输及保险、安装、调试、考核验收、培训、交付后约定期限内免费维修保养服务、税费等所有工作和应有费用。</w:t>
            </w:r>
          </w:p>
          <w:p w14:paraId="395254D5">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（2）投标人投标报价不得高于询价文件（公告）列明的项目预算、最高投标限价，否则其投标文件将被否决。</w:t>
            </w:r>
          </w:p>
          <w:p w14:paraId="2B20B65E">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14:paraId="07E8A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3DE8EAE5">
            <w:pPr>
              <w:pStyle w:val="30"/>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9</w:t>
            </w:r>
          </w:p>
        </w:tc>
        <w:tc>
          <w:tcPr>
            <w:tcW w:w="1089" w:type="pct"/>
            <w:vAlign w:val="center"/>
          </w:tcPr>
          <w:p w14:paraId="60E861D4">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3387" w:type="pct"/>
            <w:vAlign w:val="center"/>
          </w:tcPr>
          <w:p w14:paraId="5C21ED64">
            <w:pPr>
              <w:spacing w:line="360" w:lineRule="auto"/>
              <w:rPr>
                <w:rFonts w:hint="eastAsia" w:ascii="Times New Roman" w:hAnsi="Times New Roman" w:eastAsia="宋体" w:cs="Times New Roman"/>
                <w:szCs w:val="21"/>
                <w:lang w:eastAsia="zh-CN"/>
              </w:rPr>
            </w:pPr>
            <w:r>
              <w:rPr>
                <w:rFonts w:ascii="Times New Roman" w:hAnsi="Times New Roman" w:eastAsia="宋体" w:cs="Times New Roman"/>
                <w:szCs w:val="21"/>
              </w:rPr>
              <w:t>本项目是否要求便利化服务能力：</w:t>
            </w:r>
          </w:p>
          <w:p w14:paraId="7B30DBD9">
            <w:pPr>
              <w:spacing w:line="360" w:lineRule="auto"/>
              <w:rPr>
                <w:rFonts w:ascii="Times New Roman" w:hAnsi="Times New Roman" w:eastAsia="宋体" w:cs="Times New Roman"/>
                <w:szCs w:val="21"/>
              </w:rPr>
            </w:pPr>
            <w:r>
              <w:rPr>
                <w:rFonts w:hint="eastAsia" w:ascii="Times New Roman" w:hAnsi="Times New Roman" w:eastAsia="宋体" w:cs="Times New Roman"/>
                <w:szCs w:val="21"/>
                <w:lang w:eastAsia="zh-CN"/>
              </w:rPr>
              <w:t>☑</w:t>
            </w:r>
            <w:r>
              <w:rPr>
                <w:rFonts w:ascii="Times New Roman" w:hAnsi="Times New Roman" w:eastAsia="宋体" w:cs="Times New Roman"/>
                <w:szCs w:val="21"/>
              </w:rPr>
              <w:t>要求  □不要求</w:t>
            </w:r>
          </w:p>
          <w:p w14:paraId="318E3E2A">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14:paraId="5D154B07">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14:paraId="43EED4B9">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14:paraId="076DC982">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14:paraId="0234F3C7">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14:paraId="6D737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2F9197AF">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10</w:t>
            </w:r>
          </w:p>
        </w:tc>
        <w:tc>
          <w:tcPr>
            <w:tcW w:w="1089" w:type="pct"/>
            <w:vAlign w:val="center"/>
          </w:tcPr>
          <w:p w14:paraId="51A07C62">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87" w:type="pct"/>
            <w:vAlign w:val="center"/>
          </w:tcPr>
          <w:p w14:paraId="193CDC56">
            <w:pPr>
              <w:spacing w:line="360" w:lineRule="auto"/>
              <w:rPr>
                <w:rFonts w:ascii="Times New Roman" w:hAnsi="Times New Roman" w:cs="Times New Roman" w:eastAsiaTheme="minorEastAsia"/>
                <w:szCs w:val="21"/>
                <w:u w:val="single"/>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14:paraId="461284EA">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14:paraId="4081B536">
            <w:pPr>
              <w:pStyle w:val="30"/>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上述资料请投标人在在官网自行下载本项目附件。</w:t>
            </w:r>
          </w:p>
        </w:tc>
      </w:tr>
      <w:tr w14:paraId="74BBD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4422AA8A">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11</w:t>
            </w:r>
          </w:p>
        </w:tc>
        <w:tc>
          <w:tcPr>
            <w:tcW w:w="1089" w:type="pct"/>
            <w:vAlign w:val="center"/>
          </w:tcPr>
          <w:p w14:paraId="2B5FA514">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87" w:type="pct"/>
            <w:vAlign w:val="center"/>
          </w:tcPr>
          <w:p w14:paraId="201A7BF7">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14:paraId="7BD646EE">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14:paraId="40B1E827">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14:paraId="2B032275">
            <w:pPr>
              <w:pStyle w:val="5"/>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14:paraId="37391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2137B3B3">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12</w:t>
            </w:r>
          </w:p>
        </w:tc>
        <w:tc>
          <w:tcPr>
            <w:tcW w:w="1089" w:type="pct"/>
            <w:vAlign w:val="center"/>
          </w:tcPr>
          <w:p w14:paraId="3FCDDF86">
            <w:pPr>
              <w:pStyle w:val="30"/>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87" w:type="pct"/>
            <w:vAlign w:val="center"/>
          </w:tcPr>
          <w:p w14:paraId="75DE0831">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14:paraId="6956E3AC">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14:paraId="53E99A92">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14:paraId="4A8834A4">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14:paraId="4F6B30DB">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14:paraId="2E7C493F">
            <w:pPr>
              <w:pStyle w:val="30"/>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14:paraId="1792E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1075DEAC">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13</w:t>
            </w:r>
          </w:p>
        </w:tc>
        <w:tc>
          <w:tcPr>
            <w:tcW w:w="1089" w:type="pct"/>
            <w:vAlign w:val="center"/>
          </w:tcPr>
          <w:p w14:paraId="7FCDBFE3">
            <w:pPr>
              <w:pStyle w:val="30"/>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14:paraId="54F366F5">
            <w:pPr>
              <w:pStyle w:val="30"/>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3387" w:type="pct"/>
            <w:vAlign w:val="center"/>
          </w:tcPr>
          <w:p w14:paraId="1B5CD3F4">
            <w:pPr>
              <w:numPr>
                <w:ilvl w:val="0"/>
                <w:numId w:val="0"/>
              </w:numPr>
              <w:spacing w:line="360" w:lineRule="auto"/>
              <w:rPr>
                <w:rFonts w:ascii="Times New Roman" w:hAnsi="Times New Roman" w:cs="Times New Roman"/>
                <w:szCs w:val="21"/>
              </w:rPr>
            </w:pPr>
            <w:r>
              <w:rPr>
                <w:rFonts w:ascii="Times New Roman" w:hAnsi="Times New Roman" w:eastAsia="宋体" w:cs="Times New Roman"/>
                <w:bCs/>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响应表》中注明并提供有关技术性能指标证明资料等供评审小组评审，未在《响应表》中注明且未提供有关技术性能指标证明资料，或经评审小组评审未通过的，中标后只能从招标人推荐（或参考）品牌中进行选择，合同价格不予调整。</w:t>
            </w:r>
          </w:p>
        </w:tc>
      </w:tr>
      <w:tr w14:paraId="003E6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23" w:type="pct"/>
            <w:vAlign w:val="center"/>
          </w:tcPr>
          <w:p w14:paraId="356A9B58">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eastAsia="宋体" w:cs="Times New Roman"/>
                <w:bCs/>
                <w:kern w:val="2"/>
                <w:sz w:val="21"/>
                <w:szCs w:val="21"/>
              </w:rPr>
              <w:t>14</w:t>
            </w:r>
          </w:p>
        </w:tc>
        <w:tc>
          <w:tcPr>
            <w:tcW w:w="1089" w:type="pct"/>
            <w:vAlign w:val="center"/>
          </w:tcPr>
          <w:p w14:paraId="4C3A83E5">
            <w:pPr>
              <w:pStyle w:val="30"/>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87" w:type="pct"/>
            <w:vAlign w:val="center"/>
          </w:tcPr>
          <w:p w14:paraId="180769D5">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14:paraId="29923519">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14:paraId="3934C3D2">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14:paraId="5B77824D">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货物</w:t>
      </w:r>
      <w:r>
        <w:rPr>
          <w:rFonts w:ascii="Times New Roman" w:hAnsi="Times New Roman" w:eastAsia="宋体" w:cs="Times New Roman"/>
          <w:szCs w:val="21"/>
        </w:rPr>
        <w:t>采购。</w:t>
      </w:r>
    </w:p>
    <w:p w14:paraId="4A9DC06C">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14:paraId="5FB70D01">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14:paraId="23C5628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将在合肥文旅博览集团有限公司网站</w:t>
      </w:r>
      <w:r>
        <w:rPr>
          <w:rFonts w:hint="eastAsia" w:ascii="Times New Roman" w:hAnsi="Times New Roman" w:cs="Times New Roman" w:eastAsiaTheme="minorEastAsia"/>
          <w:szCs w:val="21"/>
          <w:lang w:eastAsia="zh-CN"/>
        </w:rPr>
        <w:t>、</w:t>
      </w:r>
      <w:r>
        <w:rPr>
          <w:rFonts w:hint="eastAsia" w:ascii="Times New Roman" w:hAnsi="Times New Roman" w:cs="Times New Roman" w:eastAsiaTheme="minorEastAsia"/>
          <w:szCs w:val="21"/>
          <w:lang w:val="en-US" w:eastAsia="zh-CN"/>
        </w:rPr>
        <w:t>合肥文旅轨道物业服务有限公司微信公众号</w:t>
      </w:r>
      <w:r>
        <w:rPr>
          <w:rFonts w:ascii="Times New Roman" w:hAnsi="Times New Roman" w:cs="Times New Roman" w:eastAsiaTheme="minorEastAsia"/>
          <w:szCs w:val="21"/>
        </w:rPr>
        <w:t>澄清或修改询价文件，投标人应主动上网查询。招标人不承担投标人未及时关注相关信息引发的相关责任。</w:t>
      </w:r>
    </w:p>
    <w:p w14:paraId="0883669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14:paraId="6E04FF47">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14:paraId="66A7493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14:paraId="2E84DF4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14:paraId="1D6F4DFA">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3.2无论询价文件中是否要求，投标人所提供的货物及伴随的服务和工程均应符合国家强制性标准。</w:t>
      </w:r>
    </w:p>
    <w:bookmarkEnd w:id="3"/>
    <w:p w14:paraId="05EC81F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14:paraId="491A62DA">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14:paraId="5DA3C41D">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14:paraId="0DA03E2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14:paraId="6482FAC7">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14:paraId="0D37FCBB">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14:paraId="4E47AFD2">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14:paraId="47300E20">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14:paraId="5BEF449F">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.1投标人的报价应当包括满足本次询价全部招标人要求所应提供的货物，以及伴随的服务和工程。</w:t>
      </w:r>
    </w:p>
    <w:p w14:paraId="065F3EAF">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14:paraId="48E56A26">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投标人应在报价表上标明提供的货物及相关服务的单价（如适用）和总价。未标明的视同包含在报价中。</w:t>
      </w:r>
    </w:p>
    <w:p w14:paraId="4424EA8B">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14:paraId="3592938D">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14:paraId="1159003B">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14:paraId="4C3F1BD1">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14:paraId="432B4D35">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14:paraId="7C976F11">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14:paraId="021D6F8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（1）投标文件应装订成册、密封，并在封面注明招标编号、投标项目等，同时在密封处加盖骑缝章；投标文件要求：正、副本各一份。</w:t>
      </w:r>
    </w:p>
    <w:p w14:paraId="15404B7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098D42D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14:paraId="54DDE976">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14:paraId="7E5B7736">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14:paraId="4EE75C6D">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14:paraId="6E001E60">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14:paraId="45338DD7">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14:paraId="2B5ED7FD">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14:paraId="609D20EF">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14:paraId="13FBF0C1">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14:paraId="507FA5B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14:paraId="638F7CC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14:paraId="1A1FA9CF">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14:paraId="1878D7F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14:paraId="4F5D6A0C">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14:paraId="7D85B453">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14:paraId="4F91ECBA">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14:paraId="66ADED1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14:paraId="1D572C1F">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14:paraId="3BC6FA7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7AD37657">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14:paraId="3416367A">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14:paraId="20DBE417">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14:paraId="4E3DCCEC">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14:paraId="2B7ECE71">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14:paraId="466310D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14:paraId="77BEB028">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14:paraId="3B02018F">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14:paraId="78F2E447">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14:paraId="427AA1F5">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14:paraId="271994FE">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hint="eastAsia" w:ascii="Times New Roman" w:hAnsi="Times New Roman" w:cs="Times New Roman"/>
          <w:szCs w:val="21"/>
          <w:lang w:val="en-US" w:eastAsia="zh-CN"/>
        </w:rPr>
        <w:t xml:space="preserve"> </w:t>
      </w:r>
      <w:r>
        <w:rPr>
          <w:rFonts w:ascii="Times New Roman" w:hAnsi="Times New Roman" w:cs="Times New Roman" w:eastAsiaTheme="minorEastAsia"/>
          <w:szCs w:val="21"/>
        </w:rPr>
        <w:t>官网发布中标结果公告。</w:t>
      </w:r>
    </w:p>
    <w:p w14:paraId="52942F2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14:paraId="196DCD8B">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14:paraId="3810FBAF">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14:paraId="5AE7D8DF">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14:paraId="1DB3FD61">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14:paraId="17417A5C">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14:paraId="5F2066E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11969"/>
      <w:r>
        <w:rPr>
          <w:rFonts w:ascii="Times New Roman" w:hAnsi="Times New Roman" w:cs="Times New Roman" w:eastAsiaTheme="minorEastAsia"/>
          <w:b/>
          <w:sz w:val="28"/>
        </w:rPr>
        <w:t xml:space="preserve">第三章  </w:t>
      </w:r>
      <w:bookmarkEnd w:id="5"/>
      <w:r>
        <w:rPr>
          <w:rFonts w:ascii="Times New Roman" w:hAnsi="Times New Roman" w:cs="Times New Roman" w:eastAsiaTheme="minorEastAsia"/>
          <w:b/>
          <w:sz w:val="28"/>
        </w:rPr>
        <w:t>招标人要求</w:t>
      </w:r>
    </w:p>
    <w:p w14:paraId="76DC937E">
      <w:pPr>
        <w:numPr>
          <w:ilvl w:val="0"/>
          <w:numId w:val="0"/>
        </w:numPr>
        <w:spacing w:line="400" w:lineRule="exact"/>
        <w:rPr>
          <w:rFonts w:hint="eastAsia" w:ascii="黑体" w:hAnsi="黑体" w:eastAsia="黑体" w:cs="黑体"/>
          <w:bCs/>
          <w:sz w:val="28"/>
          <w:szCs w:val="28"/>
        </w:rPr>
      </w:pPr>
      <w:r>
        <w:rPr>
          <w:rFonts w:hint="eastAsia" w:ascii="黑体" w:hAnsi="黑体" w:eastAsia="黑体" w:cs="黑体"/>
          <w:bCs/>
          <w:kern w:val="2"/>
          <w:sz w:val="28"/>
          <w:szCs w:val="28"/>
          <w:lang w:val="en-US" w:eastAsia="zh-CN" w:bidi="ar-SA"/>
        </w:rPr>
        <w:t>一、</w:t>
      </w:r>
      <w:r>
        <w:rPr>
          <w:rFonts w:hint="eastAsia" w:ascii="黑体" w:hAnsi="黑体" w:eastAsia="黑体" w:cs="黑体"/>
          <w:bCs/>
          <w:sz w:val="28"/>
          <w:szCs w:val="28"/>
        </w:rPr>
        <w:t>项目概况</w:t>
      </w:r>
    </w:p>
    <w:p w14:paraId="035970AC">
      <w:pPr>
        <w:numPr>
          <w:ilvl w:val="0"/>
          <w:numId w:val="0"/>
        </w:numPr>
        <w:spacing w:line="400" w:lineRule="exact"/>
        <w:ind w:firstLine="440" w:firstLineChars="200"/>
        <w:rPr>
          <w:rFonts w:hint="default"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轨道交通8号线北城车辆段项目位于长丰县卓越路；每日生活垃圾约10桶。</w:t>
      </w:r>
    </w:p>
    <w:p w14:paraId="025462C4">
      <w:pPr>
        <w:numPr>
          <w:ilvl w:val="0"/>
          <w:numId w:val="0"/>
        </w:numPr>
        <w:spacing w:line="400" w:lineRule="exact"/>
        <w:ind w:left="0" w:leftChars="0" w:firstLine="0" w:firstLineChars="0"/>
        <w:rPr>
          <w:rFonts w:hint="eastAsia" w:ascii="黑体" w:hAnsi="黑体" w:eastAsia="黑体" w:cs="黑体"/>
          <w:bCs/>
          <w:sz w:val="28"/>
          <w:szCs w:val="28"/>
        </w:rPr>
      </w:pPr>
      <w:r>
        <w:rPr>
          <w:rFonts w:hint="eastAsia" w:ascii="黑体" w:hAnsi="黑体" w:eastAsia="黑体" w:cs="黑体"/>
          <w:bCs/>
          <w:kern w:val="2"/>
          <w:sz w:val="28"/>
          <w:szCs w:val="28"/>
          <w:lang w:val="en-US" w:eastAsia="zh-CN" w:bidi="ar-SA"/>
        </w:rPr>
        <w:t>二、</w:t>
      </w:r>
      <w:r>
        <w:rPr>
          <w:rFonts w:hint="eastAsia" w:ascii="黑体" w:hAnsi="黑体" w:eastAsia="黑体" w:cs="黑体"/>
          <w:bCs/>
          <w:sz w:val="28"/>
          <w:szCs w:val="28"/>
        </w:rPr>
        <w:t>服务内容及要求</w:t>
      </w:r>
    </w:p>
    <w:p w14:paraId="20B04143">
      <w:pPr>
        <w:keepNext w:val="0"/>
        <w:keepLines w:val="0"/>
        <w:widowControl/>
        <w:suppressLineNumbers w:val="0"/>
        <w:ind w:firstLine="440" w:firstLineChars="20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1、需安排专职人员和车辆到垃圾存放点清运垃圾，确保项目得到及时清运，做到日产日清。</w:t>
      </w:r>
    </w:p>
    <w:p w14:paraId="3ED99A95">
      <w:pPr>
        <w:numPr>
          <w:ilvl w:val="0"/>
          <w:numId w:val="0"/>
        </w:numPr>
        <w:spacing w:line="400" w:lineRule="exact"/>
        <w:ind w:firstLine="440" w:firstLineChars="200"/>
        <w:rPr>
          <w:rFonts w:hint="eastAsia" w:ascii="宋体" w:hAnsi="宋体" w:eastAsia="宋体" w:cs="宋体"/>
          <w:b w:val="0"/>
          <w:bCs w:val="0"/>
          <w:i w:val="0"/>
          <w:iCs w:val="0"/>
          <w:color w:val="000000"/>
          <w:sz w:val="22"/>
          <w:szCs w:val="22"/>
          <w:u w:val="none"/>
          <w:lang w:eastAsia="zh-CN"/>
        </w:rPr>
      </w:pPr>
      <w:r>
        <w:rPr>
          <w:rFonts w:hint="eastAsia" w:ascii="宋体" w:hAnsi="宋体" w:eastAsia="宋体" w:cs="宋体"/>
          <w:b w:val="0"/>
          <w:bCs w:val="0"/>
          <w:i w:val="0"/>
          <w:iCs w:val="0"/>
          <w:color w:val="000000"/>
          <w:sz w:val="22"/>
          <w:szCs w:val="22"/>
          <w:u w:val="none"/>
          <w:lang w:val="en-US" w:eastAsia="zh-CN"/>
        </w:rPr>
        <w:t>2、需</w:t>
      </w:r>
      <w:r>
        <w:rPr>
          <w:rFonts w:hint="eastAsia" w:ascii="宋体" w:hAnsi="宋体" w:eastAsia="宋体" w:cs="宋体"/>
          <w:b w:val="0"/>
          <w:bCs w:val="0"/>
          <w:i w:val="0"/>
          <w:iCs w:val="0"/>
          <w:color w:val="000000"/>
          <w:sz w:val="22"/>
          <w:szCs w:val="22"/>
          <w:u w:val="none"/>
          <w:lang w:eastAsia="zh-CN"/>
        </w:rPr>
        <w:t>依据相关法律法规和地方政府规章制度、规范性文件的要求处理垃圾，不得非法处置垃圾，或造成二次污染；</w:t>
      </w:r>
    </w:p>
    <w:p w14:paraId="6C8E13AA">
      <w:pPr>
        <w:numPr>
          <w:ilvl w:val="0"/>
          <w:numId w:val="0"/>
        </w:numPr>
        <w:spacing w:line="400" w:lineRule="exact"/>
        <w:rPr>
          <w:rFonts w:hint="eastAsia" w:ascii="黑体" w:hAnsi="黑体" w:eastAsia="黑体" w:cs="黑体"/>
          <w:bCs/>
          <w:sz w:val="28"/>
          <w:szCs w:val="28"/>
          <w:lang w:val="en-US" w:eastAsia="zh-CN"/>
        </w:rPr>
      </w:pPr>
      <w:r>
        <w:rPr>
          <w:rFonts w:hint="eastAsia" w:ascii="黑体" w:hAnsi="黑体" w:eastAsia="黑体" w:cs="黑体"/>
          <w:bCs/>
          <w:kern w:val="2"/>
          <w:sz w:val="28"/>
          <w:szCs w:val="28"/>
          <w:lang w:val="en-US" w:eastAsia="zh-CN" w:bidi="ar-SA"/>
        </w:rPr>
        <w:t>三、</w:t>
      </w:r>
      <w:r>
        <w:rPr>
          <w:rFonts w:hint="eastAsia" w:ascii="黑体" w:hAnsi="黑体" w:eastAsia="黑体" w:cs="黑体"/>
          <w:bCs/>
          <w:sz w:val="28"/>
          <w:szCs w:val="28"/>
          <w:lang w:val="en-US" w:eastAsia="zh-CN"/>
        </w:rPr>
        <w:t>项目概算</w:t>
      </w:r>
      <w:bookmarkStart w:id="6" w:name="_Toc482188639"/>
    </w:p>
    <w:p w14:paraId="4919CDD4">
      <w:pPr>
        <w:numPr>
          <w:ilvl w:val="0"/>
          <w:numId w:val="0"/>
        </w:numPr>
        <w:spacing w:line="400" w:lineRule="exact"/>
        <w:ind w:firstLine="440" w:firstLineChars="200"/>
        <w:rPr>
          <w:rFonts w:hint="default" w:ascii="宋体" w:hAnsi="宋体" w:eastAsia="宋体" w:cs="宋体"/>
          <w:b w:val="0"/>
          <w:bCs w:val="0"/>
          <w:i w:val="0"/>
          <w:iCs w:val="0"/>
          <w:color w:val="000000"/>
          <w:sz w:val="22"/>
          <w:szCs w:val="22"/>
          <w:highlight w:val="none"/>
          <w:u w:val="none"/>
          <w:lang w:val="en-US" w:eastAsia="zh-CN"/>
        </w:rPr>
      </w:pPr>
      <w:r>
        <w:rPr>
          <w:rFonts w:hint="eastAsia" w:ascii="宋体" w:hAnsi="宋体" w:eastAsia="宋体" w:cs="宋体"/>
          <w:b w:val="0"/>
          <w:bCs w:val="0"/>
          <w:i w:val="0"/>
          <w:iCs w:val="0"/>
          <w:color w:val="000000"/>
          <w:sz w:val="22"/>
          <w:szCs w:val="22"/>
          <w:highlight w:val="none"/>
          <w:u w:val="none"/>
          <w:lang w:val="en-US" w:eastAsia="zh-CN"/>
        </w:rPr>
        <w:t>概算价：3.41万元。</w:t>
      </w:r>
    </w:p>
    <w:p w14:paraId="1D2DF306">
      <w:pPr>
        <w:numPr>
          <w:ilvl w:val="0"/>
          <w:numId w:val="0"/>
        </w:numPr>
        <w:spacing w:line="400" w:lineRule="exact"/>
        <w:rPr>
          <w:rFonts w:hint="eastAsia" w:ascii="黑体" w:hAnsi="黑体" w:eastAsia="黑体" w:cs="黑体"/>
          <w:bCs/>
          <w:sz w:val="28"/>
          <w:szCs w:val="28"/>
          <w:lang w:val="en-US" w:eastAsia="zh-CN"/>
        </w:rPr>
      </w:pPr>
      <w:r>
        <w:rPr>
          <w:rFonts w:hint="eastAsia" w:ascii="黑体" w:hAnsi="黑体" w:eastAsia="黑体" w:cs="黑体"/>
          <w:bCs/>
          <w:kern w:val="2"/>
          <w:sz w:val="28"/>
          <w:szCs w:val="28"/>
          <w:lang w:val="en-US" w:eastAsia="zh-CN" w:bidi="ar-SA"/>
        </w:rPr>
        <w:t>四、</w:t>
      </w:r>
      <w:r>
        <w:rPr>
          <w:rFonts w:hint="eastAsia" w:ascii="黑体" w:hAnsi="黑体" w:eastAsia="黑体" w:cs="黑体"/>
          <w:bCs/>
          <w:sz w:val="28"/>
          <w:szCs w:val="28"/>
          <w:lang w:val="en-US" w:eastAsia="zh-CN"/>
        </w:rPr>
        <w:t>合同期限</w:t>
      </w:r>
    </w:p>
    <w:bookmarkEnd w:id="6"/>
    <w:p w14:paraId="54B45E78">
      <w:pPr>
        <w:numPr>
          <w:ilvl w:val="0"/>
          <w:numId w:val="0"/>
        </w:numPr>
        <w:spacing w:line="400" w:lineRule="exact"/>
        <w:ind w:firstLine="440" w:firstLineChars="200"/>
        <w:rPr>
          <w:rFonts w:hint="default"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合同生效后至2027年6月30日。</w:t>
      </w:r>
    </w:p>
    <w:p w14:paraId="2ECF0E46">
      <w:pPr>
        <w:numPr>
          <w:ilvl w:val="0"/>
          <w:numId w:val="0"/>
        </w:numPr>
        <w:spacing w:line="400" w:lineRule="exact"/>
        <w:rPr>
          <w:rFonts w:hint="eastAsia" w:ascii="黑体" w:hAnsi="黑体" w:eastAsia="黑体" w:cs="黑体"/>
          <w:bCs/>
          <w:sz w:val="28"/>
          <w:szCs w:val="28"/>
        </w:rPr>
      </w:pPr>
      <w:r>
        <w:rPr>
          <w:rFonts w:hint="eastAsia" w:ascii="黑体" w:hAnsi="黑体" w:eastAsia="黑体" w:cs="黑体"/>
          <w:bCs/>
          <w:kern w:val="2"/>
          <w:sz w:val="28"/>
          <w:szCs w:val="28"/>
          <w:lang w:val="en-US" w:eastAsia="zh-CN" w:bidi="ar-SA"/>
        </w:rPr>
        <w:t>五、</w:t>
      </w:r>
      <w:r>
        <w:rPr>
          <w:rFonts w:hint="eastAsia" w:ascii="黑体" w:hAnsi="黑体" w:eastAsia="黑体" w:cs="黑体"/>
          <w:bCs/>
          <w:sz w:val="28"/>
          <w:szCs w:val="28"/>
        </w:rPr>
        <w:t>人员要求</w:t>
      </w:r>
    </w:p>
    <w:p w14:paraId="58053354">
      <w:pPr>
        <w:spacing w:line="400" w:lineRule="exact"/>
        <w:ind w:firstLine="440" w:firstLineChars="200"/>
        <w:rPr>
          <w:rFonts w:hint="eastAsia" w:ascii="宋体" w:hAnsi="宋体" w:eastAsia="宋体" w:cs="宋体"/>
          <w:b w:val="0"/>
          <w:bCs w:val="0"/>
          <w:i w:val="0"/>
          <w:iCs w:val="0"/>
          <w:color w:val="000000"/>
          <w:sz w:val="22"/>
          <w:szCs w:val="22"/>
          <w:u w:val="none"/>
          <w:lang w:val="en-US" w:eastAsia="zh-CN"/>
        </w:rPr>
      </w:pPr>
      <w:bookmarkStart w:id="7" w:name="_Toc482188644"/>
      <w:r>
        <w:rPr>
          <w:rFonts w:hint="eastAsia" w:ascii="宋体" w:hAnsi="宋体" w:eastAsia="宋体" w:cs="宋体"/>
          <w:b w:val="0"/>
          <w:bCs w:val="0"/>
          <w:i w:val="0"/>
          <w:iCs w:val="0"/>
          <w:color w:val="000000"/>
          <w:sz w:val="22"/>
          <w:szCs w:val="22"/>
          <w:u w:val="none"/>
          <w:lang w:val="en-US" w:eastAsia="zh-CN"/>
        </w:rPr>
        <w:t>每个项目均需安排专职人员和车辆。</w:t>
      </w:r>
    </w:p>
    <w:p w14:paraId="7CFB0819">
      <w:pPr>
        <w:spacing w:line="400" w:lineRule="exact"/>
        <w:rPr>
          <w:rFonts w:hint="eastAsia" w:ascii="黑体" w:hAnsi="黑体" w:eastAsia="黑体" w:cs="黑体"/>
          <w:bCs/>
          <w:sz w:val="28"/>
          <w:szCs w:val="28"/>
        </w:rPr>
      </w:pPr>
      <w:r>
        <w:rPr>
          <w:rFonts w:hint="eastAsia" w:ascii="黑体" w:hAnsi="黑体" w:eastAsia="黑体" w:cs="黑体"/>
          <w:bCs/>
          <w:sz w:val="28"/>
          <w:szCs w:val="28"/>
          <w:lang w:val="en-US" w:eastAsia="zh-CN"/>
        </w:rPr>
        <w:t>六</w:t>
      </w:r>
      <w:r>
        <w:rPr>
          <w:rFonts w:hint="eastAsia" w:ascii="黑体" w:hAnsi="黑体" w:eastAsia="黑体" w:cs="黑体"/>
          <w:bCs/>
          <w:sz w:val="28"/>
          <w:szCs w:val="28"/>
        </w:rPr>
        <w:t>、</w:t>
      </w:r>
      <w:bookmarkEnd w:id="7"/>
      <w:r>
        <w:rPr>
          <w:rFonts w:hint="eastAsia" w:ascii="黑体" w:hAnsi="黑体" w:eastAsia="黑体" w:cs="黑体"/>
          <w:bCs/>
          <w:sz w:val="28"/>
          <w:szCs w:val="28"/>
        </w:rPr>
        <w:t>报价要求</w:t>
      </w:r>
    </w:p>
    <w:p w14:paraId="39ED3532">
      <w:pPr>
        <w:numPr>
          <w:ilvl w:val="0"/>
          <w:numId w:val="0"/>
        </w:numPr>
        <w:spacing w:line="400" w:lineRule="exact"/>
        <w:ind w:firstLine="440" w:firstLineChars="200"/>
        <w:rPr>
          <w:rFonts w:hint="eastAsia" w:ascii="宋体" w:hAnsi="宋体" w:eastAsia="宋体" w:cs="宋体"/>
          <w:b w:val="0"/>
          <w:bCs w:val="0"/>
          <w:i w:val="0"/>
          <w:iCs w:val="0"/>
          <w:color w:val="000000"/>
          <w:sz w:val="22"/>
          <w:szCs w:val="22"/>
          <w:u w:val="none"/>
          <w:lang w:val="en-US" w:eastAsia="zh-CN"/>
        </w:rPr>
      </w:pPr>
      <w:bookmarkStart w:id="8" w:name="_Toc482188645"/>
      <w:r>
        <w:rPr>
          <w:rFonts w:hint="eastAsia" w:ascii="宋体" w:hAnsi="宋体" w:eastAsia="宋体" w:cs="宋体"/>
          <w:b w:val="0"/>
          <w:bCs w:val="0"/>
          <w:i w:val="0"/>
          <w:iCs w:val="0"/>
          <w:color w:val="000000"/>
          <w:sz w:val="22"/>
          <w:szCs w:val="22"/>
          <w:u w:val="none"/>
          <w:lang w:val="en-US" w:eastAsia="zh-CN"/>
        </w:rPr>
        <w:t>1.投标人应自行踏勘现场，如投标人因未及时踏勘现场而导致的报价缺项漏项废标、或中标后无法完工，投标人自行承担一切后果；</w:t>
      </w:r>
    </w:p>
    <w:p w14:paraId="2BBD8F49">
      <w:pPr>
        <w:numPr>
          <w:ilvl w:val="0"/>
          <w:numId w:val="0"/>
        </w:numPr>
        <w:spacing w:line="400" w:lineRule="exact"/>
        <w:ind w:firstLine="440" w:firstLineChars="200"/>
        <w:rPr>
          <w:rFonts w:hint="default"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2.本项目报价采用总价计价方式，投标总价作为定标的依据。并在投标分项报价表中列明每项的综合单价，综合单价作为本项目据实结算的依据。投标人所报最终投标总价应与各项分项报价累计之和相符，否则报价无效；</w:t>
      </w:r>
    </w:p>
    <w:p w14:paraId="661DF644">
      <w:pPr>
        <w:numPr>
          <w:ilvl w:val="0"/>
          <w:numId w:val="0"/>
        </w:numPr>
        <w:spacing w:line="400" w:lineRule="exact"/>
        <w:ind w:firstLine="440" w:firstLineChars="200"/>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3.投标报价一次性包死，不因任何因素而调整，该费用包括但不限于可能产生的人工费、清扫清运费、消毒费、整理费、运输费、工具费、手续费、税费等乙方为完成本合同项下全部工作所需的一切费用。除此之外，招标人无需就完成招标需求全部服务向投标人或第三方支付任何其他费用。投标报价总价不得高于项目概算否则，作为废标处理；</w:t>
      </w:r>
    </w:p>
    <w:p w14:paraId="2E1DA376">
      <w:pPr>
        <w:numPr>
          <w:ilvl w:val="0"/>
          <w:numId w:val="0"/>
        </w:numPr>
        <w:spacing w:line="400" w:lineRule="exact"/>
        <w:ind w:firstLine="442" w:firstLineChars="200"/>
        <w:rPr>
          <w:rFonts w:hint="default" w:ascii="宋体" w:hAnsi="宋体" w:eastAsia="宋体" w:cs="宋体"/>
          <w:b/>
          <w:bCs/>
          <w:i w:val="0"/>
          <w:iCs w:val="0"/>
          <w:color w:val="000000"/>
          <w:sz w:val="22"/>
          <w:szCs w:val="22"/>
          <w:highlight w:val="none"/>
          <w:u w:val="none"/>
          <w:lang w:val="en-US" w:eastAsia="zh-CN"/>
        </w:rPr>
      </w:pPr>
      <w:r>
        <w:rPr>
          <w:rFonts w:hint="eastAsia" w:ascii="宋体" w:hAnsi="宋体" w:eastAsia="宋体" w:cs="宋体"/>
          <w:b/>
          <w:bCs/>
          <w:i w:val="0"/>
          <w:iCs w:val="0"/>
          <w:color w:val="000000"/>
          <w:sz w:val="22"/>
          <w:szCs w:val="22"/>
          <w:highlight w:val="none"/>
          <w:u w:val="none"/>
          <w:lang w:val="en-US" w:eastAsia="zh-CN"/>
        </w:rPr>
        <w:t>4.北城车辆段生活垃圾随入驻办公人员增多，后期每日生活垃圾量存在增多的可能性，投标人需充分考虑此因素并慎重报价。</w:t>
      </w:r>
    </w:p>
    <w:p w14:paraId="56EEDF7B">
      <w:pPr>
        <w:numPr>
          <w:ilvl w:val="0"/>
          <w:numId w:val="0"/>
        </w:numPr>
        <w:spacing w:line="400" w:lineRule="exact"/>
        <w:rPr>
          <w:rFonts w:hint="eastAsia" w:ascii="黑体" w:hAnsi="黑体" w:eastAsia="黑体" w:cs="黑体"/>
          <w:bCs/>
          <w:sz w:val="28"/>
          <w:szCs w:val="28"/>
        </w:rPr>
      </w:pPr>
      <w:r>
        <w:rPr>
          <w:rFonts w:hint="eastAsia" w:ascii="黑体" w:hAnsi="黑体" w:eastAsia="黑体" w:cs="黑体"/>
          <w:bCs/>
          <w:kern w:val="2"/>
          <w:sz w:val="28"/>
          <w:szCs w:val="28"/>
          <w:lang w:val="en-US" w:eastAsia="zh-CN" w:bidi="ar-SA"/>
        </w:rPr>
        <w:t>七、</w:t>
      </w:r>
      <w:r>
        <w:rPr>
          <w:rFonts w:hint="eastAsia" w:ascii="黑体" w:hAnsi="黑体" w:eastAsia="黑体" w:cs="黑体"/>
          <w:bCs/>
          <w:sz w:val="28"/>
          <w:szCs w:val="28"/>
        </w:rPr>
        <w:t>付款方式</w:t>
      </w:r>
    </w:p>
    <w:p w14:paraId="28532CB0">
      <w:pPr>
        <w:numPr>
          <w:ilvl w:val="0"/>
          <w:numId w:val="0"/>
        </w:numPr>
        <w:spacing w:line="400" w:lineRule="exact"/>
        <w:ind w:firstLine="440" w:firstLineChars="200"/>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垃圾清运付款采用按季支付，招标人与投标人于次季度第【1】个月【10】日前对上季度垃圾清运情况以垃圾清运记录为依据进行核算，核算无误的，由中标人提出支付申请，附相关材料，经招标人审核确认后，办理付款手续。在招标人每次付款前，中标人应提供的符合法律规定且相应数额的增值税专用发票，否则招标人有权拒绝付款且不因此承担任何违约责任，中标人的各项合同义务仍按合同约定履行。</w:t>
      </w:r>
    </w:p>
    <w:p w14:paraId="299472B6">
      <w:pPr>
        <w:spacing w:line="400" w:lineRule="exact"/>
        <w:rPr>
          <w:rFonts w:hint="eastAsia" w:ascii="黑体" w:hAnsi="黑体" w:eastAsia="黑体" w:cs="黑体"/>
          <w:bCs/>
          <w:sz w:val="28"/>
          <w:szCs w:val="28"/>
        </w:rPr>
      </w:pPr>
      <w:r>
        <w:rPr>
          <w:rFonts w:hint="eastAsia" w:ascii="黑体" w:hAnsi="黑体" w:eastAsia="黑体" w:cs="黑体"/>
          <w:bCs/>
          <w:sz w:val="28"/>
          <w:szCs w:val="28"/>
          <w:lang w:val="en-US" w:eastAsia="zh-CN"/>
        </w:rPr>
        <w:t>八</w:t>
      </w:r>
      <w:r>
        <w:rPr>
          <w:rFonts w:hint="eastAsia" w:ascii="黑体" w:hAnsi="黑体" w:eastAsia="黑体" w:cs="黑体"/>
          <w:bCs/>
          <w:sz w:val="28"/>
          <w:szCs w:val="28"/>
        </w:rPr>
        <w:t>、其他要求</w:t>
      </w:r>
    </w:p>
    <w:bookmarkEnd w:id="8"/>
    <w:p w14:paraId="6A441952">
      <w:pPr>
        <w:numPr>
          <w:ilvl w:val="0"/>
          <w:numId w:val="0"/>
        </w:numPr>
        <w:spacing w:line="400" w:lineRule="exact"/>
        <w:ind w:firstLine="440" w:firstLineChars="200"/>
        <w:rPr>
          <w:rFonts w:hint="default"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满足现场实际服务要求。</w:t>
      </w:r>
    </w:p>
    <w:p w14:paraId="043BDF2B"/>
    <w:p w14:paraId="1C3201E0">
      <w:pPr>
        <w:pStyle w:val="3"/>
        <w:keepNext/>
        <w:keepLines/>
        <w:pageBreakBefore/>
        <w:widowControl w:val="0"/>
        <w:kinsoku/>
        <w:wordWrap/>
        <w:overflowPunct/>
        <w:topLinePunct w:val="0"/>
        <w:autoSpaceDE/>
        <w:autoSpaceDN/>
        <w:bidi w:val="0"/>
        <w:adjustRightInd/>
        <w:snapToGrid/>
        <w:jc w:val="center"/>
        <w:textAlignment w:val="auto"/>
      </w:pPr>
      <w:bookmarkStart w:id="9" w:name="_Toc17615"/>
      <w:r>
        <w:rPr>
          <w:rFonts w:hint="eastAsia"/>
          <w:lang w:val="en-US" w:eastAsia="zh-CN"/>
        </w:rPr>
        <w:t>第</w:t>
      </w:r>
      <w:r>
        <w:t>四章  评审方法和标准</w:t>
      </w:r>
      <w:bookmarkEnd w:id="9"/>
    </w:p>
    <w:p w14:paraId="4B4B8A5C">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14:paraId="180FC647">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14:paraId="77C92305">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14:paraId="57EB946C">
      <w:pPr>
        <w:spacing w:line="360" w:lineRule="auto"/>
        <w:ind w:firstLine="420" w:firstLineChars="200"/>
        <w:rPr>
          <w:rFonts w:ascii="Times New Roman" w:hAnsi="Times New Roman" w:cs="Times New Roman" w:eastAsiaTheme="minorEastAsia"/>
          <w:szCs w:val="16"/>
        </w:rPr>
      </w:pPr>
      <w:bookmarkStart w:id="10"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14:paraId="70C6211C">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14:paraId="7E520DB8">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14:paraId="5231FD07">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14:paraId="2C6CE593">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14:paraId="19E07C2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14:paraId="4FBB8AF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14:paraId="6A2ACEA1">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14:paraId="10B26957">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14:paraId="2F275C2B">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14:paraId="7FBCD524">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14:paraId="1818C62B">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14:paraId="74165018">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2"/>
        <w:tblW w:w="485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
        <w:gridCol w:w="2235"/>
        <w:gridCol w:w="5677"/>
      </w:tblGrid>
      <w:tr w14:paraId="737D0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5" w:type="pct"/>
            <w:tcBorders>
              <w:bottom w:val="single" w:color="auto" w:sz="4" w:space="0"/>
            </w:tcBorders>
            <w:vAlign w:val="center"/>
          </w:tcPr>
          <w:p w14:paraId="5A03A0E1">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1" w:name="_Hlk16461707"/>
            <w:r>
              <w:rPr>
                <w:rFonts w:ascii="Times New Roman" w:hAnsi="Times New Roman" w:cs="Times New Roman" w:eastAsiaTheme="minorEastAsia"/>
                <w:szCs w:val="21"/>
              </w:rPr>
              <w:t>序号</w:t>
            </w:r>
          </w:p>
        </w:tc>
        <w:tc>
          <w:tcPr>
            <w:tcW w:w="1267" w:type="pct"/>
            <w:tcBorders>
              <w:bottom w:val="single" w:color="auto" w:sz="4" w:space="0"/>
            </w:tcBorders>
            <w:vAlign w:val="center"/>
          </w:tcPr>
          <w:p w14:paraId="2F4F8465">
            <w:pPr>
              <w:pStyle w:val="31"/>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jc w:val="center"/>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216" w:type="pct"/>
            <w:tcBorders>
              <w:bottom w:val="single" w:color="auto" w:sz="4" w:space="0"/>
            </w:tcBorders>
            <w:vAlign w:val="center"/>
          </w:tcPr>
          <w:p w14:paraId="4009696D">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14:paraId="4FB3E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pct"/>
            <w:tcBorders>
              <w:bottom w:val="single" w:color="auto" w:sz="4" w:space="0"/>
            </w:tcBorders>
            <w:vAlign w:val="center"/>
          </w:tcPr>
          <w:p w14:paraId="76984012">
            <w:pPr>
              <w:adjustRightInd w:val="0"/>
              <w:snapToGrid w:val="0"/>
              <w:ind w:right="-10" w:rightChars="0"/>
              <w:jc w:val="center"/>
              <w:rPr>
                <w:rFonts w:ascii="Calibri" w:hAnsi="Calibri" w:cs="Times New Roman" w:eastAsiaTheme="minorEastAsia"/>
                <w:kern w:val="2"/>
                <w:sz w:val="21"/>
                <w:szCs w:val="21"/>
                <w:lang w:val="en-US" w:eastAsia="zh-CN" w:bidi="ar-SA"/>
              </w:rPr>
            </w:pPr>
            <w:r>
              <w:rPr>
                <w:rFonts w:hint="eastAsia" w:cs="Times New Roman"/>
                <w:kern w:val="2"/>
                <w:sz w:val="21"/>
                <w:szCs w:val="21"/>
              </w:rPr>
              <w:t>1</w:t>
            </w:r>
          </w:p>
        </w:tc>
        <w:tc>
          <w:tcPr>
            <w:tcW w:w="1267" w:type="pct"/>
            <w:tcBorders>
              <w:bottom w:val="single" w:color="auto" w:sz="4" w:space="0"/>
            </w:tcBorders>
            <w:vAlign w:val="center"/>
          </w:tcPr>
          <w:p w14:paraId="4E582515">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营业执照</w:t>
            </w:r>
          </w:p>
        </w:tc>
        <w:tc>
          <w:tcPr>
            <w:tcW w:w="3216" w:type="pct"/>
            <w:tcBorders>
              <w:bottom w:val="single" w:color="auto" w:sz="4" w:space="0"/>
            </w:tcBorders>
            <w:vAlign w:val="center"/>
          </w:tcPr>
          <w:p w14:paraId="39ACC10D">
            <w:pPr>
              <w:adjustRightInd w:val="0"/>
              <w:snapToGrid w:val="0"/>
              <w:spacing w:line="240" w:lineRule="auto"/>
              <w:ind w:right="-10" w:rightChars="0"/>
              <w:jc w:val="center"/>
              <w:rPr>
                <w:rFonts w:ascii="Calibri" w:hAnsi="Calibri" w:cs="Times New Roman" w:eastAsiaTheme="minorEastAsia"/>
                <w:kern w:val="2"/>
                <w:sz w:val="21"/>
                <w:szCs w:val="21"/>
                <w:lang w:val="en-US" w:eastAsia="zh-CN" w:bidi="ar-SA"/>
              </w:rPr>
            </w:pPr>
            <w:r>
              <w:rPr>
                <w:rFonts w:hint="eastAsia" w:cs="Times New Roman"/>
                <w:kern w:val="2"/>
                <w:sz w:val="21"/>
                <w:szCs w:val="21"/>
              </w:rPr>
              <w:t>提供有效的营业执照扫描件，应完整地体现出营业执照的全部内容。联合体投标的联合体各方均须提供。</w:t>
            </w:r>
          </w:p>
        </w:tc>
      </w:tr>
      <w:tr w14:paraId="4D65A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pct"/>
            <w:vAlign w:val="center"/>
          </w:tcPr>
          <w:p w14:paraId="310BCFF5">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2</w:t>
            </w:r>
          </w:p>
        </w:tc>
        <w:tc>
          <w:tcPr>
            <w:tcW w:w="1267" w:type="pct"/>
            <w:vAlign w:val="center"/>
          </w:tcPr>
          <w:p w14:paraId="769603A9">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资质证书</w:t>
            </w:r>
          </w:p>
        </w:tc>
        <w:tc>
          <w:tcPr>
            <w:tcW w:w="3216" w:type="pct"/>
            <w:vAlign w:val="center"/>
          </w:tcPr>
          <w:p w14:paraId="21B63A08">
            <w:pPr>
              <w:adjustRightInd w:val="0"/>
              <w:snapToGrid w:val="0"/>
              <w:spacing w:line="240" w:lineRule="auto"/>
              <w:ind w:right="-10" w:rightChars="0"/>
              <w:jc w:val="center"/>
              <w:rPr>
                <w:rFonts w:hint="eastAsia" w:ascii="Calibri" w:hAnsi="Calibri" w:cs="Times New Roman" w:eastAsiaTheme="minorEastAsia"/>
                <w:kern w:val="2"/>
                <w:sz w:val="21"/>
                <w:szCs w:val="21"/>
                <w:lang w:val="en-US" w:eastAsia="zh-CN" w:bidi="ar-SA"/>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公告的资质证书。</w:t>
            </w:r>
          </w:p>
        </w:tc>
      </w:tr>
      <w:tr w14:paraId="4BB11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5" w:type="pct"/>
            <w:vAlign w:val="center"/>
          </w:tcPr>
          <w:p w14:paraId="06132864">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3</w:t>
            </w:r>
          </w:p>
        </w:tc>
        <w:tc>
          <w:tcPr>
            <w:tcW w:w="1267" w:type="pct"/>
            <w:vAlign w:val="center"/>
          </w:tcPr>
          <w:p w14:paraId="45A1285D">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联合协议（如要求）</w:t>
            </w:r>
          </w:p>
        </w:tc>
        <w:tc>
          <w:tcPr>
            <w:tcW w:w="3216" w:type="pct"/>
            <w:vAlign w:val="center"/>
          </w:tcPr>
          <w:p w14:paraId="624EC66B">
            <w:pPr>
              <w:adjustRightInd w:val="0"/>
              <w:snapToGrid w:val="0"/>
              <w:spacing w:line="240" w:lineRule="auto"/>
              <w:ind w:right="-10" w:rightChars="0"/>
              <w:jc w:val="center"/>
              <w:rPr>
                <w:rFonts w:ascii="Calibri" w:hAnsi="Calibri" w:cs="Times New Roman" w:eastAsiaTheme="minorEastAsia"/>
                <w:kern w:val="2"/>
                <w:sz w:val="21"/>
                <w:szCs w:val="21"/>
                <w:lang w:val="en-US" w:eastAsia="zh-CN" w:bidi="ar-SA"/>
              </w:rPr>
            </w:pPr>
            <w:r>
              <w:rPr>
                <w:rFonts w:hint="eastAsia" w:cs="Times New Roman"/>
                <w:kern w:val="2"/>
                <w:sz w:val="21"/>
                <w:szCs w:val="21"/>
              </w:rPr>
              <w:t>格式、填写要求符合</w:t>
            </w:r>
            <w:r>
              <w:rPr>
                <w:rFonts w:hint="eastAsia" w:ascii="Times New Roman" w:hAnsi="Times New Roman" w:cs="Times New Roman" w:eastAsiaTheme="minorEastAsia"/>
                <w:sz w:val="21"/>
                <w:szCs w:val="21"/>
              </w:rPr>
              <w:t>竞价</w:t>
            </w:r>
            <w:r>
              <w:rPr>
                <w:rFonts w:hint="eastAsia" w:cs="Times New Roman"/>
                <w:kern w:val="2"/>
                <w:sz w:val="21"/>
                <w:szCs w:val="21"/>
              </w:rPr>
              <w:t>文件规定。</w:t>
            </w:r>
          </w:p>
        </w:tc>
      </w:tr>
      <w:tr w14:paraId="13E1B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5" w:type="pct"/>
            <w:vAlign w:val="center"/>
          </w:tcPr>
          <w:p w14:paraId="02E8E743">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4</w:t>
            </w:r>
          </w:p>
        </w:tc>
        <w:tc>
          <w:tcPr>
            <w:tcW w:w="1267" w:type="pct"/>
            <w:vAlign w:val="center"/>
          </w:tcPr>
          <w:p w14:paraId="18B7508B">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投标人业绩</w:t>
            </w:r>
          </w:p>
        </w:tc>
        <w:tc>
          <w:tcPr>
            <w:tcW w:w="3216" w:type="pct"/>
            <w:vAlign w:val="center"/>
          </w:tcPr>
          <w:p w14:paraId="141C1DAD">
            <w:pPr>
              <w:spacing w:line="240" w:lineRule="auto"/>
              <w:ind w:right="-11"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公告的投标人业绩。</w:t>
            </w:r>
          </w:p>
        </w:tc>
      </w:tr>
      <w:tr w14:paraId="67CF7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5" w:type="pct"/>
            <w:vAlign w:val="center"/>
          </w:tcPr>
          <w:p w14:paraId="028EB213">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5</w:t>
            </w:r>
          </w:p>
        </w:tc>
        <w:tc>
          <w:tcPr>
            <w:tcW w:w="1267" w:type="pct"/>
            <w:vAlign w:val="center"/>
          </w:tcPr>
          <w:p w14:paraId="2E8C60AF">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项目负责人资格要求</w:t>
            </w:r>
          </w:p>
        </w:tc>
        <w:tc>
          <w:tcPr>
            <w:tcW w:w="3216" w:type="pct"/>
            <w:vAlign w:val="center"/>
          </w:tcPr>
          <w:p w14:paraId="5F9862DB">
            <w:pPr>
              <w:spacing w:line="240" w:lineRule="auto"/>
              <w:ind w:right="-11"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06642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5" w:type="pct"/>
            <w:vAlign w:val="center"/>
          </w:tcPr>
          <w:p w14:paraId="60B8540E">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6</w:t>
            </w:r>
          </w:p>
        </w:tc>
        <w:tc>
          <w:tcPr>
            <w:tcW w:w="1267" w:type="pct"/>
            <w:vAlign w:val="center"/>
          </w:tcPr>
          <w:p w14:paraId="7B0A5FB7">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投标函</w:t>
            </w:r>
          </w:p>
        </w:tc>
        <w:tc>
          <w:tcPr>
            <w:tcW w:w="3216" w:type="pct"/>
            <w:vAlign w:val="center"/>
          </w:tcPr>
          <w:p w14:paraId="16D469E4">
            <w:pPr>
              <w:adjustRightInd w:val="0"/>
              <w:snapToGrid w:val="0"/>
              <w:spacing w:line="240" w:lineRule="auto"/>
              <w:ind w:right="-10" w:rightChars="0"/>
              <w:jc w:val="center"/>
              <w:rPr>
                <w:rFonts w:ascii="Calibri" w:hAnsi="Calibri" w:cs="Times New Roman" w:eastAsiaTheme="minorEastAsia"/>
                <w:kern w:val="2"/>
                <w:sz w:val="21"/>
                <w:szCs w:val="21"/>
                <w:lang w:val="en-US" w:eastAsia="zh-CN" w:bidi="ar-SA"/>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2C7D2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5" w:type="pct"/>
            <w:vAlign w:val="center"/>
          </w:tcPr>
          <w:p w14:paraId="4CF1052A">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7</w:t>
            </w:r>
          </w:p>
        </w:tc>
        <w:tc>
          <w:tcPr>
            <w:tcW w:w="1267" w:type="pct"/>
            <w:vAlign w:val="center"/>
          </w:tcPr>
          <w:p w14:paraId="44FF67DF">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竞价文件获取情况</w:t>
            </w:r>
          </w:p>
        </w:tc>
        <w:tc>
          <w:tcPr>
            <w:tcW w:w="3216" w:type="pct"/>
            <w:vAlign w:val="center"/>
          </w:tcPr>
          <w:p w14:paraId="75623967">
            <w:pPr>
              <w:adjustRightInd w:val="0"/>
              <w:snapToGrid w:val="0"/>
              <w:spacing w:line="240" w:lineRule="auto"/>
              <w:ind w:right="-10" w:rightChars="0"/>
              <w:jc w:val="center"/>
              <w:rPr>
                <w:rFonts w:ascii="Calibri" w:hAnsi="Calibri" w:cs="Times New Roman" w:eastAsiaTheme="minorEastAsia"/>
                <w:kern w:val="2"/>
                <w:sz w:val="21"/>
                <w:szCs w:val="21"/>
                <w:lang w:val="en-US" w:eastAsia="zh-CN" w:bidi="ar-SA"/>
              </w:rPr>
            </w:pPr>
            <w:r>
              <w:rPr>
                <w:rFonts w:hint="eastAsia" w:asciiTheme="minorEastAsia" w:hAnsiTheme="minorEastAsia" w:eastAsiaTheme="minorEastAsia"/>
                <w:sz w:val="21"/>
                <w:szCs w:val="21"/>
              </w:rPr>
              <w:t>在</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w:t>
            </w:r>
            <w:r>
              <w:rPr>
                <w:rFonts w:hint="eastAsia" w:cs="Times New Roman"/>
                <w:kern w:val="2"/>
                <w:sz w:val="21"/>
                <w:szCs w:val="21"/>
              </w:rPr>
              <w:t>。</w:t>
            </w:r>
          </w:p>
        </w:tc>
      </w:tr>
      <w:tr w14:paraId="58751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5" w:type="pct"/>
            <w:vAlign w:val="center"/>
          </w:tcPr>
          <w:p w14:paraId="662F8326">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8</w:t>
            </w:r>
          </w:p>
        </w:tc>
        <w:tc>
          <w:tcPr>
            <w:tcW w:w="1267" w:type="pct"/>
            <w:vAlign w:val="center"/>
          </w:tcPr>
          <w:p w14:paraId="607E048D">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授权书</w:t>
            </w:r>
          </w:p>
        </w:tc>
        <w:tc>
          <w:tcPr>
            <w:tcW w:w="3216" w:type="pct"/>
            <w:vAlign w:val="center"/>
          </w:tcPr>
          <w:p w14:paraId="5FB960D1">
            <w:pPr>
              <w:adjustRightInd w:val="0"/>
              <w:snapToGrid w:val="0"/>
              <w:spacing w:line="240" w:lineRule="auto"/>
              <w:ind w:right="-10" w:rightChars="0"/>
              <w:jc w:val="center"/>
              <w:rPr>
                <w:rFonts w:ascii="Calibri" w:hAnsi="Calibri" w:cs="Times New Roman" w:eastAsiaTheme="minorEastAsia"/>
                <w:kern w:val="2"/>
                <w:sz w:val="21"/>
                <w:szCs w:val="21"/>
                <w:lang w:val="en-US" w:eastAsia="zh-CN" w:bidi="ar-SA"/>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1B2D1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5" w:type="pct"/>
            <w:vAlign w:val="center"/>
          </w:tcPr>
          <w:p w14:paraId="20A67B91">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9</w:t>
            </w:r>
          </w:p>
        </w:tc>
        <w:tc>
          <w:tcPr>
            <w:tcW w:w="1267" w:type="pct"/>
            <w:vAlign w:val="center"/>
          </w:tcPr>
          <w:p w14:paraId="2038A471">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投标报价</w:t>
            </w:r>
          </w:p>
        </w:tc>
        <w:tc>
          <w:tcPr>
            <w:tcW w:w="3216" w:type="pct"/>
            <w:vAlign w:val="center"/>
          </w:tcPr>
          <w:p w14:paraId="77E59866">
            <w:pPr>
              <w:adjustRightInd w:val="0"/>
              <w:snapToGrid w:val="0"/>
              <w:spacing w:line="240" w:lineRule="auto"/>
              <w:ind w:right="-10" w:rightChars="0"/>
              <w:jc w:val="center"/>
              <w:rPr>
                <w:rFonts w:ascii="Calibri" w:hAnsi="Calibri" w:cs="Times New Roman" w:eastAsiaTheme="minorEastAsia"/>
                <w:kern w:val="2"/>
                <w:sz w:val="21"/>
                <w:szCs w:val="21"/>
                <w:lang w:val="en-US" w:eastAsia="zh-CN" w:bidi="ar-SA"/>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2CAEF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5" w:type="pct"/>
            <w:vAlign w:val="center"/>
          </w:tcPr>
          <w:p w14:paraId="3A56777A">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10</w:t>
            </w:r>
          </w:p>
        </w:tc>
        <w:tc>
          <w:tcPr>
            <w:tcW w:w="1267" w:type="pct"/>
            <w:vAlign w:val="center"/>
          </w:tcPr>
          <w:p w14:paraId="3D23F46E">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其他要求</w:t>
            </w:r>
          </w:p>
        </w:tc>
        <w:tc>
          <w:tcPr>
            <w:tcW w:w="3216" w:type="pct"/>
            <w:vAlign w:val="center"/>
          </w:tcPr>
          <w:p w14:paraId="45049BEE">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w:t>
            </w:r>
          </w:p>
        </w:tc>
      </w:tr>
      <w:tr w14:paraId="298BB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14:paraId="367766E2">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14:paraId="07C7D482">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10"/>
      <w:bookmarkEnd w:id="11"/>
    </w:tbl>
    <w:p w14:paraId="66C9260A">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14:paraId="3A8B89C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14:paraId="68EB1197">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14:paraId="37A6D7CA">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14:paraId="78134598">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14:paraId="4E99C93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14:paraId="3EC8B69F">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14:paraId="0DF8A76C">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14:paraId="32A2FE5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highlight w:val="none"/>
        </w:rPr>
      </w:pPr>
      <w:bookmarkStart w:id="12" w:name="_Toc28197"/>
      <w:r>
        <w:rPr>
          <w:rFonts w:ascii="Times New Roman" w:hAnsi="Times New Roman" w:cs="Times New Roman" w:eastAsiaTheme="minorEastAsia"/>
          <w:b/>
          <w:sz w:val="28"/>
          <w:highlight w:val="none"/>
        </w:rPr>
        <w:t>第五章  合同</w:t>
      </w:r>
      <w:bookmarkEnd w:id="12"/>
    </w:p>
    <w:p w14:paraId="4807D31D">
      <w:pPr>
        <w:keepNext w:val="0"/>
        <w:keepLines w:val="0"/>
        <w:pageBreakBefore w:val="0"/>
        <w:widowControl w:val="0"/>
        <w:kinsoku/>
        <w:wordWrap/>
        <w:overflowPunct/>
        <w:topLinePunct w:val="0"/>
        <w:autoSpaceDE/>
        <w:autoSpaceDN/>
        <w:bidi w:val="0"/>
        <w:adjustRightInd/>
        <w:snapToGrid/>
        <w:spacing w:before="157" w:beforeLines="50" w:line="540" w:lineRule="exact"/>
        <w:jc w:val="center"/>
        <w:textAlignment w:val="auto"/>
        <w:rPr>
          <w:rFonts w:ascii="黑体" w:hAnsi="黑体" w:eastAsia="黑体" w:cs="宋体"/>
          <w:b/>
          <w:color w:val="333333"/>
          <w:kern w:val="0"/>
          <w:sz w:val="36"/>
          <w:szCs w:val="36"/>
        </w:rPr>
      </w:pPr>
      <w:r>
        <w:rPr>
          <w:rFonts w:hint="eastAsia" w:ascii="黑体" w:hAnsi="黑体" w:eastAsia="黑体" w:cs="宋体"/>
          <w:b/>
          <w:color w:val="333333"/>
          <w:kern w:val="0"/>
          <w:sz w:val="36"/>
          <w:szCs w:val="36"/>
          <w:lang w:val="en-US" w:eastAsia="zh-CN"/>
        </w:rPr>
        <w:t>生活</w:t>
      </w:r>
      <w:r>
        <w:rPr>
          <w:rFonts w:hint="eastAsia" w:ascii="黑体" w:hAnsi="黑体" w:eastAsia="黑体" w:cs="宋体"/>
          <w:b/>
          <w:color w:val="333333"/>
          <w:kern w:val="0"/>
          <w:sz w:val="36"/>
          <w:szCs w:val="36"/>
        </w:rPr>
        <w:t>垃圾清运合同</w:t>
      </w:r>
    </w:p>
    <w:p w14:paraId="778BAB81">
      <w:pPr>
        <w:adjustRightInd w:val="0"/>
        <w:snapToGrid w:val="0"/>
        <w:ind w:firstLine="261" w:firstLineChars="200"/>
        <w:rPr>
          <w:rFonts w:ascii="仿宋_GB2312" w:hAnsi="宋体" w:eastAsia="仿宋_GB2312" w:cs="宋体"/>
          <w:b/>
          <w:bCs/>
          <w:color w:val="000000"/>
          <w:sz w:val="13"/>
          <w:szCs w:val="13"/>
        </w:rPr>
      </w:pPr>
    </w:p>
    <w:p w14:paraId="6F51C719">
      <w:pPr>
        <w:autoSpaceDE w:val="0"/>
        <w:autoSpaceDN w:val="0"/>
        <w:adjustRightInd w:val="0"/>
        <w:snapToGrid w:val="0"/>
        <w:spacing w:line="480" w:lineRule="exact"/>
        <w:ind w:firstLine="482" w:firstLineChars="200"/>
        <w:jc w:val="left"/>
        <w:rPr>
          <w:rFonts w:hint="default" w:ascii="仿宋_GB2312" w:hAnsi="等线" w:eastAsia="仿宋_GB2312" w:cs="等线"/>
          <w:b/>
          <w:bCs/>
          <w:color w:val="000000"/>
          <w:sz w:val="24"/>
          <w:szCs w:val="22"/>
          <w:lang w:val="en-US" w:eastAsia="zh-CN"/>
        </w:rPr>
      </w:pPr>
      <w:bookmarkStart w:id="13" w:name="_Hlk47980575"/>
      <w:r>
        <w:rPr>
          <w:rFonts w:hint="eastAsia" w:ascii="仿宋_GB2312" w:hAnsi="等线" w:eastAsia="仿宋_GB2312" w:cs="等线"/>
          <w:b/>
          <w:bCs/>
          <w:color w:val="000000"/>
          <w:sz w:val="24"/>
          <w:szCs w:val="22"/>
        </w:rPr>
        <w:t>甲方：</w:t>
      </w:r>
      <w:r>
        <w:rPr>
          <w:rFonts w:hint="eastAsia" w:ascii="仿宋_GB2312" w:hAnsi="等线" w:eastAsia="仿宋_GB2312" w:cs="等线"/>
          <w:b/>
          <w:bCs/>
          <w:color w:val="000000"/>
          <w:sz w:val="24"/>
          <w:szCs w:val="22"/>
          <w:lang w:val="en-US" w:eastAsia="zh-CN"/>
        </w:rPr>
        <w:t>合肥文旅轨道物业服务有限公司</w:t>
      </w:r>
    </w:p>
    <w:p w14:paraId="1FE92C60">
      <w:pPr>
        <w:autoSpaceDE w:val="0"/>
        <w:autoSpaceDN w:val="0"/>
        <w:adjustRightInd w:val="0"/>
        <w:snapToGrid w:val="0"/>
        <w:spacing w:line="480" w:lineRule="exact"/>
        <w:ind w:firstLine="480" w:firstLineChars="200"/>
        <w:jc w:val="left"/>
        <w:rPr>
          <w:rFonts w:hint="default" w:ascii="仿宋_GB2312" w:hAnsi="等线" w:eastAsia="仿宋_GB2312" w:cs="等线"/>
          <w:color w:val="000000"/>
          <w:sz w:val="24"/>
          <w:szCs w:val="22"/>
          <w:lang w:val="en-US" w:eastAsia="zh-CN"/>
        </w:rPr>
      </w:pPr>
      <w:r>
        <w:rPr>
          <w:rFonts w:hint="eastAsia" w:ascii="仿宋_GB2312" w:hAnsi="等线" w:eastAsia="仿宋_GB2312" w:cs="等线"/>
          <w:color w:val="000000"/>
          <w:sz w:val="24"/>
          <w:szCs w:val="22"/>
        </w:rPr>
        <w:t>地 址：</w:t>
      </w:r>
      <w:r>
        <w:rPr>
          <w:rFonts w:hint="eastAsia" w:ascii="仿宋_GB2312" w:hAnsi="等线" w:eastAsia="仿宋_GB2312" w:cs="等线"/>
          <w:color w:val="000000"/>
          <w:sz w:val="24"/>
          <w:szCs w:val="22"/>
          <w:lang w:val="en-US" w:eastAsia="zh-CN"/>
        </w:rPr>
        <w:t xml:space="preserve"> </w:t>
      </w:r>
    </w:p>
    <w:p w14:paraId="29E7B108">
      <w:pPr>
        <w:autoSpaceDE w:val="0"/>
        <w:autoSpaceDN w:val="0"/>
        <w:adjustRightInd w:val="0"/>
        <w:snapToGrid w:val="0"/>
        <w:spacing w:line="480" w:lineRule="exact"/>
        <w:ind w:firstLine="480" w:firstLineChars="200"/>
        <w:jc w:val="left"/>
        <w:rPr>
          <w:rFonts w:hint="eastAsia" w:ascii="仿宋_GB2312" w:hAnsi="等线" w:eastAsia="仿宋_GB2312" w:cs="等线"/>
          <w:color w:val="000000"/>
          <w:sz w:val="24"/>
          <w:szCs w:val="22"/>
          <w:lang w:val="en-US" w:eastAsia="zh-CN"/>
        </w:rPr>
      </w:pPr>
      <w:r>
        <w:rPr>
          <w:rFonts w:hint="eastAsia" w:ascii="仿宋_GB2312" w:hAnsi="等线" w:eastAsia="仿宋_GB2312" w:cs="等线"/>
          <w:color w:val="000000"/>
          <w:sz w:val="24"/>
          <w:szCs w:val="22"/>
        </w:rPr>
        <w:t>联系人：</w:t>
      </w:r>
      <w:r>
        <w:rPr>
          <w:rFonts w:hint="eastAsia" w:ascii="仿宋_GB2312" w:hAnsi="等线" w:eastAsia="仿宋_GB2312" w:cs="等线"/>
          <w:color w:val="000000"/>
          <w:sz w:val="24"/>
          <w:szCs w:val="22"/>
          <w:lang w:val="en-US" w:eastAsia="zh-CN"/>
        </w:rPr>
        <w:t xml:space="preserve"> </w:t>
      </w:r>
    </w:p>
    <w:p w14:paraId="07D353FD">
      <w:pPr>
        <w:adjustRightInd w:val="0"/>
        <w:snapToGrid w:val="0"/>
        <w:spacing w:line="520" w:lineRule="exact"/>
        <w:ind w:firstLine="480" w:firstLineChars="200"/>
        <w:rPr>
          <w:rFonts w:ascii="仿宋_GB2312" w:hAnsi="宋体" w:eastAsia="仿宋_GB2312" w:cs="宋体"/>
          <w:b/>
          <w:bCs/>
          <w:color w:val="000000"/>
          <w:sz w:val="24"/>
          <w:szCs w:val="22"/>
        </w:rPr>
      </w:pPr>
      <w:r>
        <w:rPr>
          <w:rFonts w:hint="eastAsia" w:ascii="仿宋_GB2312" w:hAnsi="等线" w:eastAsia="仿宋_GB2312" w:cs="等线"/>
          <w:color w:val="000000"/>
          <w:sz w:val="24"/>
          <w:szCs w:val="22"/>
        </w:rPr>
        <w:t>电话：</w:t>
      </w:r>
      <w:r>
        <w:rPr>
          <w:rFonts w:hint="eastAsia" w:ascii="仿宋_GB2312" w:hAnsi="等线" w:eastAsia="仿宋_GB2312" w:cs="等线"/>
          <w:color w:val="000000"/>
          <w:sz w:val="24"/>
          <w:szCs w:val="22"/>
          <w:lang w:val="en-US" w:eastAsia="zh-CN"/>
        </w:rPr>
        <w:t xml:space="preserve"> </w:t>
      </w:r>
      <w:r>
        <w:rPr>
          <w:rFonts w:hint="eastAsia" w:ascii="仿宋_GB2312" w:hAnsi="等线" w:eastAsia="仿宋_GB2312" w:cs="等线"/>
          <w:color w:val="000000"/>
          <w:sz w:val="24"/>
          <w:szCs w:val="22"/>
        </w:rPr>
        <w:t xml:space="preserve">       </w:t>
      </w:r>
      <w:r>
        <w:rPr>
          <w:rFonts w:hint="eastAsia" w:ascii="仿宋_GB2312" w:hAnsi="宋体" w:eastAsia="仿宋_GB2312" w:cs="宋体"/>
          <w:b/>
          <w:bCs/>
          <w:color w:val="000000"/>
          <w:sz w:val="24"/>
          <w:szCs w:val="22"/>
        </w:rPr>
        <w:t xml:space="preserve">           </w:t>
      </w:r>
    </w:p>
    <w:p w14:paraId="0F32F1AA">
      <w:pPr>
        <w:adjustRightInd w:val="0"/>
        <w:snapToGrid w:val="0"/>
        <w:ind w:firstLine="261" w:firstLineChars="200"/>
        <w:rPr>
          <w:rFonts w:ascii="仿宋_GB2312" w:hAnsi="宋体" w:eastAsia="仿宋_GB2312" w:cs="宋体"/>
          <w:b/>
          <w:bCs/>
          <w:color w:val="000000"/>
          <w:sz w:val="13"/>
          <w:szCs w:val="13"/>
        </w:rPr>
      </w:pPr>
    </w:p>
    <w:p w14:paraId="1A5F9923">
      <w:pPr>
        <w:adjustRightInd w:val="0"/>
        <w:snapToGrid w:val="0"/>
        <w:spacing w:line="520" w:lineRule="exact"/>
        <w:ind w:firstLine="482" w:firstLineChars="200"/>
        <w:rPr>
          <w:rFonts w:ascii="仿宋_GB2312" w:hAnsi="宋体" w:eastAsia="仿宋_GB2312" w:cs="宋体"/>
          <w:b/>
          <w:bCs/>
          <w:color w:val="auto"/>
          <w:sz w:val="24"/>
          <w:szCs w:val="22"/>
        </w:rPr>
      </w:pPr>
      <w:r>
        <w:rPr>
          <w:rFonts w:hint="eastAsia" w:ascii="仿宋_GB2312" w:hAnsi="宋体" w:eastAsia="仿宋_GB2312" w:cs="宋体"/>
          <w:b/>
          <w:bCs/>
          <w:color w:val="auto"/>
          <w:sz w:val="24"/>
          <w:szCs w:val="22"/>
        </w:rPr>
        <w:t>受托方（以下简称乙方）：</w:t>
      </w:r>
      <w:r>
        <w:rPr>
          <w:rFonts w:hint="eastAsia" w:ascii="仿宋_GB2312" w:hAnsi="宋体" w:eastAsia="仿宋_GB2312" w:cs="宋体"/>
          <w:b/>
          <w:bCs/>
          <w:color w:val="auto"/>
          <w:sz w:val="24"/>
          <w:szCs w:val="22"/>
          <w:lang w:val="en-US" w:eastAsia="zh-CN"/>
        </w:rPr>
        <w:t xml:space="preserve"> </w:t>
      </w:r>
    </w:p>
    <w:p w14:paraId="7F157F84">
      <w:pPr>
        <w:adjustRightInd w:val="0"/>
        <w:snapToGrid w:val="0"/>
        <w:spacing w:line="520" w:lineRule="exact"/>
        <w:ind w:firstLine="480" w:firstLineChars="200"/>
        <w:rPr>
          <w:rFonts w:ascii="仿宋_GB2312" w:hAnsi="宋体" w:eastAsia="仿宋_GB2312" w:cs="宋体"/>
          <w:color w:val="auto"/>
          <w:sz w:val="24"/>
          <w:szCs w:val="22"/>
          <w:highlight w:val="none"/>
        </w:rPr>
      </w:pPr>
      <w:r>
        <w:rPr>
          <w:rFonts w:hint="eastAsia" w:ascii="仿宋_GB2312" w:hAnsi="宋体" w:eastAsia="仿宋_GB2312" w:cs="宋体"/>
          <w:color w:val="auto"/>
          <w:sz w:val="24"/>
          <w:szCs w:val="22"/>
          <w:highlight w:val="none"/>
        </w:rPr>
        <w:t>地 址：</w:t>
      </w:r>
      <w:r>
        <w:rPr>
          <w:rFonts w:hint="eastAsia" w:ascii="仿宋_GB2312" w:hAnsi="宋体" w:eastAsia="仿宋_GB2312" w:cs="宋体"/>
          <w:color w:val="auto"/>
          <w:sz w:val="24"/>
          <w:szCs w:val="22"/>
          <w:highlight w:val="none"/>
          <w:lang w:val="en-US" w:eastAsia="zh-CN"/>
        </w:rPr>
        <w:t xml:space="preserve"> </w:t>
      </w:r>
      <w:r>
        <w:rPr>
          <w:rFonts w:hint="eastAsia" w:ascii="仿宋_GB2312" w:hAnsi="宋体" w:eastAsia="仿宋_GB2312" w:cs="宋体"/>
          <w:color w:val="auto"/>
          <w:sz w:val="24"/>
          <w:szCs w:val="22"/>
          <w:highlight w:val="none"/>
        </w:rPr>
        <w:t xml:space="preserve">        </w:t>
      </w:r>
      <w:r>
        <w:rPr>
          <w:rFonts w:hint="eastAsia" w:ascii="仿宋_GB2312" w:hAnsi="宋体" w:eastAsia="仿宋_GB2312" w:cs="宋体"/>
          <w:color w:val="auto"/>
          <w:sz w:val="24"/>
          <w:szCs w:val="22"/>
          <w:highlight w:val="none"/>
          <w:lang w:val="en-US" w:eastAsia="zh-CN"/>
        </w:rPr>
        <w:t xml:space="preserve"> </w:t>
      </w:r>
      <w:r>
        <w:rPr>
          <w:rFonts w:hint="eastAsia" w:ascii="仿宋_GB2312" w:hAnsi="宋体" w:eastAsia="仿宋_GB2312" w:cs="宋体"/>
          <w:color w:val="auto"/>
          <w:sz w:val="24"/>
          <w:szCs w:val="22"/>
          <w:highlight w:val="none"/>
        </w:rPr>
        <w:t xml:space="preserve">       </w:t>
      </w:r>
    </w:p>
    <w:p w14:paraId="4B971A8F">
      <w:pPr>
        <w:adjustRightInd w:val="0"/>
        <w:snapToGrid w:val="0"/>
        <w:spacing w:line="520" w:lineRule="exact"/>
        <w:ind w:firstLine="480" w:firstLineChars="200"/>
        <w:rPr>
          <w:rFonts w:ascii="仿宋_GB2312" w:hAnsi="宋体" w:eastAsia="仿宋_GB2312" w:cs="宋体"/>
          <w:color w:val="auto"/>
          <w:sz w:val="24"/>
          <w:szCs w:val="22"/>
          <w:highlight w:val="none"/>
        </w:rPr>
      </w:pPr>
      <w:r>
        <w:rPr>
          <w:rFonts w:hint="eastAsia" w:ascii="仿宋_GB2312" w:hAnsi="宋体" w:eastAsia="仿宋_GB2312" w:cs="宋体"/>
          <w:color w:val="auto"/>
          <w:sz w:val="24"/>
          <w:szCs w:val="22"/>
          <w:highlight w:val="none"/>
        </w:rPr>
        <w:t>联系人</w:t>
      </w:r>
      <w:r>
        <w:rPr>
          <w:rFonts w:hint="eastAsia" w:ascii="仿宋_GB2312" w:hAnsi="宋体" w:eastAsia="仿宋_GB2312" w:cs="宋体"/>
          <w:color w:val="auto"/>
          <w:sz w:val="24"/>
          <w:szCs w:val="22"/>
          <w:highlight w:val="none"/>
          <w:lang w:val="en-US" w:eastAsia="zh-CN"/>
        </w:rPr>
        <w:t xml:space="preserve"> ：</w:t>
      </w:r>
      <w:r>
        <w:rPr>
          <w:rFonts w:hint="eastAsia" w:ascii="仿宋_GB2312" w:hAnsi="宋体" w:eastAsia="仿宋_GB2312" w:cs="宋体"/>
          <w:color w:val="auto"/>
          <w:sz w:val="24"/>
          <w:szCs w:val="22"/>
          <w:highlight w:val="none"/>
        </w:rPr>
        <w:t xml:space="preserve">       </w:t>
      </w:r>
    </w:p>
    <w:p w14:paraId="23AA3A5B">
      <w:pPr>
        <w:adjustRightInd w:val="0"/>
        <w:snapToGrid w:val="0"/>
        <w:spacing w:line="520" w:lineRule="exact"/>
        <w:ind w:firstLine="480" w:firstLineChars="200"/>
        <w:rPr>
          <w:rFonts w:hint="eastAsia" w:ascii="仿宋_GB2312" w:hAnsi="宋体" w:eastAsia="仿宋_GB2312" w:cs="宋体"/>
          <w:b/>
          <w:bCs/>
          <w:color w:val="auto"/>
          <w:sz w:val="13"/>
          <w:szCs w:val="13"/>
          <w:highlight w:val="none"/>
          <w:lang w:eastAsia="zh-CN"/>
        </w:rPr>
      </w:pPr>
      <w:r>
        <w:rPr>
          <w:rFonts w:hint="eastAsia" w:ascii="仿宋_GB2312" w:hAnsi="宋体" w:eastAsia="仿宋_GB2312" w:cs="宋体"/>
          <w:color w:val="auto"/>
          <w:sz w:val="24"/>
          <w:szCs w:val="22"/>
          <w:highlight w:val="none"/>
        </w:rPr>
        <w:t>电话：</w:t>
      </w:r>
      <w:r>
        <w:rPr>
          <w:rFonts w:hint="eastAsia" w:ascii="仿宋_GB2312" w:hAnsi="宋体" w:eastAsia="仿宋_GB2312" w:cs="宋体"/>
          <w:color w:val="FF0000"/>
          <w:sz w:val="24"/>
          <w:szCs w:val="22"/>
          <w:highlight w:val="none"/>
          <w:lang w:val="en-US" w:eastAsia="zh-CN"/>
        </w:rPr>
        <w:t xml:space="preserve"> </w:t>
      </w:r>
    </w:p>
    <w:p w14:paraId="061AC7E6">
      <w:pPr>
        <w:adjustRightInd w:val="0"/>
        <w:snapToGrid w:val="0"/>
        <w:rPr>
          <w:rFonts w:ascii="仿宋_GB2312" w:hAnsi="宋体" w:eastAsia="仿宋_GB2312" w:cs="宋体"/>
          <w:color w:val="auto"/>
          <w:sz w:val="24"/>
          <w:szCs w:val="22"/>
        </w:rPr>
      </w:pPr>
      <w:r>
        <w:rPr>
          <w:rFonts w:hint="eastAsia" w:ascii="仿宋_GB2312" w:hAnsi="宋体" w:eastAsia="仿宋_GB2312" w:cs="宋体"/>
          <w:b/>
          <w:bCs/>
          <w:color w:val="auto"/>
          <w:sz w:val="13"/>
          <w:szCs w:val="13"/>
        </w:rPr>
        <w:t xml:space="preserve">      </w:t>
      </w:r>
      <w:bookmarkEnd w:id="13"/>
      <w:r>
        <w:rPr>
          <w:rFonts w:hint="eastAsia" w:ascii="仿宋_GB2312" w:hAnsi="宋体" w:eastAsia="仿宋_GB2312" w:cs="宋体"/>
          <w:b/>
          <w:bCs/>
          <w:color w:val="auto"/>
          <w:sz w:val="13"/>
          <w:szCs w:val="13"/>
        </w:rPr>
        <w:t xml:space="preserve">                                           </w:t>
      </w:r>
    </w:p>
    <w:p w14:paraId="10A6A8CD">
      <w:pPr>
        <w:adjustRightInd w:val="0"/>
        <w:snapToGrid w:val="0"/>
        <w:spacing w:line="520" w:lineRule="exact"/>
        <w:ind w:firstLine="480" w:firstLineChars="200"/>
        <w:rPr>
          <w:rFonts w:ascii="仿宋_GB2312" w:hAnsi="宋体" w:eastAsia="仿宋_GB2312" w:cs="宋体"/>
          <w:color w:val="auto"/>
          <w:sz w:val="24"/>
          <w:szCs w:val="22"/>
        </w:rPr>
      </w:pPr>
      <w:r>
        <w:rPr>
          <w:rFonts w:hint="eastAsia" w:ascii="仿宋_GB2312" w:hAnsi="宋体" w:eastAsia="仿宋_GB2312" w:cs="宋体"/>
          <w:color w:val="auto"/>
          <w:sz w:val="24"/>
          <w:szCs w:val="22"/>
        </w:rPr>
        <w:t>根据《中华人民共和国民法典》和国家有关法律、法规，甲</w:t>
      </w:r>
      <w:r>
        <w:rPr>
          <w:rFonts w:ascii="仿宋_GB2312" w:hAnsi="宋体" w:eastAsia="仿宋_GB2312" w:cs="宋体"/>
          <w:color w:val="auto"/>
          <w:sz w:val="24"/>
          <w:szCs w:val="22"/>
        </w:rPr>
        <w:t>、</w:t>
      </w:r>
      <w:r>
        <w:rPr>
          <w:rFonts w:hint="eastAsia" w:ascii="仿宋_GB2312" w:hAnsi="宋体" w:eastAsia="仿宋_GB2312" w:cs="宋体"/>
          <w:color w:val="auto"/>
          <w:sz w:val="24"/>
          <w:szCs w:val="22"/>
        </w:rPr>
        <w:t>乙</w:t>
      </w:r>
      <w:r>
        <w:rPr>
          <w:rFonts w:ascii="仿宋_GB2312" w:hAnsi="宋体" w:eastAsia="仿宋_GB2312" w:cs="宋体"/>
          <w:color w:val="auto"/>
          <w:sz w:val="24"/>
          <w:szCs w:val="22"/>
        </w:rPr>
        <w:t>在平等自愿的原则下，</w:t>
      </w:r>
      <w:r>
        <w:rPr>
          <w:rFonts w:hint="eastAsia" w:ascii="仿宋_GB2312" w:hAnsi="宋体" w:eastAsia="仿宋_GB2312" w:cs="宋体"/>
          <w:color w:val="auto"/>
          <w:sz w:val="24"/>
          <w:szCs w:val="22"/>
        </w:rPr>
        <w:t>双方经平等协商，就甲方委托乙方垃圾清运事宜，达成协议如下：</w:t>
      </w:r>
    </w:p>
    <w:p w14:paraId="41CE7243">
      <w:pPr>
        <w:adjustRightInd w:val="0"/>
        <w:snapToGrid w:val="0"/>
        <w:spacing w:line="520" w:lineRule="exact"/>
        <w:ind w:firstLine="482" w:firstLineChars="200"/>
        <w:rPr>
          <w:rFonts w:hint="eastAsia" w:ascii="仿宋_GB2312" w:hAnsi="宋体" w:eastAsia="仿宋_GB2312" w:cs="宋体"/>
          <w:color w:val="auto"/>
          <w:sz w:val="24"/>
          <w:szCs w:val="22"/>
        </w:rPr>
      </w:pPr>
      <w:r>
        <w:rPr>
          <w:rFonts w:hint="eastAsia" w:ascii="仿宋_GB2312" w:hAnsi="宋体" w:eastAsia="仿宋_GB2312" w:cs="宋体"/>
          <w:b/>
          <w:bCs/>
          <w:color w:val="auto"/>
          <w:sz w:val="24"/>
          <w:szCs w:val="22"/>
          <w:highlight w:val="none"/>
        </w:rPr>
        <w:t>第一条 清运范围及服务内容</w:t>
      </w:r>
    </w:p>
    <w:p w14:paraId="71C2A349">
      <w:pPr>
        <w:adjustRightInd w:val="0"/>
        <w:snapToGrid w:val="0"/>
        <w:spacing w:line="520" w:lineRule="exact"/>
        <w:ind w:firstLine="480" w:firstLineChars="200"/>
        <w:rPr>
          <w:rFonts w:hint="eastAsia" w:ascii="仿宋_GB2312" w:hAnsi="宋体" w:eastAsia="仿宋_GB2312" w:cs="宋体"/>
          <w:color w:val="auto"/>
          <w:sz w:val="24"/>
          <w:szCs w:val="22"/>
          <w:lang w:val="en-US" w:eastAsia="zh-CN"/>
        </w:rPr>
      </w:pPr>
      <w:r>
        <w:rPr>
          <w:rFonts w:hint="eastAsia" w:ascii="仿宋_GB2312" w:hAnsi="宋体" w:eastAsia="仿宋_GB2312" w:cs="宋体"/>
          <w:color w:val="auto"/>
          <w:sz w:val="24"/>
          <w:szCs w:val="22"/>
        </w:rPr>
        <w:t>1.1清运范围：</w:t>
      </w:r>
      <w:r>
        <w:rPr>
          <w:rFonts w:hint="eastAsia" w:ascii="仿宋_GB2312" w:hAnsi="宋体" w:eastAsia="仿宋_GB2312" w:cs="宋体"/>
          <w:color w:val="auto"/>
          <w:sz w:val="24"/>
          <w:szCs w:val="22"/>
          <w:lang w:val="en-US" w:eastAsia="zh-CN"/>
        </w:rPr>
        <w:t>轨道交通8号线北城车辆段，位于长丰县卓越路</w:t>
      </w:r>
    </w:p>
    <w:p w14:paraId="4E2CDE47">
      <w:pPr>
        <w:adjustRightInd w:val="0"/>
        <w:snapToGrid w:val="0"/>
        <w:spacing w:line="520" w:lineRule="exact"/>
        <w:ind w:firstLine="480" w:firstLineChars="200"/>
        <w:rPr>
          <w:rFonts w:hint="default" w:ascii="仿宋_GB2312" w:hAnsi="宋体" w:eastAsia="仿宋_GB2312" w:cs="宋体"/>
          <w:color w:val="auto"/>
          <w:sz w:val="24"/>
          <w:szCs w:val="22"/>
          <w:highlight w:val="none"/>
          <w:lang w:val="en-US" w:eastAsia="zh-CN"/>
        </w:rPr>
      </w:pPr>
      <w:r>
        <w:rPr>
          <w:rFonts w:hint="eastAsia" w:ascii="仿宋_GB2312" w:hAnsi="宋体" w:eastAsia="仿宋_GB2312" w:cs="宋体"/>
          <w:color w:val="auto"/>
          <w:sz w:val="24"/>
          <w:szCs w:val="22"/>
          <w:highlight w:val="none"/>
        </w:rPr>
        <w:t>1.2服务内容：【</w:t>
      </w:r>
      <w:r>
        <w:rPr>
          <w:rFonts w:ascii="Calibri" w:hAnsi="Calibri" w:eastAsia="宋体" w:cs="Times New Roman"/>
          <w:spacing w:val="-3"/>
          <w:sz w:val="24"/>
          <w:szCs w:val="24"/>
        </w:rPr>
        <w:t>生活垃圾清运</w:t>
      </w:r>
      <w:r>
        <w:rPr>
          <w:rFonts w:hint="eastAsia" w:ascii="仿宋_GB2312" w:hAnsi="宋体" w:eastAsia="仿宋_GB2312" w:cs="宋体"/>
          <w:color w:val="auto"/>
          <w:sz w:val="24"/>
          <w:szCs w:val="22"/>
          <w:highlight w:val="none"/>
        </w:rPr>
        <w:t>】</w:t>
      </w:r>
    </w:p>
    <w:p w14:paraId="2277289B">
      <w:pPr>
        <w:adjustRightInd w:val="0"/>
        <w:snapToGrid w:val="0"/>
        <w:spacing w:line="520" w:lineRule="exact"/>
        <w:ind w:firstLine="482" w:firstLineChars="200"/>
        <w:rPr>
          <w:rFonts w:ascii="仿宋_GB2312" w:hAnsi="宋体" w:eastAsia="仿宋_GB2312" w:cs="宋体"/>
          <w:b/>
          <w:bCs/>
          <w:color w:val="auto"/>
          <w:sz w:val="24"/>
          <w:szCs w:val="22"/>
          <w:highlight w:val="none"/>
        </w:rPr>
      </w:pPr>
      <w:r>
        <w:rPr>
          <w:rFonts w:hint="eastAsia" w:ascii="仿宋_GB2312" w:hAnsi="宋体" w:eastAsia="仿宋_GB2312" w:cs="宋体"/>
          <w:b/>
          <w:bCs/>
          <w:color w:val="auto"/>
          <w:sz w:val="24"/>
          <w:szCs w:val="22"/>
          <w:highlight w:val="none"/>
        </w:rPr>
        <w:t>第二条 服务期限</w:t>
      </w:r>
    </w:p>
    <w:p w14:paraId="7D18BA66">
      <w:pPr>
        <w:adjustRightInd w:val="0"/>
        <w:snapToGrid w:val="0"/>
        <w:spacing w:line="520" w:lineRule="exact"/>
        <w:ind w:firstLine="480" w:firstLineChars="200"/>
        <w:rPr>
          <w:rFonts w:hint="eastAsia" w:ascii="仿宋_GB2312" w:hAnsi="宋体" w:eastAsia="仿宋_GB2312" w:cs="宋体"/>
          <w:color w:val="auto"/>
          <w:sz w:val="24"/>
          <w:szCs w:val="22"/>
          <w:highlight w:val="none"/>
          <w:lang w:val="en-US" w:eastAsia="zh-CN"/>
        </w:rPr>
      </w:pPr>
      <w:r>
        <w:rPr>
          <w:rFonts w:hint="eastAsia" w:ascii="仿宋_GB2312" w:hAnsi="宋体" w:eastAsia="仿宋_GB2312" w:cs="宋体"/>
          <w:color w:val="auto"/>
          <w:sz w:val="24"/>
          <w:szCs w:val="22"/>
          <w:highlight w:val="none"/>
        </w:rPr>
        <w:t>乙方提供垃圾清运服务的期限：自【</w:t>
      </w:r>
      <w:r>
        <w:rPr>
          <w:rFonts w:hint="eastAsia" w:ascii="仿宋_GB2312" w:hAnsi="宋体" w:eastAsia="仿宋_GB2312" w:cs="宋体"/>
          <w:color w:val="auto"/>
          <w:sz w:val="24"/>
          <w:szCs w:val="22"/>
          <w:highlight w:val="none"/>
          <w:lang w:val="en-US" w:eastAsia="zh-CN"/>
        </w:rPr>
        <w:t xml:space="preserve">   </w:t>
      </w:r>
      <w:r>
        <w:rPr>
          <w:rFonts w:hint="eastAsia" w:ascii="仿宋_GB2312" w:hAnsi="宋体" w:eastAsia="仿宋_GB2312" w:cs="宋体"/>
          <w:color w:val="auto"/>
          <w:sz w:val="24"/>
          <w:szCs w:val="22"/>
          <w:highlight w:val="none"/>
        </w:rPr>
        <w:t>】年【</w:t>
      </w:r>
      <w:r>
        <w:rPr>
          <w:rFonts w:hint="eastAsia" w:ascii="仿宋_GB2312" w:hAnsi="宋体" w:eastAsia="仿宋_GB2312" w:cs="宋体"/>
          <w:color w:val="auto"/>
          <w:sz w:val="24"/>
          <w:szCs w:val="22"/>
          <w:highlight w:val="none"/>
          <w:lang w:val="en-US" w:eastAsia="zh-CN"/>
        </w:rPr>
        <w:t xml:space="preserve">   </w:t>
      </w:r>
      <w:r>
        <w:rPr>
          <w:rFonts w:hint="eastAsia" w:ascii="仿宋_GB2312" w:hAnsi="宋体" w:eastAsia="仿宋_GB2312" w:cs="宋体"/>
          <w:color w:val="auto"/>
          <w:sz w:val="24"/>
          <w:szCs w:val="22"/>
          <w:highlight w:val="none"/>
        </w:rPr>
        <w:t>】月【</w:t>
      </w:r>
      <w:r>
        <w:rPr>
          <w:rFonts w:hint="eastAsia" w:ascii="仿宋_GB2312" w:hAnsi="宋体" w:eastAsia="仿宋_GB2312" w:cs="宋体"/>
          <w:color w:val="auto"/>
          <w:sz w:val="24"/>
          <w:szCs w:val="22"/>
          <w:highlight w:val="none"/>
          <w:lang w:val="en-US" w:eastAsia="zh-CN"/>
        </w:rPr>
        <w:t xml:space="preserve">   </w:t>
      </w:r>
      <w:r>
        <w:rPr>
          <w:rFonts w:hint="eastAsia" w:ascii="仿宋_GB2312" w:hAnsi="宋体" w:eastAsia="仿宋_GB2312" w:cs="宋体"/>
          <w:color w:val="auto"/>
          <w:sz w:val="24"/>
          <w:szCs w:val="22"/>
          <w:highlight w:val="none"/>
        </w:rPr>
        <w:t>】日起至【</w:t>
      </w:r>
      <w:r>
        <w:rPr>
          <w:rFonts w:hint="eastAsia" w:ascii="仿宋_GB2312" w:hAnsi="宋体" w:eastAsia="仿宋_GB2312" w:cs="宋体"/>
          <w:color w:val="auto"/>
          <w:sz w:val="24"/>
          <w:szCs w:val="22"/>
          <w:highlight w:val="none"/>
          <w:lang w:val="en-US" w:eastAsia="zh-CN"/>
        </w:rPr>
        <w:t xml:space="preserve">  </w:t>
      </w:r>
      <w:r>
        <w:rPr>
          <w:rFonts w:hint="eastAsia" w:ascii="仿宋_GB2312" w:hAnsi="宋体" w:eastAsia="仿宋_GB2312" w:cs="宋体"/>
          <w:color w:val="auto"/>
          <w:sz w:val="24"/>
          <w:szCs w:val="22"/>
          <w:highlight w:val="none"/>
        </w:rPr>
        <w:t>】年【</w:t>
      </w:r>
      <w:r>
        <w:rPr>
          <w:rFonts w:hint="eastAsia" w:ascii="仿宋_GB2312" w:hAnsi="宋体" w:eastAsia="仿宋_GB2312" w:cs="宋体"/>
          <w:color w:val="auto"/>
          <w:sz w:val="24"/>
          <w:szCs w:val="22"/>
          <w:highlight w:val="none"/>
          <w:lang w:val="en-US" w:eastAsia="zh-CN"/>
        </w:rPr>
        <w:t xml:space="preserve"> </w:t>
      </w:r>
      <w:r>
        <w:rPr>
          <w:rFonts w:hint="eastAsia" w:ascii="仿宋_GB2312" w:hAnsi="宋体" w:eastAsia="仿宋_GB2312" w:cs="宋体"/>
          <w:color w:val="auto"/>
          <w:sz w:val="24"/>
          <w:szCs w:val="22"/>
          <w:highlight w:val="none"/>
        </w:rPr>
        <w:t>】月【</w:t>
      </w:r>
      <w:r>
        <w:rPr>
          <w:rFonts w:hint="eastAsia" w:ascii="仿宋_GB2312" w:hAnsi="宋体" w:eastAsia="仿宋_GB2312" w:cs="宋体"/>
          <w:color w:val="auto"/>
          <w:sz w:val="24"/>
          <w:szCs w:val="22"/>
          <w:highlight w:val="none"/>
          <w:lang w:val="en-US" w:eastAsia="zh-CN"/>
        </w:rPr>
        <w:t xml:space="preserve"> </w:t>
      </w:r>
      <w:r>
        <w:rPr>
          <w:rFonts w:hint="eastAsia" w:ascii="仿宋_GB2312" w:hAnsi="宋体" w:eastAsia="仿宋_GB2312" w:cs="宋体"/>
          <w:color w:val="auto"/>
          <w:sz w:val="24"/>
          <w:szCs w:val="22"/>
          <w:highlight w:val="none"/>
        </w:rPr>
        <w:t>】日止。</w:t>
      </w:r>
    </w:p>
    <w:p w14:paraId="5CEEC195">
      <w:pPr>
        <w:adjustRightInd w:val="0"/>
        <w:snapToGrid w:val="0"/>
        <w:spacing w:line="520" w:lineRule="exact"/>
        <w:ind w:firstLine="482" w:firstLineChars="200"/>
        <w:rPr>
          <w:rFonts w:ascii="仿宋_GB2312" w:hAnsi="宋体" w:eastAsia="仿宋_GB2312" w:cs="宋体"/>
          <w:color w:val="auto"/>
          <w:sz w:val="24"/>
          <w:szCs w:val="22"/>
          <w:highlight w:val="none"/>
        </w:rPr>
      </w:pPr>
      <w:r>
        <w:rPr>
          <w:rFonts w:hint="eastAsia" w:ascii="仿宋_GB2312" w:hAnsi="宋体" w:eastAsia="仿宋_GB2312" w:cs="宋体"/>
          <w:b/>
          <w:bCs/>
          <w:color w:val="auto"/>
          <w:sz w:val="24"/>
          <w:szCs w:val="22"/>
          <w:highlight w:val="none"/>
        </w:rPr>
        <w:t>第三条 服务费用</w:t>
      </w:r>
    </w:p>
    <w:p w14:paraId="5453FFEF">
      <w:pPr>
        <w:snapToGrid w:val="0"/>
        <w:spacing w:line="520" w:lineRule="exact"/>
        <w:ind w:right="142" w:firstLine="480" w:firstLineChars="200"/>
        <w:jc w:val="both"/>
        <w:rPr>
          <w:rFonts w:hint="eastAsia" w:ascii="仿宋_GB2312" w:hAnsi="宋体" w:eastAsia="仿宋_GB2312" w:cs="宋体"/>
          <w:color w:val="auto"/>
          <w:sz w:val="24"/>
          <w:szCs w:val="22"/>
          <w:highlight w:val="none"/>
        </w:rPr>
      </w:pPr>
      <w:r>
        <w:rPr>
          <w:rFonts w:hint="eastAsia" w:ascii="仿宋_GB2312" w:hAnsi="宋体" w:eastAsia="仿宋_GB2312" w:cs="宋体"/>
          <w:color w:val="auto"/>
          <w:sz w:val="24"/>
          <w:szCs w:val="22"/>
          <w:highlight w:val="none"/>
        </w:rPr>
        <w:t>3.1本合同服务费</w:t>
      </w:r>
      <w:r>
        <w:rPr>
          <w:rFonts w:hint="eastAsia" w:ascii="仿宋_GB2312" w:hAnsi="宋体" w:eastAsia="仿宋_GB2312" w:cs="宋体"/>
          <w:color w:val="auto"/>
          <w:sz w:val="24"/>
          <w:szCs w:val="22"/>
          <w:highlight w:val="none"/>
          <w:lang w:val="en-US" w:eastAsia="zh-CN"/>
        </w:rPr>
        <w:t>暂定（含税）</w:t>
      </w:r>
      <w:r>
        <w:rPr>
          <w:rFonts w:hint="eastAsia" w:ascii="仿宋_GB2312" w:hAnsi="宋体" w:eastAsia="仿宋_GB2312" w:cs="宋体"/>
          <w:color w:val="auto"/>
          <w:sz w:val="24"/>
          <w:szCs w:val="22"/>
          <w:highlight w:val="none"/>
        </w:rPr>
        <w:t>总额为人民币【     】元/月（大写：【    】元整</w:t>
      </w:r>
      <w:r>
        <w:rPr>
          <w:rFonts w:hint="eastAsia" w:ascii="仿宋_GB2312" w:hAnsi="宋体" w:eastAsia="仿宋_GB2312" w:cs="宋体"/>
          <w:color w:val="auto"/>
          <w:sz w:val="24"/>
          <w:szCs w:val="22"/>
          <w:highlight w:val="none"/>
          <w:lang w:eastAsia="zh-CN"/>
        </w:rPr>
        <w:t>）</w:t>
      </w:r>
      <w:r>
        <w:rPr>
          <w:rFonts w:hint="eastAsia" w:ascii="仿宋_GB2312" w:hAnsi="宋体" w:eastAsia="仿宋_GB2312" w:cs="宋体"/>
          <w:color w:val="auto"/>
          <w:sz w:val="24"/>
          <w:szCs w:val="22"/>
          <w:highlight w:val="none"/>
        </w:rPr>
        <w:t>，</w:t>
      </w:r>
      <w:r>
        <w:rPr>
          <w:rFonts w:hint="eastAsia" w:ascii="仿宋_GB2312" w:hAnsi="宋体" w:eastAsia="仿宋_GB2312" w:cs="宋体"/>
          <w:color w:val="auto"/>
          <w:sz w:val="24"/>
          <w:szCs w:val="22"/>
          <w:highlight w:val="none"/>
          <w:lang w:val="en-US" w:eastAsia="zh-CN"/>
        </w:rPr>
        <w:t>非完整月费用按中标综合单价、实际清运天数据实结算。综合单价</w:t>
      </w:r>
      <w:r>
        <w:rPr>
          <w:rFonts w:hint="eastAsia" w:ascii="仿宋_GB2312" w:hAnsi="宋体" w:eastAsia="仿宋_GB2312" w:cs="宋体"/>
          <w:color w:val="auto"/>
          <w:sz w:val="24"/>
          <w:szCs w:val="22"/>
          <w:highlight w:val="none"/>
        </w:rPr>
        <w:t>一次性包死，在本合同有效期内不因任何因素而调整，该费用包括但不限于可能产生的人工费、</w:t>
      </w:r>
      <w:r>
        <w:rPr>
          <w:rFonts w:hint="eastAsia" w:ascii="宋体" w:hAnsi="宋体" w:cs="宋体"/>
          <w:sz w:val="24"/>
          <w:szCs w:val="24"/>
          <w:highlight w:val="none"/>
        </w:rPr>
        <w:t>垃圾处理费</w:t>
      </w:r>
      <w:r>
        <w:rPr>
          <w:rFonts w:hint="eastAsia" w:ascii="宋体" w:hAnsi="宋体" w:cs="宋体"/>
          <w:sz w:val="24"/>
          <w:szCs w:val="24"/>
          <w:highlight w:val="none"/>
          <w:lang w:eastAsia="zh-CN"/>
        </w:rPr>
        <w:t>、</w:t>
      </w:r>
      <w:r>
        <w:rPr>
          <w:rFonts w:hint="eastAsia" w:ascii="仿宋_GB2312" w:hAnsi="宋体" w:eastAsia="仿宋_GB2312" w:cs="宋体"/>
          <w:color w:val="auto"/>
          <w:sz w:val="24"/>
          <w:szCs w:val="22"/>
          <w:highlight w:val="none"/>
        </w:rPr>
        <w:t>清扫清运费、消毒费、整理费、运输费、工具费、手续费、税费等乙方为完成本合同项下全部工作所需的一切费用。除此之外，甲方无需就本合同项下服务向乙方或第三方支付任何其他费用。</w:t>
      </w:r>
    </w:p>
    <w:p w14:paraId="3BBBC027">
      <w:pPr>
        <w:snapToGrid w:val="0"/>
        <w:spacing w:line="520" w:lineRule="exact"/>
        <w:ind w:right="142" w:firstLine="480" w:firstLineChars="200"/>
        <w:jc w:val="both"/>
        <w:rPr>
          <w:rFonts w:ascii="仿宋_GB2312" w:hAnsi="等线" w:eastAsia="仿宋_GB2312" w:cs="等线"/>
          <w:color w:val="auto"/>
          <w:sz w:val="24"/>
          <w:szCs w:val="22"/>
        </w:rPr>
      </w:pPr>
      <w:r>
        <w:rPr>
          <w:rFonts w:hint="eastAsia" w:ascii="仿宋_GB2312" w:hAnsi="宋体" w:eastAsia="仿宋_GB2312" w:cs="宋体"/>
          <w:color w:val="auto"/>
          <w:sz w:val="24"/>
          <w:szCs w:val="22"/>
        </w:rPr>
        <w:t>3.2垃圾清运付款采</w:t>
      </w:r>
      <w:r>
        <w:rPr>
          <w:rFonts w:hint="eastAsia" w:ascii="仿宋_GB2312" w:hAnsi="宋体" w:eastAsia="仿宋_GB2312" w:cs="宋体"/>
          <w:color w:val="auto"/>
          <w:sz w:val="24"/>
          <w:szCs w:val="22"/>
          <w:lang w:val="en-US" w:eastAsia="zh-CN"/>
        </w:rPr>
        <w:t>用按季支付，</w:t>
      </w:r>
      <w:r>
        <w:rPr>
          <w:rFonts w:hint="eastAsia" w:ascii="仿宋_GB2312" w:hAnsi="宋体" w:eastAsia="仿宋_GB2312" w:cs="宋体"/>
          <w:color w:val="auto"/>
          <w:sz w:val="24"/>
          <w:szCs w:val="22"/>
        </w:rPr>
        <w:t>甲乙双方于</w:t>
      </w:r>
      <w:r>
        <w:rPr>
          <w:rFonts w:hint="eastAsia" w:ascii="仿宋_GB2312" w:hAnsi="宋体" w:eastAsia="仿宋_GB2312" w:cs="宋体"/>
          <w:color w:val="auto"/>
          <w:sz w:val="24"/>
          <w:szCs w:val="22"/>
          <w:lang w:val="en-US" w:eastAsia="zh-CN"/>
        </w:rPr>
        <w:t>合同服务期限内</w:t>
      </w:r>
      <w:r>
        <w:rPr>
          <w:rFonts w:hint="eastAsia" w:ascii="仿宋_GB2312" w:hAnsi="宋体" w:eastAsia="仿宋_GB2312" w:cs="宋体"/>
          <w:color w:val="auto"/>
          <w:sz w:val="24"/>
          <w:szCs w:val="22"/>
        </w:rPr>
        <w:t>次季度第【</w:t>
      </w:r>
      <w:r>
        <w:rPr>
          <w:rFonts w:hint="eastAsia" w:ascii="仿宋_GB2312" w:hAnsi="宋体" w:eastAsia="仿宋_GB2312" w:cs="宋体"/>
          <w:color w:val="auto"/>
          <w:sz w:val="24"/>
          <w:szCs w:val="22"/>
          <w:lang w:val="en-US" w:eastAsia="zh-CN"/>
        </w:rPr>
        <w:t>1</w:t>
      </w:r>
      <w:r>
        <w:rPr>
          <w:rFonts w:hint="eastAsia" w:ascii="仿宋_GB2312" w:hAnsi="宋体" w:eastAsia="仿宋_GB2312" w:cs="宋体"/>
          <w:color w:val="auto"/>
          <w:sz w:val="24"/>
          <w:szCs w:val="22"/>
        </w:rPr>
        <w:t>】个月【</w:t>
      </w:r>
      <w:r>
        <w:rPr>
          <w:rFonts w:hint="eastAsia" w:ascii="仿宋_GB2312" w:hAnsi="宋体" w:eastAsia="仿宋_GB2312" w:cs="宋体"/>
          <w:color w:val="auto"/>
          <w:sz w:val="24"/>
          <w:szCs w:val="22"/>
          <w:lang w:val="en-US" w:eastAsia="zh-CN"/>
        </w:rPr>
        <w:t>10</w:t>
      </w:r>
      <w:r>
        <w:rPr>
          <w:rFonts w:hint="eastAsia" w:ascii="仿宋_GB2312" w:hAnsi="宋体" w:eastAsia="仿宋_GB2312" w:cs="宋体"/>
          <w:color w:val="auto"/>
          <w:sz w:val="24"/>
          <w:szCs w:val="22"/>
        </w:rPr>
        <w:t>】日前对上季度垃圾清运情况以垃圾清运票为依据进行核算，核算无误的，</w:t>
      </w:r>
      <w:r>
        <w:rPr>
          <w:rFonts w:hint="eastAsia" w:ascii="仿宋_GB2312" w:hAnsi="等线" w:eastAsia="仿宋_GB2312" w:cs="等线"/>
          <w:color w:val="auto"/>
          <w:sz w:val="24"/>
          <w:szCs w:val="22"/>
        </w:rPr>
        <w:t>由乙方提出支付申请，附相关材料，经甲方审核确认后，办理付款手续。在甲方每次付款前，乙方应提供的符合法律规定且相应数额的增值税专用发票，否则甲方有权</w:t>
      </w:r>
      <w:r>
        <w:rPr>
          <w:rFonts w:hint="default" w:ascii="仿宋_GB2312" w:hAnsi="等线" w:eastAsia="仿宋_GB2312" w:cs="等线"/>
          <w:color w:val="auto"/>
          <w:sz w:val="24"/>
          <w:szCs w:val="22"/>
          <w:lang w:val="en-US"/>
        </w:rPr>
        <w:t>拒绝付款</w:t>
      </w:r>
      <w:r>
        <w:rPr>
          <w:rFonts w:hint="eastAsia" w:ascii="仿宋_GB2312" w:hAnsi="等线" w:eastAsia="仿宋_GB2312" w:cs="等线"/>
          <w:color w:val="auto"/>
          <w:sz w:val="24"/>
          <w:szCs w:val="22"/>
        </w:rPr>
        <w:t>且不承担任何违约责任，乙方</w:t>
      </w:r>
      <w:r>
        <w:rPr>
          <w:rFonts w:hint="eastAsia" w:ascii="仿宋_GB2312" w:hAnsi="等线" w:eastAsia="仿宋_GB2312" w:cs="等线"/>
          <w:color w:val="auto"/>
          <w:sz w:val="24"/>
          <w:szCs w:val="22"/>
          <w:lang w:val="en-US" w:eastAsia="zh-CN"/>
        </w:rPr>
        <w:t>仍应</w:t>
      </w:r>
      <w:r>
        <w:rPr>
          <w:rFonts w:hint="eastAsia" w:ascii="仿宋_GB2312" w:hAnsi="等线" w:eastAsia="仿宋_GB2312" w:cs="等线"/>
          <w:color w:val="auto"/>
          <w:sz w:val="24"/>
          <w:szCs w:val="22"/>
        </w:rPr>
        <w:t>按约履行</w:t>
      </w:r>
      <w:r>
        <w:rPr>
          <w:rFonts w:hint="eastAsia" w:ascii="仿宋_GB2312" w:hAnsi="等线" w:eastAsia="仿宋_GB2312" w:cs="等线"/>
          <w:color w:val="auto"/>
          <w:sz w:val="24"/>
          <w:szCs w:val="22"/>
          <w:lang w:val="en-US" w:eastAsia="zh-CN"/>
        </w:rPr>
        <w:t>各项义务</w:t>
      </w:r>
      <w:r>
        <w:rPr>
          <w:rFonts w:hint="eastAsia" w:ascii="仿宋_GB2312" w:hAnsi="等线" w:eastAsia="仿宋_GB2312" w:cs="等线"/>
          <w:color w:val="auto"/>
          <w:sz w:val="24"/>
          <w:szCs w:val="22"/>
          <w:lang w:eastAsia="zh-CN"/>
        </w:rPr>
        <w:t>。</w:t>
      </w:r>
    </w:p>
    <w:p w14:paraId="1C669B80">
      <w:pPr>
        <w:adjustRightInd w:val="0"/>
        <w:snapToGrid w:val="0"/>
        <w:spacing w:line="520" w:lineRule="exact"/>
        <w:ind w:firstLine="480" w:firstLineChars="200"/>
        <w:rPr>
          <w:rFonts w:ascii="仿宋_GB2312" w:hAnsi="宋体" w:eastAsia="仿宋_GB2312" w:cs="宋体"/>
          <w:color w:val="auto"/>
          <w:sz w:val="24"/>
          <w:szCs w:val="22"/>
        </w:rPr>
      </w:pPr>
      <w:r>
        <w:rPr>
          <w:rFonts w:hint="eastAsia" w:ascii="仿宋_GB2312" w:hAnsi="宋体" w:eastAsia="仿宋_GB2312" w:cs="宋体"/>
          <w:color w:val="auto"/>
          <w:sz w:val="24"/>
          <w:szCs w:val="22"/>
        </w:rPr>
        <w:t>3.3乙方每日完成垃圾清运后，需由甲方</w:t>
      </w:r>
      <w:r>
        <w:rPr>
          <w:rFonts w:hint="eastAsia" w:ascii="仿宋_GB2312" w:hAnsi="宋体" w:eastAsia="仿宋_GB2312" w:cs="宋体"/>
          <w:color w:val="auto"/>
          <w:sz w:val="24"/>
          <w:szCs w:val="22"/>
          <w:lang w:val="en-US" w:eastAsia="zh-CN"/>
        </w:rPr>
        <w:t>现场领班</w:t>
      </w:r>
      <w:r>
        <w:rPr>
          <w:rFonts w:hint="eastAsia" w:ascii="仿宋_GB2312" w:hAnsi="宋体" w:eastAsia="仿宋_GB2312" w:cs="宋体"/>
          <w:color w:val="auto"/>
          <w:sz w:val="24"/>
          <w:szCs w:val="22"/>
        </w:rPr>
        <w:t>、</w:t>
      </w:r>
      <w:r>
        <w:rPr>
          <w:rFonts w:hint="eastAsia" w:ascii="仿宋_GB2312" w:hAnsi="宋体" w:eastAsia="仿宋_GB2312" w:cs="宋体"/>
          <w:color w:val="auto"/>
          <w:sz w:val="24"/>
          <w:szCs w:val="22"/>
          <w:lang w:val="en-US" w:eastAsia="zh-CN"/>
        </w:rPr>
        <w:t>保安，</w:t>
      </w:r>
      <w:r>
        <w:rPr>
          <w:rFonts w:hint="eastAsia" w:ascii="仿宋_GB2312" w:hAnsi="宋体" w:eastAsia="仿宋_GB2312" w:cs="宋体"/>
          <w:color w:val="auto"/>
          <w:sz w:val="24"/>
          <w:szCs w:val="22"/>
        </w:rPr>
        <w:t>乙方清运人员共同在垃圾清运票签字确认后作为结算依据。</w:t>
      </w:r>
    </w:p>
    <w:p w14:paraId="4AA67C87">
      <w:pPr>
        <w:adjustRightInd w:val="0"/>
        <w:snapToGrid w:val="0"/>
        <w:spacing w:line="520" w:lineRule="exact"/>
        <w:ind w:firstLine="480" w:firstLineChars="200"/>
        <w:rPr>
          <w:rFonts w:ascii="仿宋_GB2312" w:hAnsi="宋体" w:eastAsia="仿宋_GB2312" w:cs="宋体"/>
          <w:color w:val="auto"/>
          <w:sz w:val="24"/>
          <w:szCs w:val="22"/>
        </w:rPr>
      </w:pPr>
      <w:r>
        <w:rPr>
          <w:rFonts w:hint="eastAsia" w:ascii="仿宋_GB2312" w:hAnsi="宋体" w:eastAsia="仿宋_GB2312" w:cs="宋体"/>
          <w:color w:val="auto"/>
          <w:sz w:val="24"/>
          <w:szCs w:val="22"/>
        </w:rPr>
        <w:t>3.</w:t>
      </w:r>
      <w:r>
        <w:rPr>
          <w:rFonts w:ascii="仿宋_GB2312" w:hAnsi="宋体" w:eastAsia="仿宋_GB2312" w:cs="宋体"/>
          <w:color w:val="auto"/>
          <w:sz w:val="24"/>
          <w:szCs w:val="22"/>
        </w:rPr>
        <w:t>4</w:t>
      </w:r>
      <w:r>
        <w:rPr>
          <w:rFonts w:hint="eastAsia" w:ascii="仿宋_GB2312" w:hAnsi="宋体" w:eastAsia="仿宋_GB2312" w:cs="宋体"/>
          <w:color w:val="auto"/>
          <w:sz w:val="24"/>
          <w:szCs w:val="22"/>
        </w:rPr>
        <w:t>乙方指定收款账户信息如下：</w:t>
      </w:r>
    </w:p>
    <w:p w14:paraId="5F8A2861">
      <w:pPr>
        <w:adjustRightInd w:val="0"/>
        <w:snapToGrid w:val="0"/>
        <w:spacing w:line="520" w:lineRule="exact"/>
        <w:ind w:firstLine="480" w:firstLineChars="200"/>
        <w:rPr>
          <w:rFonts w:hint="eastAsia" w:ascii="仿宋_GB2312" w:hAnsi="宋体" w:eastAsia="仿宋_GB2312" w:cs="宋体"/>
          <w:color w:val="000000"/>
          <w:sz w:val="24"/>
          <w:szCs w:val="22"/>
        </w:rPr>
      </w:pPr>
      <w:r>
        <w:rPr>
          <w:rFonts w:hint="eastAsia" w:ascii="仿宋_GB2312" w:hAnsi="宋体" w:eastAsia="仿宋_GB2312" w:cs="宋体"/>
          <w:color w:val="000000"/>
          <w:sz w:val="24"/>
          <w:szCs w:val="22"/>
        </w:rPr>
        <w:t>开户行：</w:t>
      </w:r>
    </w:p>
    <w:p w14:paraId="455B1975">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账户名称：</w:t>
      </w:r>
    </w:p>
    <w:p w14:paraId="1A15FBCF">
      <w:pPr>
        <w:adjustRightInd w:val="0"/>
        <w:snapToGrid w:val="0"/>
        <w:spacing w:line="520" w:lineRule="exact"/>
        <w:ind w:firstLine="480" w:firstLineChars="200"/>
        <w:rPr>
          <w:rFonts w:hint="eastAsia" w:ascii="仿宋_GB2312" w:hAnsi="宋体" w:eastAsia="仿宋_GB2312" w:cs="宋体"/>
          <w:color w:val="000000"/>
          <w:sz w:val="24"/>
          <w:szCs w:val="22"/>
          <w:lang w:eastAsia="zh-CN"/>
        </w:rPr>
      </w:pPr>
      <w:r>
        <w:rPr>
          <w:rFonts w:hint="eastAsia" w:ascii="仿宋_GB2312" w:hAnsi="宋体" w:eastAsia="仿宋_GB2312" w:cs="宋体"/>
          <w:color w:val="000000"/>
          <w:sz w:val="24"/>
          <w:szCs w:val="22"/>
        </w:rPr>
        <w:t>账号</w:t>
      </w:r>
      <w:r>
        <w:rPr>
          <w:rFonts w:hint="eastAsia" w:ascii="仿宋_GB2312" w:hAnsi="宋体" w:eastAsia="仿宋_GB2312" w:cs="宋体"/>
          <w:color w:val="000000"/>
          <w:sz w:val="24"/>
          <w:szCs w:val="22"/>
          <w:lang w:eastAsia="zh-CN"/>
        </w:rPr>
        <w:t>：</w:t>
      </w:r>
    </w:p>
    <w:p w14:paraId="01058F5A">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3FB471ED">
      <w:pPr>
        <w:adjustRightInd w:val="0"/>
        <w:snapToGrid w:val="0"/>
        <w:spacing w:line="520" w:lineRule="exact"/>
        <w:ind w:firstLine="482" w:firstLineChars="200"/>
        <w:rPr>
          <w:rFonts w:ascii="仿宋_GB2312" w:hAnsi="宋体" w:eastAsia="仿宋_GB2312" w:cs="宋体"/>
          <w:b/>
          <w:bCs/>
          <w:color w:val="000000"/>
          <w:sz w:val="24"/>
          <w:szCs w:val="22"/>
        </w:rPr>
      </w:pPr>
      <w:r>
        <w:rPr>
          <w:rFonts w:hint="eastAsia" w:ascii="仿宋_GB2312" w:hAnsi="宋体" w:eastAsia="仿宋_GB2312" w:cs="宋体"/>
          <w:b/>
          <w:bCs/>
          <w:color w:val="000000"/>
          <w:sz w:val="24"/>
          <w:szCs w:val="22"/>
        </w:rPr>
        <w:t>第四条 履约保证金</w:t>
      </w:r>
    </w:p>
    <w:p w14:paraId="686BF1CC">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4.1</w:t>
      </w:r>
      <w:r>
        <w:rPr>
          <w:rFonts w:hint="eastAsia" w:ascii="仿宋_GB2312" w:hAnsi="宋体" w:eastAsia="仿宋_GB2312" w:cs="宋体"/>
          <w:color w:val="000000"/>
          <w:sz w:val="24"/>
          <w:szCs w:val="22"/>
        </w:rPr>
        <w:t>乙方应在本合同签署后【</w:t>
      </w:r>
      <w:r>
        <w:rPr>
          <w:rFonts w:hint="eastAsia" w:ascii="仿宋_GB2312" w:hAnsi="宋体" w:eastAsia="仿宋_GB2312" w:cs="宋体"/>
          <w:color w:val="000000"/>
          <w:sz w:val="24"/>
          <w:szCs w:val="22"/>
          <w:lang w:val="en-US" w:eastAsia="zh-CN"/>
        </w:rPr>
        <w:t xml:space="preserve">  </w:t>
      </w:r>
      <w:r>
        <w:rPr>
          <w:rFonts w:hint="eastAsia" w:ascii="仿宋_GB2312" w:hAnsi="宋体" w:eastAsia="仿宋_GB2312" w:cs="宋体"/>
          <w:color w:val="000000"/>
          <w:sz w:val="24"/>
          <w:szCs w:val="22"/>
        </w:rPr>
        <w:t>】个工作日内，向甲方缴纳人民币【</w:t>
      </w:r>
      <w:r>
        <w:rPr>
          <w:rFonts w:hint="eastAsia" w:ascii="仿宋_GB2312" w:hAnsi="宋体" w:eastAsia="仿宋_GB2312" w:cs="宋体"/>
          <w:color w:val="000000"/>
          <w:sz w:val="24"/>
          <w:szCs w:val="22"/>
          <w:lang w:val="en-US" w:eastAsia="zh-CN"/>
        </w:rPr>
        <w:t xml:space="preserve"> </w:t>
      </w:r>
      <w:r>
        <w:rPr>
          <w:rFonts w:hint="eastAsia" w:ascii="仿宋_GB2312" w:hAnsi="宋体" w:eastAsia="仿宋_GB2312" w:cs="宋体"/>
          <w:color w:val="000000"/>
          <w:sz w:val="24"/>
          <w:szCs w:val="22"/>
          <w:highlight w:val="none"/>
          <w:lang w:val="en-US" w:eastAsia="zh-CN"/>
        </w:rPr>
        <w:t xml:space="preserve">  </w:t>
      </w:r>
      <w:r>
        <w:rPr>
          <w:rFonts w:hint="eastAsia" w:ascii="仿宋_GB2312" w:hAnsi="宋体" w:eastAsia="仿宋_GB2312" w:cs="宋体"/>
          <w:color w:val="000000"/>
          <w:sz w:val="24"/>
          <w:szCs w:val="22"/>
          <w:highlight w:val="none"/>
        </w:rPr>
        <w:t>】</w:t>
      </w:r>
      <w:r>
        <w:rPr>
          <w:rFonts w:hint="eastAsia" w:ascii="仿宋_GB2312" w:hAnsi="宋体" w:eastAsia="仿宋_GB2312" w:cs="宋体"/>
          <w:color w:val="000000"/>
          <w:sz w:val="24"/>
          <w:szCs w:val="22"/>
        </w:rPr>
        <w:t>元履约保证金，作为乙方妥善履行本合同义务的担保。</w:t>
      </w:r>
    </w:p>
    <w:p w14:paraId="4703FFF6">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4.2</w:t>
      </w:r>
      <w:r>
        <w:rPr>
          <w:rFonts w:hint="eastAsia" w:ascii="仿宋_GB2312" w:hAnsi="宋体" w:eastAsia="仿宋_GB2312" w:cs="宋体"/>
          <w:color w:val="000000"/>
          <w:sz w:val="24"/>
          <w:szCs w:val="22"/>
        </w:rPr>
        <w:t>如发生乙方违约，甲方有权从履约保证金中扣除乙方应承担的赔偿金或违约金, 该等扣除金额将视为乙方向甲方支付的赔偿金或违约金。乙方应在甲方扣款后【</w:t>
      </w:r>
      <w:r>
        <w:rPr>
          <w:rFonts w:hint="eastAsia" w:ascii="仿宋_GB2312" w:hAnsi="宋体" w:eastAsia="仿宋_GB2312" w:cs="宋体"/>
          <w:color w:val="000000"/>
          <w:sz w:val="24"/>
          <w:szCs w:val="22"/>
          <w:lang w:val="en-US" w:eastAsia="zh-CN"/>
        </w:rPr>
        <w:t xml:space="preserve">    </w:t>
      </w:r>
      <w:r>
        <w:rPr>
          <w:rFonts w:hint="eastAsia" w:ascii="仿宋_GB2312" w:hAnsi="宋体" w:eastAsia="仿宋_GB2312" w:cs="宋体"/>
          <w:color w:val="000000"/>
          <w:sz w:val="24"/>
          <w:szCs w:val="22"/>
        </w:rPr>
        <w:t>】个工作日内补足履约保证金。</w:t>
      </w:r>
    </w:p>
    <w:p w14:paraId="02C97EDE">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4.3</w:t>
      </w:r>
      <w:r>
        <w:rPr>
          <w:rFonts w:hint="eastAsia" w:ascii="仿宋_GB2312" w:hAnsi="宋体" w:eastAsia="仿宋_GB2312" w:cs="宋体"/>
          <w:color w:val="000000"/>
          <w:sz w:val="24"/>
          <w:szCs w:val="22"/>
        </w:rPr>
        <w:t>服务期限届满，甲方确认乙方已妥善履行本合同项下各项工作义务且与乙方结算付清费用后【</w:t>
      </w:r>
      <w:r>
        <w:rPr>
          <w:rFonts w:hint="eastAsia" w:ascii="仿宋_GB2312" w:hAnsi="宋体" w:eastAsia="仿宋_GB2312" w:cs="宋体"/>
          <w:color w:val="000000"/>
          <w:sz w:val="24"/>
          <w:szCs w:val="22"/>
          <w:lang w:val="en-US" w:eastAsia="zh-CN"/>
        </w:rPr>
        <w:t xml:space="preserve">   </w:t>
      </w:r>
      <w:r>
        <w:rPr>
          <w:rFonts w:hint="eastAsia" w:ascii="仿宋_GB2312" w:hAnsi="宋体" w:eastAsia="仿宋_GB2312" w:cs="宋体"/>
          <w:color w:val="000000"/>
          <w:sz w:val="24"/>
          <w:szCs w:val="22"/>
        </w:rPr>
        <w:t>】个工作日内，退还乙方履约保证金余额（不计息）；乙方应同时退还甲方履约保证金收据原件。</w:t>
      </w:r>
    </w:p>
    <w:p w14:paraId="72034CFA">
      <w:pPr>
        <w:adjustRightInd w:val="0"/>
        <w:snapToGrid w:val="0"/>
        <w:spacing w:line="520" w:lineRule="exact"/>
        <w:ind w:firstLine="482" w:firstLineChars="200"/>
        <w:rPr>
          <w:rFonts w:ascii="仿宋_GB2312" w:hAnsi="宋体" w:eastAsia="仿宋_GB2312" w:cs="宋体"/>
          <w:b/>
          <w:bCs/>
          <w:color w:val="000000"/>
          <w:sz w:val="24"/>
          <w:szCs w:val="22"/>
        </w:rPr>
      </w:pPr>
      <w:r>
        <w:rPr>
          <w:rFonts w:hint="eastAsia" w:ascii="仿宋_GB2312" w:hAnsi="宋体" w:eastAsia="仿宋_GB2312" w:cs="宋体"/>
          <w:b/>
          <w:bCs/>
          <w:color w:val="000000"/>
          <w:sz w:val="24"/>
          <w:szCs w:val="22"/>
        </w:rPr>
        <w:t>第五条 双方权利义务</w:t>
      </w:r>
    </w:p>
    <w:p w14:paraId="65E15ABD">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5</w:t>
      </w:r>
      <w:r>
        <w:rPr>
          <w:rFonts w:ascii="仿宋_GB2312" w:hAnsi="宋体" w:eastAsia="仿宋_GB2312" w:cs="宋体"/>
          <w:color w:val="000000"/>
          <w:sz w:val="24"/>
          <w:szCs w:val="22"/>
        </w:rPr>
        <w:t>.1</w:t>
      </w:r>
      <w:r>
        <w:rPr>
          <w:rFonts w:hint="eastAsia" w:ascii="仿宋_GB2312" w:hAnsi="宋体" w:eastAsia="仿宋_GB2312" w:cs="宋体"/>
          <w:color w:val="000000"/>
          <w:sz w:val="24"/>
          <w:szCs w:val="22"/>
        </w:rPr>
        <w:t>甲方权利义务</w:t>
      </w:r>
    </w:p>
    <w:p w14:paraId="57C91FF7">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5.1.1</w:t>
      </w:r>
      <w:r>
        <w:rPr>
          <w:rFonts w:hint="eastAsia" w:ascii="仿宋_GB2312" w:hAnsi="宋体" w:eastAsia="仿宋_GB2312" w:cs="宋体"/>
          <w:color w:val="000000"/>
          <w:sz w:val="24"/>
          <w:szCs w:val="22"/>
        </w:rPr>
        <w:t>甲方有权监督、管理乙方在甲方管理区域内的所有工作。</w:t>
      </w:r>
    </w:p>
    <w:p w14:paraId="71E232B4">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5.1.2</w:t>
      </w:r>
      <w:r>
        <w:rPr>
          <w:rFonts w:hint="eastAsia" w:ascii="仿宋_GB2312" w:hAnsi="宋体" w:eastAsia="仿宋_GB2312" w:cs="宋体"/>
          <w:color w:val="000000"/>
          <w:sz w:val="24"/>
          <w:szCs w:val="22"/>
        </w:rPr>
        <w:t>乙方不按要求进行垃圾清运，甲方有权通知乙方负责领导要求乙方限期整改。</w:t>
      </w:r>
    </w:p>
    <w:p w14:paraId="22771EEE">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5.1.3</w:t>
      </w:r>
      <w:r>
        <w:rPr>
          <w:rFonts w:hint="eastAsia" w:ascii="仿宋_GB2312" w:hAnsi="宋体" w:eastAsia="仿宋_GB2312" w:cs="宋体"/>
          <w:color w:val="000000"/>
          <w:sz w:val="24"/>
          <w:szCs w:val="22"/>
        </w:rPr>
        <w:t>甲方应按本合同约定的期限足额向乙方支付垃圾清运服务费。</w:t>
      </w:r>
    </w:p>
    <w:p w14:paraId="397566F3">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5.1.4</w:t>
      </w:r>
      <w:r>
        <w:rPr>
          <w:rFonts w:hint="eastAsia" w:ascii="仿宋_GB2312" w:hAnsi="宋体" w:eastAsia="仿宋_GB2312" w:cs="宋体"/>
          <w:color w:val="000000"/>
          <w:sz w:val="24"/>
          <w:szCs w:val="22"/>
        </w:rPr>
        <w:t>甲方负责自行安排人员及时清理垃圾房及</w:t>
      </w:r>
      <w:r>
        <w:rPr>
          <w:rFonts w:hint="eastAsia" w:ascii="仿宋_GB2312" w:hAnsi="宋体" w:eastAsia="仿宋_GB2312" w:cs="宋体"/>
          <w:color w:val="000000"/>
          <w:sz w:val="24"/>
          <w:szCs w:val="22"/>
          <w:lang w:val="en-US" w:eastAsia="zh-CN"/>
        </w:rPr>
        <w:t>项目</w:t>
      </w:r>
      <w:r>
        <w:rPr>
          <w:rFonts w:hint="eastAsia" w:ascii="仿宋_GB2312" w:hAnsi="宋体" w:eastAsia="仿宋_GB2312" w:cs="宋体"/>
          <w:color w:val="000000"/>
          <w:sz w:val="24"/>
          <w:szCs w:val="22"/>
        </w:rPr>
        <w:t>的卫生。</w:t>
      </w:r>
    </w:p>
    <w:p w14:paraId="23BC631C">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5.1.5</w:t>
      </w:r>
      <w:r>
        <w:rPr>
          <w:rFonts w:hint="eastAsia" w:ascii="仿宋_GB2312" w:hAnsi="宋体" w:eastAsia="仿宋_GB2312" w:cs="宋体"/>
          <w:color w:val="000000"/>
          <w:sz w:val="24"/>
          <w:szCs w:val="22"/>
        </w:rPr>
        <w:t>甲方保证辖区内的道路畅通、方便乙方清运。</w:t>
      </w:r>
    </w:p>
    <w:p w14:paraId="41D69722">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5.1.6</w:t>
      </w:r>
      <w:r>
        <w:rPr>
          <w:rFonts w:hint="eastAsia" w:ascii="仿宋_GB2312" w:hAnsi="宋体" w:eastAsia="仿宋_GB2312" w:cs="宋体"/>
          <w:color w:val="000000"/>
          <w:sz w:val="24"/>
          <w:szCs w:val="22"/>
        </w:rPr>
        <w:t>在本协议有效期内，甲方不得委托其他第三方从事本合同项下区域的生活垃圾清运工作。亦不得允许第三方进入本协议第一条项下区域进行垃圾清运。</w:t>
      </w:r>
    </w:p>
    <w:p w14:paraId="04D0232A">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5</w:t>
      </w:r>
      <w:r>
        <w:rPr>
          <w:rFonts w:ascii="仿宋_GB2312" w:hAnsi="宋体" w:eastAsia="仿宋_GB2312" w:cs="宋体"/>
          <w:color w:val="000000"/>
          <w:sz w:val="24"/>
          <w:szCs w:val="22"/>
        </w:rPr>
        <w:t>.2</w:t>
      </w:r>
      <w:r>
        <w:rPr>
          <w:rFonts w:hint="eastAsia" w:ascii="仿宋_GB2312" w:hAnsi="宋体" w:eastAsia="仿宋_GB2312" w:cs="宋体"/>
          <w:color w:val="000000"/>
          <w:sz w:val="24"/>
          <w:szCs w:val="22"/>
        </w:rPr>
        <w:t>乙方权利义务</w:t>
      </w:r>
    </w:p>
    <w:p w14:paraId="7ADE1BA4">
      <w:pPr>
        <w:adjustRightInd w:val="0"/>
        <w:snapToGrid w:val="0"/>
        <w:spacing w:line="520" w:lineRule="exact"/>
        <w:ind w:firstLine="480" w:firstLineChars="200"/>
        <w:rPr>
          <w:rFonts w:hint="eastAsia" w:ascii="仿宋_GB2312" w:hAnsi="宋体" w:eastAsia="仿宋_GB2312" w:cs="宋体"/>
          <w:color w:val="000000"/>
          <w:sz w:val="24"/>
          <w:szCs w:val="22"/>
          <w:lang w:eastAsia="zh-CN"/>
        </w:rPr>
      </w:pPr>
      <w:r>
        <w:rPr>
          <w:rFonts w:ascii="仿宋_GB2312" w:hAnsi="宋体" w:eastAsia="仿宋_GB2312" w:cs="宋体"/>
          <w:color w:val="000000"/>
          <w:sz w:val="24"/>
          <w:szCs w:val="22"/>
        </w:rPr>
        <w:t>5.2.1</w:t>
      </w:r>
      <w:r>
        <w:rPr>
          <w:rFonts w:hint="eastAsia" w:ascii="仿宋_GB2312" w:hAnsi="宋体" w:eastAsia="仿宋_GB2312" w:cs="宋体"/>
          <w:color w:val="000000"/>
          <w:sz w:val="24"/>
          <w:szCs w:val="22"/>
        </w:rPr>
        <w:t>乙方有权要求甲方按时支付清运费用</w:t>
      </w:r>
      <w:r>
        <w:rPr>
          <w:rFonts w:hint="eastAsia" w:ascii="仿宋_GB2312" w:hAnsi="宋体" w:eastAsia="仿宋_GB2312" w:cs="宋体"/>
          <w:color w:val="000000"/>
          <w:sz w:val="24"/>
          <w:szCs w:val="22"/>
          <w:lang w:eastAsia="zh-CN"/>
        </w:rPr>
        <w:t>。</w:t>
      </w:r>
    </w:p>
    <w:p w14:paraId="0694A4A8">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5</w:t>
      </w:r>
      <w:r>
        <w:rPr>
          <w:rFonts w:ascii="仿宋_GB2312" w:hAnsi="宋体" w:eastAsia="仿宋_GB2312" w:cs="宋体"/>
          <w:color w:val="000000"/>
          <w:sz w:val="24"/>
          <w:szCs w:val="22"/>
        </w:rPr>
        <w:t>.2.2</w:t>
      </w:r>
      <w:r>
        <w:rPr>
          <w:rFonts w:hint="eastAsia" w:ascii="仿宋_GB2312" w:hAnsi="宋体" w:eastAsia="仿宋_GB2312" w:cs="宋体"/>
          <w:color w:val="000000"/>
          <w:sz w:val="24"/>
          <w:szCs w:val="22"/>
        </w:rPr>
        <w:t>乙方有义务按照本合同要求每天对区域内的生活垃圾进行清运，乙方每天清运垃圾至少一次。甲方有权根据工作需要和垃圾清运情况，单方变更垃圾清运时间，但需提前【</w:t>
      </w:r>
      <w:r>
        <w:rPr>
          <w:rFonts w:hint="eastAsia" w:ascii="仿宋_GB2312" w:hAnsi="宋体" w:eastAsia="仿宋_GB2312" w:cs="宋体"/>
          <w:color w:val="000000"/>
          <w:sz w:val="24"/>
          <w:szCs w:val="22"/>
          <w:lang w:val="en-US" w:eastAsia="zh-CN"/>
        </w:rPr>
        <w:t>2</w:t>
      </w:r>
      <w:r>
        <w:rPr>
          <w:rFonts w:hint="eastAsia" w:ascii="仿宋_GB2312" w:hAnsi="宋体" w:eastAsia="仿宋_GB2312" w:cs="宋体"/>
          <w:color w:val="000000"/>
          <w:sz w:val="24"/>
          <w:szCs w:val="22"/>
        </w:rPr>
        <w:t>】天通知乙方。在合同期内，乙方必须采取严密的管理措施，不能造成二次污染，如造成二次污染所产生的一切责任及费用由乙方负责。</w:t>
      </w:r>
    </w:p>
    <w:p w14:paraId="79DFE61E">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5</w:t>
      </w:r>
      <w:r>
        <w:rPr>
          <w:rFonts w:ascii="仿宋_GB2312" w:hAnsi="宋体" w:eastAsia="仿宋_GB2312" w:cs="宋体"/>
          <w:color w:val="000000"/>
          <w:sz w:val="24"/>
          <w:szCs w:val="22"/>
        </w:rPr>
        <w:t>.2.3</w:t>
      </w:r>
      <w:r>
        <w:rPr>
          <w:rFonts w:hint="eastAsia" w:ascii="仿宋_GB2312" w:hAnsi="宋体" w:eastAsia="仿宋_GB2312" w:cs="宋体"/>
          <w:color w:val="000000"/>
          <w:sz w:val="24"/>
          <w:szCs w:val="22"/>
        </w:rPr>
        <w:t>对于甲方临时提出的垃圾清运要求，乙方应在收到通知后的【</w:t>
      </w:r>
      <w:r>
        <w:rPr>
          <w:rFonts w:hint="eastAsia" w:ascii="仿宋_GB2312" w:hAnsi="宋体" w:eastAsia="仿宋_GB2312" w:cs="宋体"/>
          <w:color w:val="000000"/>
          <w:sz w:val="24"/>
          <w:szCs w:val="22"/>
          <w:lang w:val="en-US" w:eastAsia="zh-CN"/>
        </w:rPr>
        <w:t>12</w:t>
      </w:r>
      <w:r>
        <w:rPr>
          <w:rFonts w:hint="eastAsia" w:ascii="仿宋_GB2312" w:hAnsi="宋体" w:eastAsia="仿宋_GB2312" w:cs="宋体"/>
          <w:color w:val="000000"/>
          <w:sz w:val="24"/>
          <w:szCs w:val="22"/>
        </w:rPr>
        <w:t xml:space="preserve">】小时内安排工作人员抵达现场，及时清运垃圾。 </w:t>
      </w:r>
    </w:p>
    <w:p w14:paraId="175FEA07">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5.2.4</w:t>
      </w:r>
      <w:r>
        <w:rPr>
          <w:rFonts w:hint="eastAsia" w:ascii="仿宋_GB2312" w:hAnsi="宋体" w:eastAsia="仿宋_GB2312" w:cs="宋体"/>
          <w:color w:val="000000"/>
          <w:sz w:val="24"/>
          <w:szCs w:val="22"/>
        </w:rPr>
        <w:t>乙方工作时自装自卸，有义务保证工作现场无散落，无遗留，并注意防止沿途遗洒。</w:t>
      </w:r>
    </w:p>
    <w:p w14:paraId="10B1A1FC">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5.2.5</w:t>
      </w:r>
      <w:r>
        <w:rPr>
          <w:rFonts w:hint="eastAsia" w:ascii="仿宋_GB2312" w:hAnsi="宋体" w:eastAsia="仿宋_GB2312" w:cs="宋体"/>
          <w:color w:val="000000"/>
          <w:sz w:val="24"/>
          <w:szCs w:val="22"/>
        </w:rPr>
        <w:t>如因甲方未按照垃圾袋化要求存放垃圾，乙方应及时通知甲方，双方协商解决方式，乙方不得借故拒绝清运。</w:t>
      </w:r>
    </w:p>
    <w:p w14:paraId="1A3F6AAD">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5.2.6</w:t>
      </w:r>
      <w:r>
        <w:rPr>
          <w:rFonts w:hint="eastAsia" w:ascii="仿宋_GB2312" w:hAnsi="宋体" w:eastAsia="仿宋_GB2312" w:cs="宋体"/>
          <w:color w:val="000000"/>
          <w:sz w:val="24"/>
          <w:szCs w:val="22"/>
        </w:rPr>
        <w:t>乙方负责将垃圾清运至国家正规的消纳处置场地，办理好所需各种证件手续，相关证件之复印件交由甲方存档。</w:t>
      </w:r>
    </w:p>
    <w:p w14:paraId="790D9D70">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5.2.7</w:t>
      </w:r>
      <w:r>
        <w:rPr>
          <w:rFonts w:hint="eastAsia" w:ascii="仿宋_GB2312" w:hAnsi="宋体" w:eastAsia="仿宋_GB2312" w:cs="宋体"/>
          <w:color w:val="000000"/>
          <w:sz w:val="24"/>
          <w:szCs w:val="22"/>
        </w:rPr>
        <w:t>乙方应为其人员购买相应人身、财产等保险，乙方员工在为本项目清运垃圾时，若发生意外事故或造成人身、财产伤害等，一切责任由乙方承担，乙方在垃圾清运过程中如发生碰撞行人、车辆或其他安全事故，一切责任由乙方承担。</w:t>
      </w:r>
    </w:p>
    <w:p w14:paraId="7E0184F4">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5.2.8</w:t>
      </w:r>
      <w:r>
        <w:rPr>
          <w:rFonts w:hint="eastAsia" w:ascii="仿宋_GB2312" w:hAnsi="宋体" w:eastAsia="仿宋_GB2312" w:cs="宋体"/>
          <w:color w:val="000000"/>
          <w:sz w:val="24"/>
          <w:szCs w:val="22"/>
        </w:rPr>
        <w:t>乙方有义务配合甲方进行认证、省优及国优评选工作，提供相关清运记录等书面材料。</w:t>
      </w:r>
    </w:p>
    <w:p w14:paraId="7E8366C7">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5.2.9</w:t>
      </w:r>
      <w:r>
        <w:rPr>
          <w:rFonts w:hint="eastAsia" w:ascii="仿宋_GB2312" w:hAnsi="宋体" w:eastAsia="仿宋_GB2312" w:cs="宋体"/>
          <w:color w:val="000000"/>
          <w:sz w:val="24"/>
          <w:szCs w:val="22"/>
        </w:rPr>
        <w:t xml:space="preserve"> 乙方应确保具备国家法律法规和</w:t>
      </w:r>
      <w:r>
        <w:rPr>
          <w:rFonts w:ascii="仿宋_GB2312" w:hAnsi="宋体" w:eastAsia="仿宋_GB2312" w:cs="宋体"/>
          <w:color w:val="000000"/>
          <w:sz w:val="24"/>
          <w:szCs w:val="22"/>
        </w:rPr>
        <w:t>合肥</w:t>
      </w:r>
      <w:r>
        <w:rPr>
          <w:rFonts w:hint="eastAsia" w:ascii="仿宋_GB2312" w:hAnsi="宋体" w:eastAsia="仿宋_GB2312" w:cs="宋体"/>
          <w:color w:val="000000"/>
          <w:sz w:val="24"/>
          <w:szCs w:val="22"/>
        </w:rPr>
        <w:t>市政府关于垃圾清运的经营资质要求</w:t>
      </w:r>
      <w:r>
        <w:rPr>
          <w:rFonts w:ascii="仿宋_GB2312" w:hAnsi="宋体" w:eastAsia="仿宋_GB2312" w:cs="宋体"/>
          <w:color w:val="000000"/>
          <w:sz w:val="24"/>
          <w:szCs w:val="22"/>
        </w:rPr>
        <w:t>，同时</w:t>
      </w:r>
      <w:r>
        <w:rPr>
          <w:rFonts w:hint="eastAsia" w:ascii="仿宋_GB2312" w:hAnsi="宋体" w:eastAsia="仿宋_GB2312" w:cs="宋体"/>
          <w:color w:val="000000"/>
          <w:sz w:val="24"/>
          <w:szCs w:val="22"/>
        </w:rPr>
        <w:t>应向甲方提供主管部门出具的垃圾清运证明、垃圾消纳证明等。</w:t>
      </w:r>
    </w:p>
    <w:p w14:paraId="5E8EFFC9">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5.2.1</w:t>
      </w:r>
      <w:r>
        <w:rPr>
          <w:rFonts w:hint="eastAsia" w:ascii="仿宋_GB2312" w:hAnsi="宋体" w:eastAsia="仿宋_GB2312" w:cs="宋体"/>
          <w:color w:val="000000"/>
          <w:sz w:val="24"/>
          <w:szCs w:val="22"/>
          <w:lang w:val="en-US" w:eastAsia="zh-CN"/>
        </w:rPr>
        <w:t>0</w:t>
      </w:r>
      <w:r>
        <w:rPr>
          <w:rFonts w:ascii="仿宋_GB2312" w:hAnsi="宋体" w:eastAsia="仿宋_GB2312" w:cs="宋体"/>
          <w:color w:val="000000"/>
          <w:sz w:val="24"/>
          <w:szCs w:val="22"/>
        </w:rPr>
        <w:t xml:space="preserve">乙方需对派出工作人员做好必须工作技能、安全注意事项和职业道德纪律培训。乙方及其工作人员还必须遵守甲方的工作纪律、卫生管理、安全管理等要求。未经允许，乙方及其工作人员不得私自进入甲方其他工作区域，否则乙方需支付甲方实际损失二倍金额的违约金。同时，甲方保留追究乙方法律责任的权利。 </w:t>
      </w:r>
    </w:p>
    <w:p w14:paraId="35A2E613">
      <w:pPr>
        <w:adjustRightInd w:val="0"/>
        <w:snapToGrid w:val="0"/>
        <w:spacing w:line="520" w:lineRule="exact"/>
        <w:ind w:firstLine="482" w:firstLineChars="200"/>
        <w:rPr>
          <w:rFonts w:ascii="仿宋_GB2312" w:hAnsi="宋体" w:eastAsia="仿宋_GB2312" w:cs="宋体"/>
          <w:b/>
          <w:bCs/>
          <w:color w:val="000000"/>
          <w:sz w:val="24"/>
          <w:szCs w:val="22"/>
        </w:rPr>
      </w:pPr>
      <w:r>
        <w:rPr>
          <w:rFonts w:hint="eastAsia" w:ascii="仿宋_GB2312" w:hAnsi="宋体" w:eastAsia="仿宋_GB2312" w:cs="宋体"/>
          <w:b/>
          <w:bCs/>
          <w:color w:val="000000"/>
          <w:sz w:val="24"/>
          <w:szCs w:val="22"/>
        </w:rPr>
        <w:t>第六条 送达地址</w:t>
      </w:r>
    </w:p>
    <w:p w14:paraId="3168A891">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根据本合同需要发出的全部通知以及甲方、乙方的文件往来及与本合同有关的通知和要求等，应以书面或者电子邮件形式进行；一方向另一方以下通讯地址和收件人以特快专递、电邮等方式送达，以另一方签收之日或最迟自投递、电子邮件发出后第5日无论另一方是否签收均视为已有效送达该方。</w:t>
      </w:r>
    </w:p>
    <w:p w14:paraId="49FAAF09">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甲方确认的通讯送达地址：</w:t>
      </w:r>
    </w:p>
    <w:p w14:paraId="2E455192">
      <w:pPr>
        <w:adjustRightInd w:val="0"/>
        <w:snapToGrid w:val="0"/>
        <w:spacing w:line="520" w:lineRule="exact"/>
        <w:ind w:firstLine="480" w:firstLineChars="200"/>
        <w:rPr>
          <w:rFonts w:hint="eastAsia" w:ascii="仿宋_GB2312" w:hAnsi="宋体" w:eastAsia="仿宋_GB2312" w:cs="宋体"/>
          <w:color w:val="000000"/>
          <w:sz w:val="24"/>
          <w:szCs w:val="22"/>
        </w:rPr>
      </w:pPr>
      <w:r>
        <w:rPr>
          <w:rFonts w:hint="eastAsia" w:ascii="仿宋_GB2312" w:hAnsi="宋体" w:eastAsia="仿宋_GB2312" w:cs="宋体"/>
          <w:color w:val="000000"/>
          <w:sz w:val="24"/>
          <w:szCs w:val="22"/>
        </w:rPr>
        <w:t xml:space="preserve">收件人：    </w:t>
      </w:r>
      <w:r>
        <w:rPr>
          <w:rFonts w:hint="eastAsia" w:ascii="仿宋_GB2312" w:hAnsi="宋体" w:eastAsia="仿宋_GB2312" w:cs="宋体"/>
          <w:color w:val="000000"/>
          <w:sz w:val="24"/>
          <w:szCs w:val="22"/>
          <w:lang w:val="en-US" w:eastAsia="zh-CN"/>
        </w:rPr>
        <w:t xml:space="preserve">            </w:t>
      </w:r>
      <w:r>
        <w:rPr>
          <w:rFonts w:hint="eastAsia" w:ascii="仿宋_GB2312" w:hAnsi="宋体" w:eastAsia="仿宋_GB2312" w:cs="宋体"/>
          <w:color w:val="000000"/>
          <w:sz w:val="24"/>
          <w:szCs w:val="22"/>
        </w:rPr>
        <w:t xml:space="preserve">    </w:t>
      </w:r>
    </w:p>
    <w:p w14:paraId="71E8BE85">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联系电话：</w:t>
      </w:r>
    </w:p>
    <w:p w14:paraId="0BA7D443">
      <w:pPr>
        <w:adjustRightInd w:val="0"/>
        <w:snapToGrid w:val="0"/>
        <w:spacing w:line="520" w:lineRule="exact"/>
        <w:ind w:firstLine="480" w:firstLineChars="200"/>
        <w:rPr>
          <w:rFonts w:hint="eastAsia" w:ascii="仿宋_GB2312" w:hAnsi="宋体" w:eastAsia="仿宋_GB2312" w:cs="宋体"/>
          <w:color w:val="000000"/>
          <w:sz w:val="24"/>
          <w:szCs w:val="22"/>
        </w:rPr>
      </w:pPr>
      <w:r>
        <w:rPr>
          <w:rFonts w:hint="eastAsia" w:ascii="仿宋_GB2312" w:hAnsi="宋体" w:eastAsia="仿宋_GB2312" w:cs="宋体"/>
          <w:color w:val="000000"/>
          <w:sz w:val="24"/>
          <w:szCs w:val="22"/>
        </w:rPr>
        <w:t>电子邮箱：</w:t>
      </w:r>
    </w:p>
    <w:p w14:paraId="73178EE2">
      <w:pPr>
        <w:widowControl w:val="0"/>
        <w:spacing w:after="120"/>
        <w:ind w:left="420" w:leftChars="200" w:firstLine="420" w:firstLineChars="200"/>
        <w:jc w:val="both"/>
        <w:rPr>
          <w:rFonts w:ascii="Times New Roman" w:hAnsi="Times New Roman" w:eastAsia="宋体" w:cs="Times New Roman"/>
          <w:kern w:val="2"/>
          <w:sz w:val="21"/>
          <w:szCs w:val="20"/>
          <w:lang w:val="en-US" w:eastAsia="zh-CN" w:bidi="ar-SA"/>
        </w:rPr>
      </w:pPr>
    </w:p>
    <w:p w14:paraId="4750E8A2">
      <w:pPr>
        <w:adjustRightInd w:val="0"/>
        <w:snapToGrid w:val="0"/>
        <w:spacing w:line="520" w:lineRule="exact"/>
        <w:ind w:firstLine="480" w:firstLineChars="200"/>
        <w:rPr>
          <w:rFonts w:ascii="仿宋_GB2312" w:hAnsi="宋体" w:eastAsia="仿宋_GB2312" w:cs="宋体"/>
          <w:color w:val="auto"/>
          <w:sz w:val="24"/>
          <w:szCs w:val="22"/>
        </w:rPr>
      </w:pPr>
      <w:r>
        <w:rPr>
          <w:rFonts w:hint="eastAsia" w:ascii="仿宋_GB2312" w:hAnsi="宋体" w:eastAsia="仿宋_GB2312" w:cs="宋体"/>
          <w:color w:val="auto"/>
          <w:sz w:val="24"/>
          <w:szCs w:val="22"/>
        </w:rPr>
        <w:t>乙方确认的通讯送达地址：</w:t>
      </w:r>
    </w:p>
    <w:p w14:paraId="5D7B748C">
      <w:pPr>
        <w:adjustRightInd w:val="0"/>
        <w:snapToGrid w:val="0"/>
        <w:spacing w:line="520" w:lineRule="exact"/>
        <w:ind w:firstLine="480" w:firstLineChars="200"/>
        <w:rPr>
          <w:rFonts w:hint="eastAsia" w:ascii="仿宋_GB2312" w:hAnsi="宋体" w:eastAsia="仿宋_GB2312" w:cs="宋体"/>
          <w:color w:val="auto"/>
          <w:sz w:val="24"/>
          <w:szCs w:val="22"/>
          <w:highlight w:val="none"/>
        </w:rPr>
      </w:pPr>
      <w:r>
        <w:rPr>
          <w:rFonts w:hint="eastAsia" w:ascii="仿宋_GB2312" w:hAnsi="宋体" w:eastAsia="仿宋_GB2312" w:cs="宋体"/>
          <w:color w:val="auto"/>
          <w:sz w:val="24"/>
          <w:szCs w:val="22"/>
        </w:rPr>
        <w:t>收件人：</w:t>
      </w:r>
      <w:r>
        <w:rPr>
          <w:rFonts w:hint="eastAsia" w:ascii="仿宋_GB2312" w:hAnsi="宋体" w:eastAsia="仿宋_GB2312" w:cs="宋体"/>
          <w:color w:val="auto"/>
          <w:sz w:val="24"/>
          <w:szCs w:val="22"/>
          <w:highlight w:val="none"/>
        </w:rPr>
        <w:t xml:space="preserve">      </w:t>
      </w:r>
    </w:p>
    <w:p w14:paraId="29E45A16">
      <w:pPr>
        <w:adjustRightInd w:val="0"/>
        <w:snapToGrid w:val="0"/>
        <w:spacing w:line="520" w:lineRule="exact"/>
        <w:ind w:firstLine="480" w:firstLineChars="200"/>
        <w:rPr>
          <w:rFonts w:ascii="仿宋_GB2312" w:hAnsi="宋体" w:eastAsia="仿宋_GB2312" w:cs="宋体"/>
          <w:color w:val="auto"/>
          <w:sz w:val="24"/>
          <w:szCs w:val="22"/>
        </w:rPr>
      </w:pPr>
      <w:r>
        <w:rPr>
          <w:rFonts w:hint="eastAsia" w:ascii="仿宋_GB2312" w:hAnsi="宋体" w:eastAsia="仿宋_GB2312" w:cs="宋体"/>
          <w:color w:val="auto"/>
          <w:sz w:val="24"/>
          <w:szCs w:val="22"/>
        </w:rPr>
        <w:t>联系电话：</w:t>
      </w:r>
    </w:p>
    <w:p w14:paraId="6889B326">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电子邮箱：</w:t>
      </w:r>
    </w:p>
    <w:p w14:paraId="2EDB38F6">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乙方未明确送达地址的，则以乙方工商注册地址（乙方系个人的，为身份证地址）为通讯送达地址。双方确认并同意本合同约定的送达地址、电子邮箱亦作为双在诉讼或仲裁及执行等司法程序中的有效送达地址。</w:t>
      </w:r>
    </w:p>
    <w:p w14:paraId="39BD01BB">
      <w:pPr>
        <w:adjustRightInd w:val="0"/>
        <w:snapToGrid w:val="0"/>
        <w:spacing w:line="520" w:lineRule="exact"/>
        <w:ind w:firstLine="482" w:firstLineChars="200"/>
        <w:rPr>
          <w:rFonts w:ascii="仿宋_GB2312" w:hAnsi="宋体" w:eastAsia="仿宋_GB2312" w:cs="宋体"/>
          <w:b/>
          <w:bCs/>
          <w:color w:val="000000"/>
          <w:sz w:val="24"/>
          <w:szCs w:val="22"/>
        </w:rPr>
      </w:pPr>
      <w:r>
        <w:rPr>
          <w:rFonts w:hint="eastAsia" w:ascii="仿宋_GB2312" w:hAnsi="宋体" w:eastAsia="仿宋_GB2312" w:cs="宋体"/>
          <w:b/>
          <w:bCs/>
          <w:color w:val="000000"/>
          <w:sz w:val="24"/>
          <w:szCs w:val="22"/>
        </w:rPr>
        <w:t xml:space="preserve">第七条 </w:t>
      </w:r>
      <w:r>
        <w:rPr>
          <w:rFonts w:ascii="仿宋_GB2312" w:hAnsi="宋体" w:eastAsia="仿宋_GB2312" w:cs="宋体"/>
          <w:b/>
          <w:bCs/>
          <w:color w:val="000000"/>
          <w:sz w:val="24"/>
          <w:szCs w:val="22"/>
        </w:rPr>
        <w:t>违约责任</w:t>
      </w:r>
    </w:p>
    <w:p w14:paraId="15C1EBD7">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7.1</w:t>
      </w:r>
      <w:r>
        <w:rPr>
          <w:rFonts w:hint="eastAsia" w:ascii="仿宋_GB2312" w:hAnsi="宋体" w:eastAsia="仿宋_GB2312" w:cs="宋体"/>
          <w:color w:val="000000"/>
          <w:sz w:val="24"/>
          <w:szCs w:val="22"/>
        </w:rPr>
        <w:t>，如甲方无正当理由无故拖欠垃圾清运运费，经乙方书面催告后仍无故拖延的，自乙方催告届满之日起每逾期一天应按</w:t>
      </w:r>
      <w:r>
        <w:rPr>
          <w:rFonts w:ascii="仿宋_GB2312" w:hAnsi="宋体" w:eastAsia="仿宋_GB2312" w:cs="宋体"/>
          <w:color w:val="000000"/>
          <w:sz w:val="24"/>
          <w:szCs w:val="22"/>
        </w:rPr>
        <w:t>全国银行间同业拆借中心公布的</w:t>
      </w:r>
      <w:r>
        <w:rPr>
          <w:rFonts w:hint="eastAsia" w:ascii="仿宋_GB2312" w:hAnsi="宋体" w:eastAsia="仿宋_GB2312" w:cs="宋体"/>
          <w:color w:val="000000"/>
          <w:sz w:val="24"/>
          <w:szCs w:val="22"/>
          <w:lang w:val="en-US" w:eastAsia="zh-CN"/>
        </w:rPr>
        <w:t>一年期</w:t>
      </w:r>
      <w:r>
        <w:rPr>
          <w:rFonts w:ascii="仿宋_GB2312" w:hAnsi="宋体" w:eastAsia="仿宋_GB2312" w:cs="宋体"/>
          <w:color w:val="000000"/>
          <w:sz w:val="24"/>
          <w:szCs w:val="22"/>
        </w:rPr>
        <w:t>贷款</w:t>
      </w:r>
      <w:r>
        <w:rPr>
          <w:rFonts w:hint="eastAsia" w:ascii="仿宋_GB2312" w:hAnsi="宋体" w:eastAsia="仿宋_GB2312" w:cs="宋体"/>
          <w:color w:val="000000"/>
          <w:sz w:val="24"/>
          <w:szCs w:val="22"/>
          <w:lang w:val="en-US" w:eastAsia="zh-CN"/>
        </w:rPr>
        <w:t>市场报价</w:t>
      </w:r>
      <w:r>
        <w:rPr>
          <w:rFonts w:hint="eastAsia" w:ascii="仿宋_GB2312" w:hAnsi="宋体" w:eastAsia="仿宋_GB2312" w:cs="宋体"/>
          <w:color w:val="000000"/>
          <w:sz w:val="24"/>
          <w:szCs w:val="22"/>
        </w:rPr>
        <w:t>利率</w:t>
      </w:r>
      <w:r>
        <w:rPr>
          <w:rFonts w:hint="eastAsia" w:ascii="仿宋_GB2312" w:hAnsi="宋体" w:eastAsia="仿宋_GB2312" w:cs="宋体"/>
          <w:color w:val="000000"/>
          <w:sz w:val="24"/>
          <w:szCs w:val="22"/>
          <w:lang w:val="en-US" w:eastAsia="zh-CN"/>
        </w:rPr>
        <w:t>标准支付</w:t>
      </w:r>
      <w:r>
        <w:rPr>
          <w:rFonts w:hint="eastAsia" w:ascii="仿宋_GB2312" w:hAnsi="宋体" w:eastAsia="仿宋_GB2312" w:cs="宋体"/>
          <w:color w:val="000000"/>
          <w:sz w:val="24"/>
          <w:szCs w:val="22"/>
        </w:rPr>
        <w:t>支付利息，除此之外，甲方不承担任何责任。</w:t>
      </w:r>
    </w:p>
    <w:p w14:paraId="58BA16C1">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7.2乙方清运垃圾必须做到日产日清。如超出十二小时或未经甲方同意不能日产日清的，乙方应向甲方支付每天¥</w:t>
      </w:r>
      <w:r>
        <w:rPr>
          <w:rFonts w:hint="eastAsia" w:ascii="仿宋_GB2312" w:hAnsi="宋体" w:eastAsia="仿宋_GB2312" w:cs="宋体"/>
          <w:color w:val="000000"/>
          <w:sz w:val="24"/>
          <w:szCs w:val="22"/>
        </w:rPr>
        <w:t>【</w:t>
      </w:r>
      <w:r>
        <w:rPr>
          <w:rFonts w:hint="eastAsia" w:ascii="仿宋_GB2312" w:hAnsi="宋体" w:eastAsia="仿宋_GB2312" w:cs="宋体"/>
          <w:color w:val="000000"/>
          <w:sz w:val="24"/>
          <w:szCs w:val="22"/>
          <w:lang w:val="en-US" w:eastAsia="zh-CN"/>
        </w:rPr>
        <w:t>500</w:t>
      </w:r>
      <w:r>
        <w:rPr>
          <w:rFonts w:hint="eastAsia" w:ascii="仿宋_GB2312" w:hAnsi="宋体" w:eastAsia="仿宋_GB2312" w:cs="宋体"/>
          <w:color w:val="000000"/>
          <w:sz w:val="24"/>
          <w:szCs w:val="22"/>
        </w:rPr>
        <w:t>】</w:t>
      </w:r>
      <w:r>
        <w:rPr>
          <w:rFonts w:ascii="仿宋_GB2312" w:hAnsi="宋体" w:eastAsia="仿宋_GB2312" w:cs="宋体"/>
          <w:color w:val="000000"/>
          <w:sz w:val="24"/>
          <w:szCs w:val="22"/>
        </w:rPr>
        <w:t>元（大写：人民币</w:t>
      </w:r>
      <w:r>
        <w:rPr>
          <w:rFonts w:hint="eastAsia" w:ascii="仿宋_GB2312" w:hAnsi="宋体" w:eastAsia="仿宋_GB2312" w:cs="宋体"/>
          <w:color w:val="000000"/>
          <w:sz w:val="24"/>
          <w:szCs w:val="22"/>
        </w:rPr>
        <w:t>【</w:t>
      </w:r>
      <w:r>
        <w:rPr>
          <w:rFonts w:hint="eastAsia" w:ascii="仿宋_GB2312" w:hAnsi="宋体" w:eastAsia="仿宋_GB2312" w:cs="宋体"/>
          <w:color w:val="000000"/>
          <w:sz w:val="24"/>
          <w:szCs w:val="22"/>
          <w:lang w:val="en-US" w:eastAsia="zh-CN"/>
        </w:rPr>
        <w:t>伍佰</w:t>
      </w:r>
      <w:r>
        <w:rPr>
          <w:rFonts w:hint="eastAsia" w:ascii="仿宋_GB2312" w:hAnsi="宋体" w:eastAsia="仿宋_GB2312" w:cs="宋体"/>
          <w:color w:val="000000"/>
          <w:sz w:val="24"/>
          <w:szCs w:val="22"/>
        </w:rPr>
        <w:t>】</w:t>
      </w:r>
      <w:r>
        <w:rPr>
          <w:rFonts w:ascii="仿宋_GB2312" w:hAnsi="宋体" w:eastAsia="仿宋_GB2312" w:cs="宋体"/>
          <w:color w:val="000000"/>
          <w:sz w:val="24"/>
          <w:szCs w:val="22"/>
        </w:rPr>
        <w:t>元整）的违约金，用于处理甲方积压的垃圾；连续</w:t>
      </w:r>
      <w:r>
        <w:rPr>
          <w:rFonts w:hint="eastAsia" w:ascii="仿宋_GB2312" w:hAnsi="宋体" w:eastAsia="仿宋_GB2312" w:cs="宋体"/>
          <w:color w:val="000000"/>
          <w:sz w:val="24"/>
          <w:szCs w:val="22"/>
        </w:rPr>
        <w:t>【</w:t>
      </w:r>
      <w:r>
        <w:rPr>
          <w:rFonts w:hint="eastAsia" w:ascii="仿宋_GB2312" w:hAnsi="宋体" w:eastAsia="仿宋_GB2312" w:cs="宋体"/>
          <w:color w:val="000000"/>
          <w:sz w:val="24"/>
          <w:szCs w:val="22"/>
          <w:lang w:val="en-US" w:eastAsia="zh-CN"/>
        </w:rPr>
        <w:t>2</w:t>
      </w:r>
      <w:r>
        <w:rPr>
          <w:rFonts w:hint="eastAsia" w:ascii="仿宋_GB2312" w:hAnsi="宋体" w:eastAsia="仿宋_GB2312" w:cs="宋体"/>
          <w:color w:val="000000"/>
          <w:sz w:val="24"/>
          <w:szCs w:val="22"/>
        </w:rPr>
        <w:t>】</w:t>
      </w:r>
      <w:r>
        <w:rPr>
          <w:rFonts w:ascii="仿宋_GB2312" w:hAnsi="宋体" w:eastAsia="仿宋_GB2312" w:cs="宋体"/>
          <w:color w:val="000000"/>
          <w:sz w:val="24"/>
          <w:szCs w:val="22"/>
        </w:rPr>
        <w:t>天积压的，乙方应向甲方支付每天¥</w:t>
      </w:r>
      <w:r>
        <w:rPr>
          <w:rFonts w:hint="eastAsia" w:ascii="仿宋_GB2312" w:hAnsi="宋体" w:eastAsia="仿宋_GB2312" w:cs="宋体"/>
          <w:color w:val="000000"/>
          <w:sz w:val="24"/>
          <w:szCs w:val="22"/>
        </w:rPr>
        <w:t>【</w:t>
      </w:r>
      <w:r>
        <w:rPr>
          <w:rFonts w:hint="eastAsia" w:ascii="仿宋_GB2312" w:hAnsi="宋体" w:eastAsia="仿宋_GB2312" w:cs="宋体"/>
          <w:color w:val="000000"/>
          <w:sz w:val="24"/>
          <w:szCs w:val="22"/>
          <w:lang w:val="en-US" w:eastAsia="zh-CN"/>
        </w:rPr>
        <w:t>1000</w:t>
      </w:r>
      <w:r>
        <w:rPr>
          <w:rFonts w:hint="eastAsia" w:ascii="仿宋_GB2312" w:hAnsi="宋体" w:eastAsia="仿宋_GB2312" w:cs="宋体"/>
          <w:color w:val="000000"/>
          <w:sz w:val="24"/>
          <w:szCs w:val="22"/>
        </w:rPr>
        <w:t>】</w:t>
      </w:r>
      <w:r>
        <w:rPr>
          <w:rFonts w:ascii="仿宋_GB2312" w:hAnsi="宋体" w:eastAsia="仿宋_GB2312" w:cs="宋体"/>
          <w:color w:val="000000"/>
          <w:sz w:val="24"/>
          <w:szCs w:val="22"/>
        </w:rPr>
        <w:t>元（大写：人民币</w:t>
      </w:r>
      <w:r>
        <w:rPr>
          <w:rFonts w:hint="eastAsia" w:ascii="仿宋_GB2312" w:hAnsi="宋体" w:eastAsia="仿宋_GB2312" w:cs="宋体"/>
          <w:color w:val="000000"/>
          <w:sz w:val="24"/>
          <w:szCs w:val="22"/>
        </w:rPr>
        <w:t>【</w:t>
      </w:r>
      <w:r>
        <w:rPr>
          <w:rFonts w:hint="eastAsia" w:ascii="仿宋_GB2312" w:hAnsi="宋体" w:eastAsia="仿宋_GB2312" w:cs="宋体"/>
          <w:color w:val="000000"/>
          <w:sz w:val="24"/>
          <w:szCs w:val="22"/>
          <w:lang w:val="en-US" w:eastAsia="zh-CN"/>
        </w:rPr>
        <w:t>壹仟</w:t>
      </w:r>
      <w:r>
        <w:rPr>
          <w:rFonts w:hint="eastAsia" w:ascii="仿宋_GB2312" w:hAnsi="宋体" w:eastAsia="仿宋_GB2312" w:cs="宋体"/>
          <w:color w:val="000000"/>
          <w:sz w:val="24"/>
          <w:szCs w:val="22"/>
        </w:rPr>
        <w:t>】</w:t>
      </w:r>
      <w:r>
        <w:rPr>
          <w:rFonts w:ascii="仿宋_GB2312" w:hAnsi="宋体" w:eastAsia="仿宋_GB2312" w:cs="宋体"/>
          <w:color w:val="000000"/>
          <w:sz w:val="24"/>
          <w:szCs w:val="22"/>
        </w:rPr>
        <w:t xml:space="preserve">元整）的违约金，甲方有权单方解除合同、没收乙方交纳的合同履约金并向乙方追讨经济损失。 </w:t>
      </w:r>
    </w:p>
    <w:p w14:paraId="5FA48A7E">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7.3乙方的违约金，甲方有权在应支付的垃圾清运费中直接抵扣。</w:t>
      </w:r>
      <w:r>
        <w:rPr>
          <w:rFonts w:ascii="仿宋_GB2312" w:hAnsi="宋体" w:eastAsia="仿宋_GB2312" w:cs="宋体"/>
          <w:color w:val="000000"/>
          <w:sz w:val="24"/>
          <w:szCs w:val="22"/>
        </w:rPr>
        <w:t xml:space="preserve"> </w:t>
      </w:r>
    </w:p>
    <w:p w14:paraId="7F816EAC">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7.4</w:t>
      </w:r>
      <w:r>
        <w:rPr>
          <w:rFonts w:ascii="仿宋_GB2312" w:hAnsi="宋体" w:eastAsia="仿宋_GB2312" w:cs="宋体"/>
          <w:color w:val="000000"/>
          <w:sz w:val="24"/>
          <w:szCs w:val="22"/>
        </w:rPr>
        <w:t>乙方有下列违反本合同约定的情况之一的，甲方有权单方面解除协议，并追究乙方的违约责任：</w:t>
      </w:r>
    </w:p>
    <w:p w14:paraId="117E5066">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7.4.1</w:t>
      </w:r>
      <w:r>
        <w:rPr>
          <w:rFonts w:ascii="仿宋_GB2312" w:hAnsi="宋体" w:eastAsia="仿宋_GB2312" w:cs="宋体"/>
          <w:color w:val="000000"/>
          <w:sz w:val="24"/>
          <w:szCs w:val="22"/>
        </w:rPr>
        <w:t>乙方无故旷运；</w:t>
      </w:r>
    </w:p>
    <w:p w14:paraId="7B9FC57C">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7.4.</w:t>
      </w:r>
      <w:r>
        <w:rPr>
          <w:rFonts w:hint="eastAsia" w:ascii="仿宋_GB2312" w:hAnsi="宋体" w:eastAsia="仿宋_GB2312" w:cs="宋体"/>
          <w:color w:val="000000"/>
          <w:sz w:val="24"/>
          <w:szCs w:val="22"/>
        </w:rPr>
        <w:t>2</w:t>
      </w:r>
      <w:r>
        <w:rPr>
          <w:rFonts w:ascii="仿宋_GB2312" w:hAnsi="宋体" w:eastAsia="仿宋_GB2312" w:cs="宋体"/>
          <w:color w:val="000000"/>
          <w:sz w:val="24"/>
          <w:szCs w:val="22"/>
        </w:rPr>
        <w:t>因乙方原因被政府相关部门批评或者罚款。</w:t>
      </w:r>
    </w:p>
    <w:p w14:paraId="6E19D53B">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7.4.</w:t>
      </w:r>
      <w:r>
        <w:rPr>
          <w:rFonts w:hint="eastAsia" w:ascii="仿宋_GB2312" w:hAnsi="宋体" w:eastAsia="仿宋_GB2312" w:cs="宋体"/>
          <w:color w:val="000000"/>
          <w:sz w:val="24"/>
          <w:szCs w:val="22"/>
        </w:rPr>
        <w:t>3</w:t>
      </w:r>
      <w:r>
        <w:rPr>
          <w:rFonts w:ascii="仿宋_GB2312" w:hAnsi="宋体" w:eastAsia="仿宋_GB2312" w:cs="宋体"/>
          <w:color w:val="000000"/>
          <w:sz w:val="24"/>
          <w:szCs w:val="22"/>
        </w:rPr>
        <w:t>乙方违反甲方规章制度、损坏辖区内的公共设施、导致住户投诉，在沟通协商后，仍不能改正的。</w:t>
      </w:r>
    </w:p>
    <w:p w14:paraId="53C6AC02">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7.4.</w:t>
      </w:r>
      <w:r>
        <w:rPr>
          <w:rFonts w:hint="eastAsia" w:ascii="仿宋_GB2312" w:hAnsi="宋体" w:eastAsia="仿宋_GB2312" w:cs="宋体"/>
          <w:color w:val="000000"/>
          <w:sz w:val="24"/>
          <w:szCs w:val="22"/>
        </w:rPr>
        <w:t>4</w:t>
      </w:r>
      <w:r>
        <w:rPr>
          <w:rFonts w:ascii="仿宋_GB2312" w:hAnsi="宋体" w:eastAsia="仿宋_GB2312" w:cs="宋体"/>
          <w:color w:val="000000"/>
          <w:sz w:val="24"/>
          <w:szCs w:val="22"/>
        </w:rPr>
        <w:t>乙方不得有任何馈赠或贿赂甲方工作人员行为，否则，甲方视乙方违约，并有权立即解除协议。</w:t>
      </w:r>
    </w:p>
    <w:p w14:paraId="1B783777">
      <w:pPr>
        <w:adjustRightInd w:val="0"/>
        <w:snapToGrid w:val="0"/>
        <w:spacing w:line="520" w:lineRule="exact"/>
        <w:ind w:firstLine="480" w:firstLineChars="200"/>
        <w:rPr>
          <w:rFonts w:ascii="仿宋_GB2312" w:hAnsi="宋体" w:eastAsia="仿宋_GB2312" w:cs="宋体"/>
          <w:color w:val="000000"/>
          <w:sz w:val="24"/>
          <w:szCs w:val="22"/>
        </w:rPr>
      </w:pPr>
      <w:r>
        <w:rPr>
          <w:rFonts w:ascii="仿宋_GB2312" w:hAnsi="宋体" w:eastAsia="仿宋_GB2312" w:cs="宋体"/>
          <w:color w:val="000000"/>
          <w:sz w:val="24"/>
          <w:szCs w:val="22"/>
        </w:rPr>
        <w:t>7.4.</w:t>
      </w:r>
      <w:r>
        <w:rPr>
          <w:rFonts w:hint="eastAsia" w:ascii="仿宋_GB2312" w:hAnsi="宋体" w:eastAsia="仿宋_GB2312" w:cs="宋体"/>
          <w:color w:val="000000"/>
          <w:sz w:val="24"/>
          <w:szCs w:val="22"/>
        </w:rPr>
        <w:t>5</w:t>
      </w:r>
      <w:r>
        <w:rPr>
          <w:rFonts w:ascii="仿宋_GB2312" w:hAnsi="宋体" w:eastAsia="仿宋_GB2312" w:cs="宋体"/>
          <w:color w:val="000000"/>
          <w:sz w:val="24"/>
          <w:szCs w:val="22"/>
        </w:rPr>
        <w:t>其他损害甲方利益的情况。</w:t>
      </w:r>
    </w:p>
    <w:p w14:paraId="0CBD076D">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lang w:val="en-US" w:eastAsia="zh-CN"/>
        </w:rPr>
        <w:t>7.5</w:t>
      </w:r>
      <w:r>
        <w:rPr>
          <w:rFonts w:hint="eastAsia" w:ascii="仿宋_GB2312" w:hAnsi="宋体" w:eastAsia="仿宋_GB2312" w:cs="宋体"/>
          <w:color w:val="000000"/>
          <w:sz w:val="24"/>
          <w:szCs w:val="22"/>
        </w:rPr>
        <w:t>本合同因乙方违约导致提前终止（包括甲方行使合同解除权的情况），乙方除按照相关约定承担违约责任外，还应向甲方支付人民币【</w:t>
      </w:r>
      <w:r>
        <w:rPr>
          <w:rFonts w:hint="eastAsia" w:ascii="仿宋_GB2312" w:hAnsi="宋体" w:eastAsia="仿宋_GB2312" w:cs="宋体"/>
          <w:color w:val="000000"/>
          <w:sz w:val="24"/>
          <w:szCs w:val="22"/>
          <w:lang w:val="en-US" w:eastAsia="zh-CN"/>
        </w:rPr>
        <w:t>2000</w:t>
      </w:r>
      <w:r>
        <w:rPr>
          <w:rFonts w:hint="eastAsia" w:ascii="仿宋_GB2312" w:hAnsi="宋体" w:eastAsia="仿宋_GB2312" w:cs="宋体"/>
          <w:color w:val="000000"/>
          <w:sz w:val="24"/>
          <w:szCs w:val="22"/>
        </w:rPr>
        <w:t>】元违约金。</w:t>
      </w:r>
    </w:p>
    <w:p w14:paraId="1A7B2B0E">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lang w:val="en-US" w:eastAsia="zh-CN"/>
        </w:rPr>
        <w:t>7.6</w:t>
      </w:r>
      <w:r>
        <w:rPr>
          <w:rFonts w:hint="eastAsia" w:ascii="仿宋_GB2312" w:hAnsi="宋体" w:eastAsia="仿宋_GB2312" w:cs="宋体"/>
          <w:color w:val="000000"/>
          <w:sz w:val="24"/>
          <w:szCs w:val="22"/>
        </w:rPr>
        <w:t>甲方终止或解除本合同的，除依据本合同约定单价及甲方确认的乙方实际工作量给付乙方应付的清运费以外，无须再给付乙方任何补偿或赔偿，甲方也无须承担任何责任。</w:t>
      </w:r>
    </w:p>
    <w:p w14:paraId="27ECA021">
      <w:pPr>
        <w:adjustRightInd w:val="0"/>
        <w:snapToGrid w:val="0"/>
        <w:spacing w:line="520" w:lineRule="exact"/>
        <w:ind w:firstLine="480" w:firstLineChars="200"/>
      </w:pPr>
      <w:r>
        <w:rPr>
          <w:rFonts w:hint="eastAsia" w:ascii="仿宋_GB2312" w:hAnsi="宋体" w:eastAsia="仿宋_GB2312" w:cs="宋体"/>
          <w:color w:val="000000"/>
          <w:sz w:val="24"/>
          <w:szCs w:val="22"/>
          <w:lang w:val="en-US" w:eastAsia="zh-CN"/>
        </w:rPr>
        <w:t>7.7</w:t>
      </w:r>
      <w:r>
        <w:rPr>
          <w:rFonts w:hint="eastAsia" w:ascii="仿宋_GB2312" w:hAnsi="宋体" w:eastAsia="仿宋_GB2312" w:cs="宋体"/>
          <w:color w:val="000000"/>
          <w:sz w:val="24"/>
          <w:szCs w:val="22"/>
        </w:rPr>
        <w:t>因乙方违约造成甲方损失的，乙方还应赔偿甲方为维护自身合法权益而支出的包括但不限于诉讼费、律师费、保全费、担保费、差旅费、文印费、诉讼保全保险费等一切支出。</w:t>
      </w:r>
    </w:p>
    <w:p w14:paraId="467D6B8F">
      <w:pPr>
        <w:adjustRightInd w:val="0"/>
        <w:snapToGrid w:val="0"/>
        <w:spacing w:line="520" w:lineRule="exact"/>
        <w:ind w:firstLine="482" w:firstLineChars="200"/>
        <w:rPr>
          <w:rFonts w:ascii="仿宋_GB2312" w:hAnsi="宋体" w:eastAsia="仿宋_GB2312" w:cs="宋体"/>
          <w:b/>
          <w:bCs/>
          <w:color w:val="000000"/>
          <w:sz w:val="24"/>
          <w:szCs w:val="22"/>
        </w:rPr>
      </w:pPr>
      <w:r>
        <w:rPr>
          <w:rFonts w:hint="eastAsia" w:ascii="仿宋_GB2312" w:hAnsi="宋体" w:eastAsia="仿宋_GB2312" w:cs="宋体"/>
          <w:b/>
          <w:bCs/>
          <w:color w:val="000000"/>
          <w:sz w:val="24"/>
          <w:szCs w:val="22"/>
        </w:rPr>
        <w:t>第八条 争议的解决</w:t>
      </w:r>
    </w:p>
    <w:p w14:paraId="1291FF0A">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8.1各方在本合同项下产生争议，应当首先友好协商解决。协商不成，任何一方均有权向甲方所在地人民法院起诉解决。</w:t>
      </w:r>
    </w:p>
    <w:p w14:paraId="2633279B">
      <w:pPr>
        <w:adjustRightInd w:val="0"/>
        <w:snapToGrid w:val="0"/>
        <w:spacing w:line="520" w:lineRule="exact"/>
        <w:ind w:firstLine="480" w:firstLineChars="200"/>
        <w:rPr>
          <w:rFonts w:hint="eastAsia" w:ascii="仿宋_GB2312" w:hAnsi="宋体" w:eastAsia="仿宋_GB2312" w:cs="宋体"/>
          <w:color w:val="000000"/>
          <w:sz w:val="24"/>
          <w:szCs w:val="22"/>
        </w:rPr>
      </w:pPr>
      <w:r>
        <w:rPr>
          <w:rFonts w:hint="eastAsia" w:ascii="仿宋_GB2312" w:hAnsi="宋体" w:eastAsia="仿宋_GB2312" w:cs="宋体"/>
          <w:color w:val="000000"/>
          <w:sz w:val="24"/>
          <w:szCs w:val="22"/>
        </w:rPr>
        <w:t>8.2本合同中任何条款的无效不应影响本合同其他条款的效力，在解决争议的过程中，各方应按本合同所有其他有效条款的约定继续履行本合同。</w:t>
      </w:r>
    </w:p>
    <w:p w14:paraId="09C5BCC6">
      <w:pPr>
        <w:adjustRightInd w:val="0"/>
        <w:snapToGrid w:val="0"/>
        <w:spacing w:line="520" w:lineRule="exact"/>
        <w:ind w:firstLine="482" w:firstLineChars="200"/>
        <w:rPr>
          <w:rFonts w:hint="eastAsia" w:ascii="仿宋_GB2312" w:hAnsi="宋体" w:eastAsia="仿宋_GB2312" w:cs="宋体"/>
          <w:b/>
          <w:bCs/>
          <w:color w:val="000000"/>
          <w:sz w:val="24"/>
          <w:szCs w:val="22"/>
          <w:lang w:val="en-US" w:eastAsia="zh-CN"/>
        </w:rPr>
      </w:pPr>
      <w:r>
        <w:rPr>
          <w:rFonts w:hint="eastAsia" w:ascii="仿宋_GB2312" w:hAnsi="宋体" w:eastAsia="仿宋_GB2312" w:cs="宋体"/>
          <w:b/>
          <w:bCs/>
          <w:color w:val="000000"/>
          <w:sz w:val="24"/>
          <w:szCs w:val="22"/>
          <w:lang w:val="en-US" w:eastAsia="zh-CN"/>
        </w:rPr>
        <w:t>第九条  合同履行期间，若因甲方失去物业管理权而导致本合同无法履行，本合同自动终止，甲方无需向乙方承担任何责任。</w:t>
      </w:r>
    </w:p>
    <w:p w14:paraId="63BE6676">
      <w:pPr>
        <w:adjustRightInd w:val="0"/>
        <w:snapToGrid w:val="0"/>
        <w:spacing w:line="520" w:lineRule="exact"/>
        <w:ind w:firstLine="482" w:firstLineChars="200"/>
        <w:rPr>
          <w:rFonts w:ascii="仿宋_GB2312" w:hAnsi="宋体" w:eastAsia="仿宋_GB2312" w:cs="宋体"/>
          <w:color w:val="000000"/>
          <w:sz w:val="24"/>
          <w:szCs w:val="22"/>
        </w:rPr>
      </w:pPr>
      <w:r>
        <w:rPr>
          <w:rFonts w:hint="eastAsia" w:ascii="仿宋_GB2312" w:hAnsi="宋体" w:eastAsia="仿宋_GB2312" w:cs="宋体"/>
          <w:b/>
          <w:bCs/>
          <w:color w:val="000000"/>
          <w:sz w:val="24"/>
          <w:szCs w:val="22"/>
        </w:rPr>
        <w:t>第</w:t>
      </w:r>
      <w:r>
        <w:rPr>
          <w:rFonts w:hint="eastAsia" w:ascii="仿宋_GB2312" w:hAnsi="宋体" w:eastAsia="仿宋_GB2312" w:cs="宋体"/>
          <w:b/>
          <w:bCs/>
          <w:color w:val="000000"/>
          <w:sz w:val="24"/>
          <w:szCs w:val="22"/>
          <w:lang w:val="en-US" w:eastAsia="zh-CN"/>
        </w:rPr>
        <w:t>十</w:t>
      </w:r>
      <w:r>
        <w:rPr>
          <w:rFonts w:hint="eastAsia" w:ascii="仿宋_GB2312" w:hAnsi="宋体" w:eastAsia="仿宋_GB2312" w:cs="宋体"/>
          <w:b/>
          <w:bCs/>
          <w:color w:val="000000"/>
          <w:sz w:val="24"/>
          <w:szCs w:val="22"/>
        </w:rPr>
        <w:t xml:space="preserve">条 其他事项  </w:t>
      </w:r>
      <w:r>
        <w:rPr>
          <w:rFonts w:hint="eastAsia" w:ascii="仿宋_GB2312" w:hAnsi="宋体" w:eastAsia="仿宋_GB2312" w:cs="宋体"/>
          <w:color w:val="000000"/>
          <w:sz w:val="24"/>
          <w:szCs w:val="22"/>
        </w:rPr>
        <w:t xml:space="preserve">                                                                                                                                                                                                                                                                                                                                                                                                                                                                                                                                                                                                                                                                                                                                                                                                                                                                                                                                                                                                                                                                                                                                                                                                                                                                                                                                                                                                                                                                                                                                                                                                                                                                                                                                                                                                                                                                                                                                                                                                                                                                                                                                                                                                                                                                                                                                                                                                                                                                                                                                                                                                                                                                                                                                                                                                                                                                                                                                                                                                                                                                                                                                                                                                                                                                                                                                                                                                                                                                                                                                                                                                                                                                                                                                                                                                                                                                                                                                                                                                                                                                                                                                                                                                                </w:t>
      </w:r>
      <w:r>
        <w:rPr>
          <w:rFonts w:hint="eastAsia" w:ascii="仿宋_GB2312" w:hAnsi="宋体" w:eastAsia="仿宋_GB2312" w:cs="宋体"/>
          <w:color w:val="000000"/>
          <w:sz w:val="24"/>
          <w:szCs w:val="22"/>
        </w:rPr>
        <w:t xml:space="preserve">                                                                                                                                                                                                                                                                                                                                                                                                                                                                                                                                                                                                                                                                                                                                                                                                                                                                                                                                                                                                                                                                                                                                                                                                                                                                                                                                                                                                                                                                                                                                                                                                                                                                                                                                                                                                                                                                                                                                                                                                                                                                                                                                                                                                                                                                                                                                                                                                                                                                                                                                                                                                                                                                                                  </w:t>
      </w:r>
    </w:p>
    <w:p w14:paraId="2C47204A">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lang w:val="en-US" w:eastAsia="zh-CN"/>
        </w:rPr>
        <w:t>10</w:t>
      </w:r>
      <w:r>
        <w:rPr>
          <w:rFonts w:hint="eastAsia" w:ascii="仿宋_GB2312" w:hAnsi="宋体" w:eastAsia="仿宋_GB2312" w:cs="宋体"/>
          <w:color w:val="000000"/>
          <w:sz w:val="24"/>
          <w:szCs w:val="22"/>
        </w:rPr>
        <w:t>.1本合同签订前10日内，乙方应向甲方提供下列证明文件或材料：</w:t>
      </w:r>
    </w:p>
    <w:p w14:paraId="5369D2B1">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lang w:val="en-US" w:eastAsia="zh-CN"/>
        </w:rPr>
        <w:t>10.1.1</w:t>
      </w:r>
      <w:r>
        <w:rPr>
          <w:rFonts w:hint="eastAsia" w:ascii="仿宋_GB2312" w:hAnsi="宋体" w:eastAsia="仿宋_GB2312" w:cs="宋体"/>
          <w:color w:val="000000"/>
          <w:sz w:val="24"/>
          <w:szCs w:val="22"/>
        </w:rPr>
        <w:t>营业执照复印件、法定代表人身份证明文件，如为加盟项目，还须提供特许加盟的授权委托证明；</w:t>
      </w:r>
    </w:p>
    <w:p w14:paraId="03C594ED">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lang w:val="en-US" w:eastAsia="zh-CN"/>
        </w:rPr>
        <w:t>10</w:t>
      </w:r>
      <w:r>
        <w:rPr>
          <w:rFonts w:hint="eastAsia" w:ascii="仿宋_GB2312" w:hAnsi="宋体" w:eastAsia="仿宋_GB2312" w:cs="宋体"/>
          <w:color w:val="000000"/>
          <w:sz w:val="24"/>
          <w:szCs w:val="22"/>
        </w:rPr>
        <w:t>.1.2签字人如为代理人，本合同签字人的授权委托书；</w:t>
      </w:r>
    </w:p>
    <w:p w14:paraId="54087619">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lang w:val="en-US" w:eastAsia="zh-CN"/>
        </w:rPr>
        <w:t>10</w:t>
      </w:r>
      <w:r>
        <w:rPr>
          <w:rFonts w:hint="eastAsia" w:ascii="仿宋_GB2312" w:hAnsi="宋体" w:eastAsia="仿宋_GB2312" w:cs="宋体"/>
          <w:color w:val="000000"/>
          <w:sz w:val="24"/>
          <w:szCs w:val="22"/>
        </w:rPr>
        <w:t>.1.3甲方要求提供的其它资料；</w:t>
      </w:r>
    </w:p>
    <w:p w14:paraId="751687FD">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lang w:val="en-US" w:eastAsia="zh-CN"/>
        </w:rPr>
        <w:t>10</w:t>
      </w:r>
      <w:r>
        <w:rPr>
          <w:rFonts w:hint="eastAsia" w:ascii="仿宋_GB2312" w:hAnsi="宋体" w:eastAsia="仿宋_GB2312" w:cs="宋体"/>
          <w:color w:val="000000"/>
          <w:sz w:val="24"/>
          <w:szCs w:val="22"/>
        </w:rPr>
        <w:t>.2双方一致同意不向传播媒介或公众或第三方透露本合同的内容；</w:t>
      </w:r>
    </w:p>
    <w:p w14:paraId="0E9CEA41">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lang w:val="en-US" w:eastAsia="zh-CN"/>
        </w:rPr>
        <w:t>10</w:t>
      </w:r>
      <w:r>
        <w:rPr>
          <w:rFonts w:hint="eastAsia" w:ascii="仿宋_GB2312" w:hAnsi="宋体" w:eastAsia="仿宋_GB2312" w:cs="宋体"/>
          <w:color w:val="000000"/>
          <w:sz w:val="24"/>
          <w:szCs w:val="22"/>
        </w:rPr>
        <w:t>.3本合同经甲、乙双方法定代表人或授权代表签字（加注合同签订日期）、盖章后生效。</w:t>
      </w:r>
    </w:p>
    <w:p w14:paraId="19F18973">
      <w:pPr>
        <w:adjustRightInd w:val="0"/>
        <w:snapToGrid w:val="0"/>
        <w:spacing w:line="520" w:lineRule="exact"/>
        <w:ind w:firstLine="480" w:firstLineChars="200"/>
        <w:rPr>
          <w:rFonts w:hint="eastAsia" w:ascii="仿宋_GB2312" w:hAnsi="宋体" w:eastAsia="仿宋_GB2312" w:cs="宋体"/>
          <w:color w:val="000000"/>
          <w:sz w:val="24"/>
          <w:szCs w:val="22"/>
        </w:rPr>
      </w:pPr>
      <w:r>
        <w:rPr>
          <w:rFonts w:hint="eastAsia" w:ascii="仿宋_GB2312" w:hAnsi="宋体" w:eastAsia="仿宋_GB2312" w:cs="宋体"/>
          <w:color w:val="000000"/>
          <w:sz w:val="24"/>
          <w:szCs w:val="22"/>
        </w:rPr>
        <w:t>9.4本合同正本一式【</w:t>
      </w:r>
      <w:r>
        <w:rPr>
          <w:rFonts w:hint="eastAsia" w:ascii="仿宋_GB2312" w:hAnsi="宋体" w:eastAsia="仿宋_GB2312" w:cs="宋体"/>
          <w:color w:val="000000"/>
          <w:sz w:val="24"/>
          <w:szCs w:val="22"/>
          <w:lang w:val="en-US" w:eastAsia="zh-CN"/>
        </w:rPr>
        <w:t>肆</w:t>
      </w:r>
      <w:r>
        <w:rPr>
          <w:rFonts w:hint="eastAsia" w:ascii="仿宋_GB2312" w:hAnsi="宋体" w:eastAsia="仿宋_GB2312" w:cs="宋体"/>
          <w:color w:val="000000"/>
          <w:sz w:val="24"/>
          <w:szCs w:val="22"/>
        </w:rPr>
        <w:t>】份，甲方执【</w:t>
      </w:r>
      <w:r>
        <w:rPr>
          <w:rFonts w:hint="eastAsia" w:ascii="仿宋_GB2312" w:hAnsi="宋体" w:eastAsia="仿宋_GB2312" w:cs="宋体"/>
          <w:color w:val="000000"/>
          <w:sz w:val="24"/>
          <w:szCs w:val="22"/>
          <w:lang w:val="en-US" w:eastAsia="zh-CN"/>
        </w:rPr>
        <w:t>叁</w:t>
      </w:r>
      <w:r>
        <w:rPr>
          <w:rFonts w:hint="eastAsia" w:ascii="仿宋_GB2312" w:hAnsi="宋体" w:eastAsia="仿宋_GB2312" w:cs="宋体"/>
          <w:color w:val="000000"/>
          <w:sz w:val="24"/>
          <w:szCs w:val="22"/>
        </w:rPr>
        <w:t>】份,乙方执【</w:t>
      </w:r>
      <w:r>
        <w:rPr>
          <w:rFonts w:hint="eastAsia" w:ascii="仿宋_GB2312" w:hAnsi="宋体" w:eastAsia="仿宋_GB2312" w:cs="宋体"/>
          <w:color w:val="000000"/>
          <w:sz w:val="24"/>
          <w:szCs w:val="22"/>
          <w:lang w:val="en-US" w:eastAsia="zh-CN"/>
        </w:rPr>
        <w:t>壹</w:t>
      </w:r>
      <w:r>
        <w:rPr>
          <w:rFonts w:hint="eastAsia" w:ascii="仿宋_GB2312" w:hAnsi="宋体" w:eastAsia="仿宋_GB2312" w:cs="宋体"/>
          <w:color w:val="000000"/>
          <w:sz w:val="24"/>
          <w:szCs w:val="22"/>
        </w:rPr>
        <w:t>】份，</w:t>
      </w:r>
      <w:r>
        <w:rPr>
          <w:rFonts w:ascii="仿宋_GB2312" w:hAnsi="宋体" w:eastAsia="仿宋_GB2312" w:cs="宋体"/>
          <w:color w:val="000000"/>
          <w:sz w:val="24"/>
          <w:szCs w:val="22"/>
        </w:rPr>
        <w:t>各份</w:t>
      </w:r>
      <w:r>
        <w:rPr>
          <w:rFonts w:hint="eastAsia" w:ascii="仿宋_GB2312" w:hAnsi="宋体" w:eastAsia="仿宋_GB2312" w:cs="宋体"/>
          <w:color w:val="000000"/>
          <w:sz w:val="24"/>
          <w:szCs w:val="22"/>
        </w:rPr>
        <w:t>具有同等法律效力。</w:t>
      </w:r>
    </w:p>
    <w:p w14:paraId="40491BB1">
      <w:pPr>
        <w:widowControl w:val="0"/>
        <w:spacing w:after="120"/>
        <w:ind w:left="420" w:leftChars="200" w:firstLine="480" w:firstLineChars="200"/>
        <w:jc w:val="both"/>
        <w:rPr>
          <w:rFonts w:hint="eastAsia" w:ascii="仿宋_GB2312" w:hAnsi="宋体" w:eastAsia="仿宋_GB2312" w:cs="宋体"/>
          <w:color w:val="000000"/>
          <w:kern w:val="2"/>
          <w:sz w:val="24"/>
          <w:szCs w:val="20"/>
          <w:lang w:val="en-US" w:eastAsia="zh-CN" w:bidi="ar-SA"/>
        </w:rPr>
      </w:pPr>
    </w:p>
    <w:p w14:paraId="7CEF6D73">
      <w:pPr>
        <w:adjustRightInd w:val="0"/>
        <w:snapToGrid w:val="0"/>
        <w:spacing w:line="520" w:lineRule="exact"/>
        <w:rPr>
          <w:rFonts w:hint="eastAsia" w:ascii="仿宋_GB2312" w:hAnsi="宋体" w:eastAsia="仿宋_GB2312" w:cs="宋体"/>
          <w:color w:val="000000"/>
          <w:sz w:val="24"/>
          <w:szCs w:val="22"/>
          <w:lang w:val="en-US" w:eastAsia="zh-CN"/>
        </w:rPr>
      </w:pPr>
    </w:p>
    <w:p w14:paraId="5E246967">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 xml:space="preserve">甲方（盖章）：                        </w:t>
      </w:r>
    </w:p>
    <w:p w14:paraId="4CC5F38F">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法定代表人/授权代理人（签字）：</w:t>
      </w:r>
    </w:p>
    <w:p w14:paraId="17DB60E0">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签约日期：    年  月  日</w:t>
      </w:r>
    </w:p>
    <w:p w14:paraId="3F838737">
      <w:pPr>
        <w:adjustRightInd w:val="0"/>
        <w:snapToGrid w:val="0"/>
        <w:spacing w:line="520" w:lineRule="exact"/>
        <w:ind w:firstLine="480" w:firstLineChars="200"/>
        <w:rPr>
          <w:rFonts w:ascii="仿宋_GB2312" w:hAnsi="宋体" w:eastAsia="仿宋_GB2312" w:cs="宋体"/>
          <w:color w:val="000000"/>
          <w:sz w:val="24"/>
          <w:szCs w:val="22"/>
        </w:rPr>
      </w:pPr>
    </w:p>
    <w:p w14:paraId="1C5B4D3A">
      <w:pPr>
        <w:widowControl w:val="0"/>
        <w:spacing w:after="120"/>
        <w:ind w:left="420" w:leftChars="200" w:firstLine="480" w:firstLineChars="200"/>
        <w:jc w:val="both"/>
        <w:rPr>
          <w:rFonts w:ascii="仿宋_GB2312" w:hAnsi="宋体" w:eastAsia="仿宋_GB2312" w:cs="宋体"/>
          <w:color w:val="000000"/>
          <w:kern w:val="2"/>
          <w:sz w:val="24"/>
          <w:szCs w:val="20"/>
          <w:lang w:val="en-US" w:eastAsia="zh-CN" w:bidi="ar-SA"/>
        </w:rPr>
      </w:pPr>
    </w:p>
    <w:p w14:paraId="69C5B192">
      <w:pPr>
        <w:widowControl w:val="0"/>
        <w:spacing w:after="120"/>
        <w:ind w:left="420" w:leftChars="200" w:firstLine="480" w:firstLineChars="200"/>
        <w:jc w:val="both"/>
        <w:rPr>
          <w:rFonts w:ascii="仿宋_GB2312" w:hAnsi="宋体" w:eastAsia="仿宋_GB2312" w:cs="宋体"/>
          <w:color w:val="000000"/>
          <w:kern w:val="2"/>
          <w:sz w:val="24"/>
          <w:szCs w:val="20"/>
          <w:lang w:val="en-US" w:eastAsia="zh-CN" w:bidi="ar-SA"/>
        </w:rPr>
      </w:pPr>
    </w:p>
    <w:p w14:paraId="3850D4F2">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乙方（盖章）：</w:t>
      </w:r>
    </w:p>
    <w:p w14:paraId="7EDF8B9E">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法定代表人/授权代理人（签字）：</w:t>
      </w:r>
    </w:p>
    <w:p w14:paraId="65D381EA">
      <w:pPr>
        <w:adjustRightInd w:val="0"/>
        <w:snapToGrid w:val="0"/>
        <w:spacing w:line="520" w:lineRule="exact"/>
        <w:ind w:firstLine="480" w:firstLineChars="200"/>
        <w:rPr>
          <w:rFonts w:ascii="仿宋_GB2312" w:hAnsi="宋体" w:eastAsia="仿宋_GB2312" w:cs="宋体"/>
          <w:color w:val="000000"/>
          <w:sz w:val="24"/>
          <w:szCs w:val="22"/>
        </w:rPr>
      </w:pPr>
      <w:r>
        <w:rPr>
          <w:rFonts w:hint="eastAsia" w:ascii="仿宋_GB2312" w:hAnsi="宋体" w:eastAsia="仿宋_GB2312" w:cs="宋体"/>
          <w:color w:val="000000"/>
          <w:sz w:val="24"/>
          <w:szCs w:val="22"/>
        </w:rPr>
        <w:t>签约日期：    年  月  日</w:t>
      </w:r>
    </w:p>
    <w:p w14:paraId="7B1DE851">
      <w:pPr>
        <w:rPr>
          <w:rFonts w:hint="eastAsia" w:ascii="宋体" w:hAnsi="宋体" w:eastAsia="宋体" w:cs="宋体"/>
          <w:color w:val="000000" w:themeColor="text1"/>
          <w:sz w:val="24"/>
          <w14:textFill>
            <w14:solidFill>
              <w14:schemeClr w14:val="tx1"/>
            </w14:solidFill>
          </w14:textFill>
        </w:rPr>
      </w:pPr>
    </w:p>
    <w:p w14:paraId="511EB400">
      <w:pPr>
        <w:keepNext w:val="0"/>
        <w:keepLines w:val="0"/>
        <w:pageBreakBefore/>
        <w:widowControl w:val="0"/>
        <w:kinsoku/>
        <w:wordWrap/>
        <w:overflowPunct/>
        <w:topLinePunct w:val="0"/>
        <w:autoSpaceDE/>
        <w:autoSpaceDN/>
        <w:bidi w:val="0"/>
        <w:adjustRightInd/>
        <w:snapToGrid/>
        <w:spacing w:line="520" w:lineRule="exact"/>
        <w:jc w:val="center"/>
        <w:textAlignment w:val="auto"/>
        <w:outlineLvl w:val="0"/>
        <w:rPr>
          <w:rFonts w:hint="eastAsia" w:ascii="宋体" w:hAnsi="宋体" w:eastAsia="宋体" w:cs="宋体"/>
          <w:bCs/>
          <w:sz w:val="44"/>
          <w:szCs w:val="44"/>
        </w:rPr>
      </w:pPr>
      <w:r>
        <w:rPr>
          <w:rFonts w:hint="eastAsia" w:ascii="宋体" w:hAnsi="宋体" w:eastAsia="宋体" w:cs="宋体"/>
          <w:bCs/>
          <w:sz w:val="44"/>
          <w:szCs w:val="44"/>
        </w:rPr>
        <w:t>廉  政  协  议</w:t>
      </w:r>
    </w:p>
    <w:p w14:paraId="373CEE45">
      <w:pPr>
        <w:spacing w:line="420" w:lineRule="exact"/>
        <w:ind w:firstLine="420" w:firstLineChars="200"/>
        <w:rPr>
          <w:rFonts w:hint="eastAsia" w:ascii="宋体" w:hAnsi="宋体" w:eastAsia="宋体" w:cs="宋体"/>
          <w:szCs w:val="24"/>
        </w:rPr>
      </w:pPr>
    </w:p>
    <w:p w14:paraId="0B79F96B">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甲方：</w:t>
      </w:r>
      <w:r>
        <w:rPr>
          <w:rFonts w:hint="eastAsia" w:ascii="宋体" w:hAnsi="宋体" w:eastAsia="宋体" w:cs="宋体"/>
          <w:szCs w:val="24"/>
          <w:u w:val="single"/>
        </w:rPr>
        <w:t xml:space="preserve"> 合肥文旅轨道物业服务有限公司  </w:t>
      </w:r>
    </w:p>
    <w:p w14:paraId="2B9BEAE3">
      <w:pPr>
        <w:spacing w:line="500" w:lineRule="exact"/>
        <w:ind w:firstLine="420" w:firstLineChars="200"/>
        <w:rPr>
          <w:rFonts w:hint="eastAsia" w:ascii="宋体" w:hAnsi="宋体" w:eastAsia="宋体" w:cs="宋体"/>
          <w:szCs w:val="24"/>
          <w:u w:val="single"/>
          <w:lang w:val="en-US" w:eastAsia="zh-CN"/>
        </w:rPr>
      </w:pPr>
      <w:r>
        <w:rPr>
          <w:rFonts w:hint="eastAsia" w:ascii="宋体" w:hAnsi="宋体" w:eastAsia="宋体" w:cs="宋体"/>
          <w:szCs w:val="24"/>
        </w:rPr>
        <w:t>乙方</w:t>
      </w:r>
      <w:r>
        <w:rPr>
          <w:rFonts w:hint="eastAsia" w:ascii="宋体" w:hAnsi="宋体" w:eastAsia="宋体" w:cs="宋体"/>
          <w:szCs w:val="24"/>
          <w:lang w:eastAsia="zh-CN"/>
        </w:rPr>
        <w:t>：</w:t>
      </w:r>
      <w:r>
        <w:rPr>
          <w:rFonts w:hint="eastAsia" w:ascii="宋体" w:hAnsi="宋体" w:eastAsia="宋体" w:cs="宋体"/>
          <w:szCs w:val="24"/>
          <w:u w:val="single"/>
          <w:lang w:val="en-US" w:eastAsia="zh-CN"/>
        </w:rPr>
        <w:t xml:space="preserve">                               </w:t>
      </w:r>
    </w:p>
    <w:p w14:paraId="63FD9D1B">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2F9B1D59">
      <w:pPr>
        <w:spacing w:line="440" w:lineRule="exact"/>
        <w:ind w:firstLine="422" w:firstLineChars="200"/>
        <w:rPr>
          <w:rFonts w:hint="eastAsia" w:ascii="宋体" w:hAnsi="宋体" w:eastAsia="宋体" w:cs="宋体"/>
          <w:szCs w:val="24"/>
        </w:rPr>
      </w:pPr>
      <w:r>
        <w:rPr>
          <w:rFonts w:hint="eastAsia" w:ascii="宋体" w:hAnsi="宋体" w:eastAsia="宋体" w:cs="宋体"/>
          <w:b/>
          <w:szCs w:val="24"/>
        </w:rPr>
        <w:t>第一条</w:t>
      </w:r>
      <w:r>
        <w:rPr>
          <w:rFonts w:hint="eastAsia" w:ascii="宋体" w:hAnsi="宋体" w:eastAsia="宋体" w:cs="宋体"/>
          <w:szCs w:val="24"/>
        </w:rPr>
        <w:t xml:space="preserve">  甲乙双方的权利和义务</w:t>
      </w:r>
    </w:p>
    <w:p w14:paraId="08521C60">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0ACB9732">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（二）严格执行合同的要求，自觉履行合同约定的相关义务。</w:t>
      </w:r>
    </w:p>
    <w:p w14:paraId="7868D5A5">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（三）在业务活动中坚持公开、公正、诚信、透明的原则，不得损害国家、集体利益。</w:t>
      </w:r>
    </w:p>
    <w:p w14:paraId="6C203F92">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（四）建立健全廉政制度，开展廉政教育，公布举报电话，监督并认真查处违法违纪行为。</w:t>
      </w:r>
    </w:p>
    <w:p w14:paraId="7AA6E428">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（五）发现对方在业务活动中有违反廉政规定的行为，应及时提醒对方纠正。情节严重的，应向其上级有关部门举报、建议给予处理，并有权要求告知处理结果。</w:t>
      </w:r>
    </w:p>
    <w:p w14:paraId="153F8C63">
      <w:pPr>
        <w:spacing w:line="440" w:lineRule="exact"/>
        <w:ind w:firstLine="422" w:firstLineChars="200"/>
        <w:rPr>
          <w:rFonts w:hint="eastAsia" w:ascii="宋体" w:hAnsi="宋体" w:eastAsia="宋体" w:cs="宋体"/>
          <w:szCs w:val="24"/>
        </w:rPr>
      </w:pPr>
      <w:r>
        <w:rPr>
          <w:rFonts w:hint="eastAsia" w:ascii="宋体" w:hAnsi="宋体" w:eastAsia="宋体" w:cs="宋体"/>
          <w:b/>
          <w:szCs w:val="24"/>
        </w:rPr>
        <w:t>第二条</w:t>
      </w:r>
      <w:r>
        <w:rPr>
          <w:rFonts w:hint="eastAsia" w:ascii="宋体" w:hAnsi="宋体" w:eastAsia="宋体" w:cs="宋体"/>
          <w:szCs w:val="24"/>
        </w:rPr>
        <w:t xml:space="preserve">  甲方的义务</w:t>
      </w:r>
    </w:p>
    <w:p w14:paraId="7EA4844B">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(一)甲方及其工作人员不得索要或接受乙方的礼金、有价证券和贵重物品，不得在乙方报销任何应由甲方单位或个人支付的费用等。</w:t>
      </w:r>
    </w:p>
    <w:p w14:paraId="621AC581">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7DCE64FB">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（三）甲方及其工作人员不得要求或者接受乙方为其住房装修、婚丧嫁娶活动、配偶子女工作安排以及出国出境、旅游等提供方便等。</w:t>
      </w:r>
    </w:p>
    <w:p w14:paraId="0A67A0DC">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（四）甲方工作人员不得在乙方有关联的企业兼职，不得向乙方介绍家属或者亲友从事与甲方业务有关的经济活动。</w:t>
      </w:r>
    </w:p>
    <w:p w14:paraId="266D6291">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（五）甲方工作人员不得以明显低于市场的价格向乙方购买房屋、汽车等物品；不得以明显高于市场的价格向乙方出售房屋、汽车等物品；不得以其他交易形式非法收受请托人财物。</w:t>
      </w:r>
    </w:p>
    <w:p w14:paraId="543B9105">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（六）甲方工作人员不得利用职务之便收受乙方以回扣、手续费、加班费、咨询费、劳务费、协调费等各种名义给予或赠送的钱物。</w:t>
      </w:r>
    </w:p>
    <w:p w14:paraId="585BBC3D">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（七）甲方工作人员不得接受乙方给予或赠送的干股或红利。</w:t>
      </w:r>
    </w:p>
    <w:p w14:paraId="55DC37CF">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（八）甲方任何人不得以个人的名义向乙方推荐设备、部件等供货商以及其他合作单位。</w:t>
      </w:r>
    </w:p>
    <w:p w14:paraId="048E8F61">
      <w:pPr>
        <w:spacing w:line="440" w:lineRule="exact"/>
        <w:ind w:firstLine="422" w:firstLineChars="200"/>
        <w:rPr>
          <w:rFonts w:hint="eastAsia" w:ascii="宋体" w:hAnsi="宋体" w:eastAsia="宋体" w:cs="宋体"/>
          <w:szCs w:val="24"/>
        </w:rPr>
      </w:pPr>
      <w:r>
        <w:rPr>
          <w:rFonts w:hint="eastAsia" w:ascii="宋体" w:hAnsi="宋体" w:eastAsia="宋体" w:cs="宋体"/>
          <w:b/>
          <w:szCs w:val="24"/>
        </w:rPr>
        <w:t xml:space="preserve">第三条  </w:t>
      </w:r>
      <w:r>
        <w:rPr>
          <w:rFonts w:hint="eastAsia" w:ascii="宋体" w:hAnsi="宋体" w:eastAsia="宋体" w:cs="宋体"/>
          <w:szCs w:val="24"/>
        </w:rPr>
        <w:t>乙方的义务</w:t>
      </w:r>
    </w:p>
    <w:p w14:paraId="259FD106">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(一)乙方不得以任何理由向甲方及其工作人员行贿或馈赠礼金、有价证券、贵重礼品。</w:t>
      </w:r>
    </w:p>
    <w:p w14:paraId="764B0261">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（二)乙方不得以任何名义为甲方及其工作人员报销应由甲方单位或个人支付的任何费用。</w:t>
      </w:r>
    </w:p>
    <w:p w14:paraId="7914D332">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(三)乙方不得以任何理由安排甲方工作人员参加可能影响相关业务公开、公正、公平性的宴请及娱乐活动。</w:t>
      </w:r>
    </w:p>
    <w:p w14:paraId="4C22673A">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（四）乙方不得为甲方单位和个人购置或提供通讯工具和高档办公用品等物品，也不得为甲方提供与工作无关的房屋、汽车等。</w:t>
      </w:r>
    </w:p>
    <w:p w14:paraId="010439F2">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（五）乙方不得与甲方工作人员就合同中的质量、数量、价格、工程量、验收等条款进行私下商谈或者达成默契。</w:t>
      </w:r>
    </w:p>
    <w:p w14:paraId="620497A3">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（六）乙方不得以回扣、手续费、加班费、咨询费、劳务费等各种名义向甲方工作人员给予或赠送钱物。</w:t>
      </w:r>
    </w:p>
    <w:p w14:paraId="3BCF2D54">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（七）乙方不得向甲方工作人员提供干股或红利。</w:t>
      </w:r>
    </w:p>
    <w:p w14:paraId="53268815">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（八）乙方须按合肥</w:t>
      </w:r>
      <w:r>
        <w:rPr>
          <w:rFonts w:hint="eastAsia" w:ascii="宋体" w:hAnsi="宋体" w:eastAsia="宋体" w:cs="宋体"/>
          <w:szCs w:val="24"/>
          <w:lang w:val="en-US" w:eastAsia="zh-CN"/>
        </w:rPr>
        <w:t>文旅轨道物业服务有限公司</w:t>
      </w:r>
      <w:r>
        <w:rPr>
          <w:rFonts w:hint="eastAsia" w:ascii="宋体" w:hAnsi="宋体" w:eastAsia="宋体" w:cs="宋体"/>
          <w:szCs w:val="24"/>
        </w:rPr>
        <w:t>纪委要求开展相关工作。</w:t>
      </w:r>
    </w:p>
    <w:p w14:paraId="293A4C4C">
      <w:pPr>
        <w:spacing w:line="440" w:lineRule="exact"/>
        <w:ind w:firstLine="422" w:firstLineChars="200"/>
        <w:rPr>
          <w:rFonts w:hint="eastAsia" w:ascii="宋体" w:hAnsi="宋体" w:eastAsia="宋体" w:cs="宋体"/>
          <w:szCs w:val="24"/>
        </w:rPr>
      </w:pPr>
      <w:r>
        <w:rPr>
          <w:rFonts w:hint="eastAsia" w:ascii="宋体" w:hAnsi="宋体" w:eastAsia="宋体" w:cs="宋体"/>
          <w:b/>
          <w:szCs w:val="24"/>
        </w:rPr>
        <w:t>第四条</w:t>
      </w:r>
      <w:r>
        <w:rPr>
          <w:rFonts w:hint="eastAsia" w:ascii="宋体" w:hAnsi="宋体" w:eastAsia="宋体" w:cs="宋体"/>
          <w:szCs w:val="24"/>
        </w:rPr>
        <w:t xml:space="preserve">  违约责任</w:t>
      </w:r>
    </w:p>
    <w:p w14:paraId="45CE890E">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（一）甲方及其工作人员违反本协议第一、二条规定。甲方按管理权限，对相关责任人依据有关规定给予党纪、政纪处分或组织处理；涉嫌犯罪的，移交司法机关追究刑事责任。</w:t>
      </w:r>
    </w:p>
    <w:p w14:paraId="21E10BE1">
      <w:pPr>
        <w:spacing w:line="440" w:lineRule="exact"/>
        <w:ind w:firstLine="420" w:firstLineChars="200"/>
        <w:rPr>
          <w:rFonts w:hint="eastAsia" w:ascii="宋体" w:hAnsi="宋体" w:eastAsia="宋体" w:cs="宋体"/>
          <w:szCs w:val="24"/>
          <w:lang w:eastAsia="zh-CN"/>
        </w:rPr>
      </w:pPr>
      <w:r>
        <w:rPr>
          <w:rFonts w:hint="eastAsia" w:ascii="宋体" w:hAnsi="宋体" w:eastAsia="宋体" w:cs="宋体"/>
          <w:szCs w:val="24"/>
        </w:rPr>
        <w:t>投诉联系部</w:t>
      </w:r>
      <w:r>
        <w:rPr>
          <w:rFonts w:hint="eastAsia" w:ascii="宋体" w:hAnsi="宋体" w:eastAsia="宋体" w:cs="宋体"/>
          <w:szCs w:val="24"/>
          <w:lang w:val="en-US" w:eastAsia="zh-CN"/>
        </w:rPr>
        <w:t>人</w:t>
      </w:r>
      <w:r>
        <w:rPr>
          <w:rFonts w:hint="eastAsia" w:ascii="宋体" w:hAnsi="宋体" w:eastAsia="宋体" w:cs="宋体"/>
          <w:szCs w:val="24"/>
        </w:rPr>
        <w:t>：</w:t>
      </w:r>
      <w:r>
        <w:rPr>
          <w:rFonts w:hint="eastAsia" w:ascii="宋体" w:hAnsi="宋体" w:eastAsia="宋体" w:cs="宋体"/>
          <w:szCs w:val="24"/>
          <w:lang w:val="en-US" w:eastAsia="zh-CN"/>
        </w:rPr>
        <w:t xml:space="preserve">             </w:t>
      </w:r>
      <w:r>
        <w:rPr>
          <w:rFonts w:hint="eastAsia" w:ascii="宋体" w:hAnsi="宋体" w:eastAsia="宋体" w:cs="宋体"/>
          <w:szCs w:val="24"/>
          <w:lang w:eastAsia="zh-CN"/>
        </w:rPr>
        <w:t>，</w:t>
      </w:r>
      <w:r>
        <w:rPr>
          <w:rFonts w:hint="eastAsia" w:ascii="宋体" w:hAnsi="宋体" w:eastAsia="宋体" w:cs="宋体"/>
          <w:szCs w:val="24"/>
        </w:rPr>
        <w:t>联系电话：</w:t>
      </w:r>
      <w:r>
        <w:rPr>
          <w:rFonts w:hint="eastAsia" w:ascii="宋体" w:hAnsi="宋体" w:eastAsia="宋体" w:cs="宋体"/>
          <w:szCs w:val="24"/>
          <w:lang w:val="en-US" w:eastAsia="zh-CN"/>
        </w:rPr>
        <w:t xml:space="preserve">            </w:t>
      </w:r>
      <w:r>
        <w:rPr>
          <w:rFonts w:hint="eastAsia" w:ascii="宋体" w:hAnsi="宋体" w:eastAsia="宋体" w:cs="宋体"/>
          <w:szCs w:val="24"/>
          <w:lang w:eastAsia="zh-CN"/>
        </w:rPr>
        <w:t>。</w:t>
      </w:r>
    </w:p>
    <w:p w14:paraId="758D70F0">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（二）乙方及其工作人员违反本协议第一、三条规定。根据具体情节和造成的后果，甲方有权依据法律法规及合同约定对乙方采取以下一种或多种处理办法：</w:t>
      </w:r>
    </w:p>
    <w:p w14:paraId="66F08EA2">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 xml:space="preserve">1．向建设行政部门、招投标管理部门及乙方上级主管部门通报，建议作出相应处理； </w:t>
      </w:r>
    </w:p>
    <w:p w14:paraId="095B0815">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2．甲方有权扣除乙方履约保证金全部或部分（视情节严重性而定）；</w:t>
      </w:r>
    </w:p>
    <w:p w14:paraId="54C57878">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3．乙方一定期限内（6个月至5年，具体由甲方根据情况而定）不得参与甲方作为发包人（业主）的工程项目投标和物资采购等相关业务；</w:t>
      </w:r>
    </w:p>
    <w:p w14:paraId="47E1D73C">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4．终止或解除双方已签订的包括（不限于）本合同在内的所有合同。</w:t>
      </w:r>
    </w:p>
    <w:p w14:paraId="11FFAB96">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甲方作出的处理意见，乙方应无条件接受并承担给甲方造成的损失，全额返还通过不正当手段从甲方获取的非法所得，并承担相应的法律责任。</w:t>
      </w:r>
    </w:p>
    <w:p w14:paraId="5A71A977">
      <w:pPr>
        <w:spacing w:line="440" w:lineRule="exact"/>
        <w:ind w:firstLine="422" w:firstLineChars="200"/>
        <w:rPr>
          <w:rFonts w:hint="eastAsia" w:ascii="宋体" w:hAnsi="宋体" w:eastAsia="宋体" w:cs="宋体"/>
          <w:szCs w:val="24"/>
        </w:rPr>
      </w:pPr>
      <w:r>
        <w:rPr>
          <w:rFonts w:hint="eastAsia" w:ascii="宋体" w:hAnsi="宋体" w:eastAsia="宋体" w:cs="宋体"/>
          <w:b/>
          <w:szCs w:val="24"/>
        </w:rPr>
        <w:t>第五条</w:t>
      </w:r>
      <w:r>
        <w:rPr>
          <w:rFonts w:hint="eastAsia" w:ascii="宋体" w:hAnsi="宋体" w:eastAsia="宋体" w:cs="宋体"/>
          <w:szCs w:val="24"/>
        </w:rPr>
        <w:t xml:space="preserve">  双方约定</w:t>
      </w:r>
    </w:p>
    <w:p w14:paraId="03094180">
      <w:pPr>
        <w:spacing w:line="440" w:lineRule="exact"/>
        <w:ind w:firstLine="420" w:firstLineChars="200"/>
        <w:rPr>
          <w:rFonts w:hint="eastAsia" w:ascii="宋体" w:hAnsi="宋体" w:eastAsia="宋体" w:cs="宋体"/>
          <w:szCs w:val="24"/>
        </w:rPr>
      </w:pPr>
      <w:r>
        <w:rPr>
          <w:rFonts w:hint="eastAsia" w:ascii="宋体" w:hAnsi="宋体" w:eastAsia="宋体" w:cs="宋体"/>
          <w:szCs w:val="24"/>
        </w:rPr>
        <w:t>本协议由双方或双方上级单位负责监督。可由甲方或甲方上级单位的纪检监察部门约请乙方或乙方上级单位的纪检监察部门对本协议履行情况进行检查，提出在本协议规定范围内的裁定意见。</w:t>
      </w:r>
    </w:p>
    <w:p w14:paraId="0B8E5426">
      <w:pPr>
        <w:spacing w:line="440" w:lineRule="exact"/>
        <w:ind w:firstLine="422" w:firstLineChars="200"/>
        <w:rPr>
          <w:rFonts w:hint="eastAsia" w:ascii="宋体" w:hAnsi="宋体" w:eastAsia="宋体" w:cs="宋体"/>
          <w:szCs w:val="24"/>
        </w:rPr>
      </w:pPr>
      <w:r>
        <w:rPr>
          <w:rFonts w:hint="eastAsia" w:ascii="宋体" w:hAnsi="宋体" w:eastAsia="宋体" w:cs="宋体"/>
          <w:b/>
          <w:szCs w:val="24"/>
        </w:rPr>
        <w:t xml:space="preserve">第六条  </w:t>
      </w:r>
      <w:r>
        <w:rPr>
          <w:rFonts w:hint="eastAsia" w:ascii="宋体" w:hAnsi="宋体" w:eastAsia="宋体" w:cs="宋体"/>
          <w:szCs w:val="24"/>
        </w:rPr>
        <w:t xml:space="preserve">本协议有效期为甲乙双方签署之日起至合同终止。  </w:t>
      </w:r>
    </w:p>
    <w:p w14:paraId="1BBE51C2">
      <w:pPr>
        <w:spacing w:line="440" w:lineRule="exact"/>
        <w:ind w:firstLine="422" w:firstLineChars="200"/>
        <w:rPr>
          <w:rFonts w:hint="eastAsia" w:ascii="宋体" w:hAnsi="宋体" w:eastAsia="宋体" w:cs="宋体"/>
          <w:szCs w:val="24"/>
        </w:rPr>
      </w:pPr>
      <w:r>
        <w:rPr>
          <w:rFonts w:hint="eastAsia" w:ascii="宋体" w:hAnsi="宋体" w:eastAsia="宋体" w:cs="宋体"/>
          <w:b/>
          <w:szCs w:val="24"/>
        </w:rPr>
        <w:t xml:space="preserve">第七条 </w:t>
      </w:r>
      <w:r>
        <w:rPr>
          <w:rFonts w:hint="eastAsia" w:ascii="宋体" w:hAnsi="宋体" w:eastAsia="宋体" w:cs="宋体"/>
          <w:szCs w:val="24"/>
        </w:rPr>
        <w:t xml:space="preserve"> 本协议作为合同的附件，与本合同具有同等法律效力。</w:t>
      </w:r>
    </w:p>
    <w:p w14:paraId="118486B9">
      <w:pPr>
        <w:spacing w:line="440" w:lineRule="exact"/>
        <w:rPr>
          <w:rFonts w:hint="eastAsia" w:ascii="宋体" w:hAnsi="宋体" w:eastAsia="宋体" w:cs="宋体"/>
          <w:szCs w:val="24"/>
        </w:rPr>
      </w:pPr>
    </w:p>
    <w:p w14:paraId="3A05BC68">
      <w:pPr>
        <w:spacing w:line="440" w:lineRule="exact"/>
        <w:rPr>
          <w:rFonts w:hint="eastAsia" w:ascii="宋体" w:hAnsi="宋体" w:eastAsia="宋体" w:cs="宋体"/>
          <w:szCs w:val="24"/>
        </w:rPr>
      </w:pPr>
    </w:p>
    <w:p w14:paraId="35650323">
      <w:pPr>
        <w:spacing w:line="440" w:lineRule="exact"/>
        <w:ind w:firstLine="840" w:firstLineChars="400"/>
        <w:rPr>
          <w:rFonts w:hint="eastAsia" w:ascii="宋体" w:hAnsi="宋体" w:eastAsia="宋体" w:cs="宋体"/>
          <w:szCs w:val="24"/>
        </w:rPr>
      </w:pPr>
      <w:r>
        <w:rPr>
          <w:rFonts w:hint="eastAsia" w:ascii="宋体" w:hAnsi="宋体" w:eastAsia="宋体" w:cs="宋体"/>
          <w:szCs w:val="24"/>
        </w:rPr>
        <w:t xml:space="preserve">甲方（盖章）：                   </w:t>
      </w:r>
      <w:r>
        <w:rPr>
          <w:rFonts w:hint="eastAsia" w:ascii="宋体" w:hAnsi="宋体" w:eastAsia="宋体" w:cs="宋体"/>
          <w:szCs w:val="24"/>
          <w:lang w:val="en-US" w:eastAsia="zh-CN"/>
        </w:rPr>
        <w:t xml:space="preserve"> </w:t>
      </w:r>
      <w:r>
        <w:rPr>
          <w:rFonts w:hint="eastAsia" w:ascii="宋体" w:hAnsi="宋体" w:eastAsia="宋体" w:cs="宋体"/>
          <w:szCs w:val="24"/>
        </w:rPr>
        <w:t>乙方（盖章）：</w:t>
      </w:r>
    </w:p>
    <w:p w14:paraId="2502AFF8">
      <w:pPr>
        <w:spacing w:line="440" w:lineRule="exact"/>
        <w:ind w:firstLine="840" w:firstLineChars="400"/>
        <w:rPr>
          <w:rFonts w:hint="eastAsia" w:ascii="宋体" w:hAnsi="宋体" w:eastAsia="宋体" w:cs="宋体"/>
          <w:szCs w:val="24"/>
        </w:rPr>
      </w:pPr>
      <w:r>
        <w:rPr>
          <w:rFonts w:hint="eastAsia" w:ascii="宋体" w:hAnsi="宋体" w:eastAsia="宋体" w:cs="宋体"/>
          <w:szCs w:val="24"/>
        </w:rPr>
        <w:t>法定代表人或</w:t>
      </w:r>
      <w:r>
        <w:rPr>
          <w:rFonts w:hint="eastAsia" w:ascii="宋体" w:hAnsi="宋体" w:eastAsia="宋体" w:cs="宋体"/>
          <w:szCs w:val="24"/>
        </w:rPr>
        <w:tab/>
      </w:r>
      <w:r>
        <w:rPr>
          <w:rFonts w:hint="eastAsia" w:ascii="宋体" w:hAnsi="宋体" w:eastAsia="宋体" w:cs="宋体"/>
          <w:szCs w:val="24"/>
        </w:rPr>
        <w:t xml:space="preserve">                  法定代表人或</w:t>
      </w:r>
    </w:p>
    <w:p w14:paraId="6AD5473C">
      <w:pPr>
        <w:spacing w:line="440" w:lineRule="exact"/>
        <w:ind w:firstLine="840" w:firstLineChars="400"/>
        <w:rPr>
          <w:rFonts w:hint="eastAsia" w:ascii="宋体" w:hAnsi="宋体" w:eastAsia="宋体" w:cs="宋体"/>
          <w:szCs w:val="24"/>
        </w:rPr>
      </w:pPr>
      <w:r>
        <w:rPr>
          <w:rFonts w:hint="eastAsia" w:ascii="宋体" w:hAnsi="宋体" w:eastAsia="宋体" w:cs="宋体"/>
          <w:szCs w:val="24"/>
        </w:rPr>
        <w:t xml:space="preserve">授权代表： (职务)               </w:t>
      </w:r>
      <w:r>
        <w:rPr>
          <w:rFonts w:hint="eastAsia" w:ascii="宋体" w:hAnsi="宋体" w:eastAsia="宋体" w:cs="宋体"/>
          <w:szCs w:val="24"/>
          <w:lang w:val="en-US" w:eastAsia="zh-CN"/>
        </w:rPr>
        <w:t xml:space="preserve">  </w:t>
      </w:r>
      <w:r>
        <w:rPr>
          <w:rFonts w:hint="eastAsia" w:ascii="宋体" w:hAnsi="宋体" w:eastAsia="宋体" w:cs="宋体"/>
          <w:szCs w:val="24"/>
        </w:rPr>
        <w:t>授权代表：（职务）</w:t>
      </w:r>
    </w:p>
    <w:p w14:paraId="2B5E8855">
      <w:pPr>
        <w:spacing w:line="440" w:lineRule="exact"/>
        <w:ind w:firstLine="840" w:firstLineChars="400"/>
        <w:rPr>
          <w:rFonts w:hint="eastAsia" w:ascii="宋体" w:hAnsi="宋体" w:eastAsia="宋体" w:cs="宋体"/>
          <w:szCs w:val="24"/>
        </w:rPr>
      </w:pPr>
      <w:r>
        <w:rPr>
          <w:rFonts w:hint="eastAsia" w:ascii="宋体" w:hAnsi="宋体" w:eastAsia="宋体" w:cs="宋体"/>
          <w:szCs w:val="24"/>
        </w:rPr>
        <w:t xml:space="preserve">姓名     </w:t>
      </w:r>
      <w:r>
        <w:rPr>
          <w:rFonts w:hint="eastAsia" w:ascii="宋体" w:hAnsi="宋体" w:eastAsia="宋体" w:cs="宋体"/>
          <w:szCs w:val="24"/>
        </w:rPr>
        <w:tab/>
      </w:r>
      <w:r>
        <w:rPr>
          <w:rFonts w:hint="eastAsia" w:ascii="宋体" w:hAnsi="宋体" w:eastAsia="宋体" w:cs="宋体"/>
          <w:szCs w:val="24"/>
        </w:rPr>
        <w:t xml:space="preserve">                      姓名</w:t>
      </w:r>
    </w:p>
    <w:p w14:paraId="04030BE1">
      <w:pPr>
        <w:spacing w:line="440" w:lineRule="exact"/>
        <w:ind w:firstLine="840" w:firstLineChars="400"/>
        <w:rPr>
          <w:rFonts w:hint="eastAsia" w:ascii="宋体" w:hAnsi="宋体" w:eastAsia="宋体" w:cs="宋体"/>
          <w:szCs w:val="24"/>
        </w:rPr>
      </w:pPr>
      <w:r>
        <w:rPr>
          <w:rFonts w:hint="eastAsia" w:ascii="宋体" w:hAnsi="宋体" w:eastAsia="宋体" w:cs="宋体"/>
          <w:szCs w:val="24"/>
        </w:rPr>
        <w:t>签字：                            签字：</w:t>
      </w:r>
    </w:p>
    <w:p w14:paraId="5C0F4502">
      <w:pPr>
        <w:spacing w:line="440" w:lineRule="exact"/>
        <w:ind w:firstLine="420" w:firstLineChars="200"/>
        <w:rPr>
          <w:rFonts w:hint="eastAsia" w:ascii="宋体" w:hAnsi="宋体" w:eastAsia="宋体" w:cs="宋体"/>
          <w:szCs w:val="24"/>
        </w:rPr>
      </w:pPr>
    </w:p>
    <w:p w14:paraId="1D3F7F6F">
      <w:pPr>
        <w:spacing w:line="440" w:lineRule="exact"/>
        <w:ind w:firstLine="840" w:firstLineChars="400"/>
        <w:rPr>
          <w:rFonts w:hint="eastAsia" w:ascii="宋体" w:hAnsi="宋体" w:eastAsia="宋体" w:cs="宋体"/>
          <w:szCs w:val="24"/>
        </w:rPr>
      </w:pPr>
      <w:r>
        <w:rPr>
          <w:rFonts w:hint="eastAsia" w:ascii="宋体" w:hAnsi="宋体" w:eastAsia="宋体" w:cs="宋体"/>
          <w:szCs w:val="24"/>
        </w:rPr>
        <w:t>廉政监督联系人                    廉政监督联系人</w:t>
      </w:r>
    </w:p>
    <w:p w14:paraId="5D33D97E">
      <w:pPr>
        <w:spacing w:line="440" w:lineRule="exact"/>
        <w:ind w:firstLine="840" w:firstLineChars="400"/>
        <w:rPr>
          <w:rFonts w:hint="eastAsia" w:ascii="宋体" w:hAnsi="宋体" w:eastAsia="宋体" w:cs="宋体"/>
          <w:szCs w:val="24"/>
        </w:rPr>
      </w:pPr>
      <w:r>
        <w:rPr>
          <w:rFonts w:hint="eastAsia" w:ascii="宋体" w:hAnsi="宋体" w:eastAsia="宋体" w:cs="宋体"/>
          <w:szCs w:val="24"/>
        </w:rPr>
        <w:t>姓名                              姓名</w:t>
      </w:r>
    </w:p>
    <w:p w14:paraId="77BCC72D">
      <w:pPr>
        <w:spacing w:line="440" w:lineRule="exact"/>
        <w:ind w:firstLine="840" w:firstLineChars="400"/>
        <w:rPr>
          <w:rFonts w:hint="eastAsia" w:ascii="宋体" w:hAnsi="宋体" w:eastAsia="宋体" w:cs="宋体"/>
          <w:szCs w:val="24"/>
        </w:rPr>
      </w:pPr>
      <w:r>
        <w:rPr>
          <w:rFonts w:hint="eastAsia" w:ascii="宋体" w:hAnsi="宋体" w:eastAsia="宋体" w:cs="宋体"/>
          <w:szCs w:val="24"/>
        </w:rPr>
        <w:t>签字：                            签字：</w:t>
      </w:r>
    </w:p>
    <w:p w14:paraId="621F74F1">
      <w:pPr>
        <w:spacing w:line="440" w:lineRule="exact"/>
        <w:ind w:firstLine="840" w:firstLineChars="400"/>
        <w:rPr>
          <w:rFonts w:hint="eastAsia" w:ascii="宋体" w:hAnsi="宋体" w:eastAsia="宋体" w:cs="宋体"/>
          <w:szCs w:val="24"/>
        </w:rPr>
      </w:pPr>
      <w:r>
        <w:rPr>
          <w:rFonts w:hint="eastAsia" w:ascii="宋体" w:hAnsi="宋体" w:eastAsia="宋体" w:cs="宋体"/>
          <w:szCs w:val="24"/>
        </w:rPr>
        <w:t>电话：</w:t>
      </w:r>
      <w:r>
        <w:rPr>
          <w:rFonts w:hint="eastAsia" w:ascii="宋体" w:hAnsi="宋体" w:eastAsia="宋体" w:cs="宋体"/>
          <w:szCs w:val="24"/>
          <w:lang w:val="en-US" w:eastAsia="zh-CN"/>
        </w:rPr>
        <w:t xml:space="preserve">                  </w:t>
      </w:r>
      <w:r>
        <w:rPr>
          <w:rFonts w:hint="eastAsia" w:ascii="宋体" w:hAnsi="宋体" w:eastAsia="宋体" w:cs="宋体"/>
          <w:szCs w:val="24"/>
        </w:rPr>
        <w:t xml:space="preserve">          电话：</w:t>
      </w:r>
    </w:p>
    <w:p w14:paraId="608317E5">
      <w:pPr>
        <w:spacing w:line="440" w:lineRule="exact"/>
        <w:ind w:firstLine="840" w:firstLineChars="400"/>
        <w:rPr>
          <w:rFonts w:hint="eastAsia" w:ascii="宋体" w:hAnsi="宋体" w:eastAsia="宋体" w:cs="宋体"/>
          <w:szCs w:val="24"/>
        </w:rPr>
      </w:pPr>
      <w:r>
        <w:rPr>
          <w:rFonts w:hint="eastAsia" w:ascii="宋体" w:hAnsi="宋体" w:eastAsia="宋体" w:cs="宋体"/>
          <w:szCs w:val="24"/>
        </w:rPr>
        <w:t xml:space="preserve">地址：                            地址：         </w:t>
      </w:r>
    </w:p>
    <w:p w14:paraId="5D8CECBA">
      <w:pPr>
        <w:spacing w:line="440" w:lineRule="exact"/>
        <w:ind w:firstLine="840" w:firstLineChars="400"/>
        <w:rPr>
          <w:rFonts w:hint="eastAsia" w:ascii="宋体" w:hAnsi="宋体" w:eastAsia="宋体" w:cs="宋体"/>
          <w:szCs w:val="24"/>
        </w:rPr>
      </w:pPr>
      <w:r>
        <w:rPr>
          <w:rFonts w:hint="eastAsia" w:ascii="宋体" w:hAnsi="宋体" w:eastAsia="宋体" w:cs="宋体"/>
          <w:szCs w:val="24"/>
        </w:rPr>
        <w:t>日期：                            日期：</w:t>
      </w:r>
    </w:p>
    <w:p w14:paraId="13FB8E2E"/>
    <w:p w14:paraId="04511167">
      <w:pPr>
        <w:pStyle w:val="3"/>
        <w:keepNext/>
        <w:keepLines/>
        <w:pageBreakBefore/>
        <w:widowControl w:val="0"/>
        <w:kinsoku/>
        <w:wordWrap/>
        <w:overflowPunct/>
        <w:topLinePunct w:val="0"/>
        <w:autoSpaceDE/>
        <w:autoSpaceDN/>
        <w:bidi w:val="0"/>
        <w:adjustRightInd/>
        <w:snapToGrid/>
        <w:jc w:val="center"/>
        <w:textAlignment w:val="auto"/>
      </w:pPr>
      <w:bookmarkStart w:id="14" w:name="_Toc22226"/>
      <w:r>
        <w:t>第六章  投标文件格式</w:t>
      </w:r>
      <w:bookmarkEnd w:id="14"/>
    </w:p>
    <w:p w14:paraId="594EE5B1">
      <w:pPr>
        <w:spacing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rPr>
        <w:t>某项目</w:t>
      </w:r>
    </w:p>
    <w:p w14:paraId="44C10667">
      <w:pPr>
        <w:spacing w:line="900" w:lineRule="exact"/>
        <w:jc w:val="center"/>
        <w:rPr>
          <w:rFonts w:ascii="Times New Roman" w:hAnsi="Times New Roman" w:cs="Times New Roman" w:eastAsiaTheme="minorEastAsia"/>
          <w:b/>
          <w:sz w:val="72"/>
        </w:rPr>
      </w:pPr>
    </w:p>
    <w:p w14:paraId="4367A164">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14:paraId="4AC1894E">
      <w:pPr>
        <w:spacing w:line="900" w:lineRule="exact"/>
        <w:jc w:val="center"/>
        <w:rPr>
          <w:rFonts w:ascii="Times New Roman" w:hAnsi="Times New Roman" w:cs="Times New Roman" w:eastAsiaTheme="minorEastAsia"/>
          <w:b/>
          <w:sz w:val="72"/>
        </w:rPr>
      </w:pPr>
    </w:p>
    <w:p w14:paraId="70B7CA58">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14:paraId="080B064B">
      <w:pPr>
        <w:spacing w:line="900" w:lineRule="exact"/>
        <w:jc w:val="center"/>
        <w:rPr>
          <w:rFonts w:ascii="Times New Roman" w:hAnsi="Times New Roman" w:cs="Times New Roman" w:eastAsiaTheme="minorEastAsia"/>
          <w:b/>
          <w:sz w:val="72"/>
        </w:rPr>
      </w:pPr>
    </w:p>
    <w:p w14:paraId="594C398D">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14:paraId="187BABC6">
      <w:pPr>
        <w:spacing w:line="900" w:lineRule="exact"/>
        <w:jc w:val="center"/>
        <w:rPr>
          <w:rFonts w:ascii="Times New Roman" w:hAnsi="Times New Roman" w:cs="Times New Roman" w:eastAsiaTheme="minorEastAsia"/>
          <w:b/>
          <w:sz w:val="72"/>
        </w:rPr>
      </w:pPr>
    </w:p>
    <w:p w14:paraId="28B31703">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14:paraId="6E6F0E04">
      <w:pPr>
        <w:spacing w:after="156" w:afterLines="50"/>
        <w:jc w:val="center"/>
        <w:rPr>
          <w:rFonts w:ascii="Times New Roman" w:hAnsi="Times New Roman" w:cs="Times New Roman" w:eastAsiaTheme="minorEastAsia"/>
          <w:b/>
          <w:sz w:val="72"/>
        </w:rPr>
      </w:pPr>
    </w:p>
    <w:p w14:paraId="1B0CD4CD">
      <w:pPr>
        <w:spacing w:before="156" w:beforeLines="50" w:after="156" w:afterLines="50"/>
        <w:jc w:val="center"/>
        <w:rPr>
          <w:rFonts w:ascii="Times New Roman" w:hAnsi="Times New Roman" w:cs="Times New Roman" w:eastAsiaTheme="minorEastAsia"/>
          <w:b/>
          <w:sz w:val="32"/>
          <w:szCs w:val="32"/>
        </w:rPr>
      </w:pPr>
    </w:p>
    <w:p w14:paraId="6CAA74D9">
      <w:pPr>
        <w:spacing w:after="156" w:afterLines="50" w:line="500" w:lineRule="exact"/>
        <w:jc w:val="center"/>
        <w:rPr>
          <w:rFonts w:ascii="Times New Roman" w:hAnsi="Times New Roman" w:cs="Times New Roman" w:eastAsiaTheme="minorEastAsia"/>
          <w:b/>
          <w:sz w:val="28"/>
          <w:szCs w:val="28"/>
        </w:rPr>
      </w:pPr>
    </w:p>
    <w:p w14:paraId="261D4B73">
      <w:pPr>
        <w:spacing w:after="156" w:afterLines="50" w:line="500" w:lineRule="exact"/>
        <w:jc w:val="center"/>
        <w:rPr>
          <w:rFonts w:ascii="Times New Roman" w:hAnsi="Times New Roman" w:cs="Times New Roman" w:eastAsiaTheme="minorEastAsia"/>
          <w:b/>
          <w:sz w:val="72"/>
        </w:rPr>
      </w:pPr>
    </w:p>
    <w:p w14:paraId="666F104E">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14:paraId="21E5160D">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14:paraId="5BB303FE">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14:paraId="6B2CDB94">
      <w:pPr>
        <w:pStyle w:val="4"/>
        <w:bidi w:val="0"/>
        <w:jc w:val="center"/>
        <w:rPr>
          <w:sz w:val="28"/>
          <w:szCs w:val="22"/>
        </w:rPr>
      </w:pPr>
      <w:bookmarkStart w:id="15" w:name="_Toc461053086"/>
      <w:bookmarkStart w:id="16" w:name="_Toc461056631"/>
      <w:bookmarkStart w:id="17" w:name="_Toc6077"/>
      <w:bookmarkStart w:id="18" w:name="_Toc520983587"/>
      <w:bookmarkStart w:id="19" w:name="_Hlk23205287"/>
      <w:r>
        <w:rPr>
          <w:rFonts w:hint="eastAsia"/>
          <w:sz w:val="28"/>
          <w:szCs w:val="22"/>
        </w:rPr>
        <w:t>一</w:t>
      </w:r>
      <w:bookmarkEnd w:id="15"/>
      <w:bookmarkEnd w:id="16"/>
      <w:r>
        <w:rPr>
          <w:rFonts w:hint="eastAsia"/>
          <w:sz w:val="28"/>
          <w:szCs w:val="22"/>
        </w:rPr>
        <w:t>、报价表格式</w:t>
      </w:r>
      <w:bookmarkEnd w:id="17"/>
      <w:bookmarkEnd w:id="18"/>
    </w:p>
    <w:p w14:paraId="203EF630">
      <w:pPr>
        <w:spacing w:before="156" w:beforeLines="50" w:after="156" w:afterLines="50" w:line="360" w:lineRule="auto"/>
        <w:jc w:val="left"/>
        <w:rPr>
          <w:rFonts w:cs="@仿宋_GB2312" w:asciiTheme="minorEastAsia" w:hAnsiTheme="minorEastAsia" w:eastAsiaTheme="minorEastAsia"/>
          <w:b/>
          <w:kern w:val="2"/>
          <w:sz w:val="21"/>
          <w:szCs w:val="21"/>
        </w:rPr>
      </w:pPr>
      <w:r>
        <w:rPr>
          <w:rFonts w:hint="eastAsia" w:cs="@仿宋_GB2312" w:asciiTheme="minorEastAsia" w:hAnsiTheme="minorEastAsia" w:eastAsiaTheme="minorEastAsia"/>
          <w:b/>
          <w:kern w:val="2"/>
          <w:sz w:val="21"/>
          <w:szCs w:val="21"/>
        </w:rPr>
        <w:t>1-1 报价表</w:t>
      </w:r>
    </w:p>
    <w:p w14:paraId="79C43199">
      <w:pPr>
        <w:snapToGrid w:val="0"/>
        <w:spacing w:line="360" w:lineRule="auto"/>
        <w:jc w:val="left"/>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项目名称：</w:t>
      </w:r>
      <w:r>
        <w:rPr>
          <w:rFonts w:hint="eastAsia" w:cs="宋体" w:asciiTheme="minorEastAsia" w:hAnsiTheme="minorEastAsia" w:eastAsiaTheme="minorEastAsia"/>
          <w:b/>
          <w:kern w:val="2"/>
          <w:sz w:val="21"/>
          <w:szCs w:val="21"/>
          <w:u w:val="single"/>
        </w:rPr>
        <w:t xml:space="preserve"> 某项目 </w:t>
      </w:r>
      <w:r>
        <w:rPr>
          <w:rFonts w:hint="eastAsia" w:cs="宋体" w:asciiTheme="minorEastAsia" w:hAnsiTheme="minorEastAsia"/>
          <w:b/>
          <w:kern w:val="2"/>
          <w:sz w:val="21"/>
          <w:szCs w:val="21"/>
          <w:u w:val="single"/>
          <w:lang w:eastAsia="zh-CN"/>
        </w:rPr>
        <w:t>（</w:t>
      </w:r>
      <w:r>
        <w:rPr>
          <w:rFonts w:hint="eastAsia" w:cs="宋体" w:asciiTheme="minorEastAsia" w:hAnsiTheme="minorEastAsia"/>
          <w:b/>
          <w:kern w:val="2"/>
          <w:sz w:val="21"/>
          <w:szCs w:val="21"/>
          <w:u w:val="single"/>
          <w:lang w:val="en-US" w:eastAsia="zh-CN"/>
        </w:rPr>
        <w:t>二次）</w:t>
      </w:r>
      <w:r>
        <w:rPr>
          <w:rFonts w:hint="eastAsia" w:cs="宋体" w:asciiTheme="minorEastAsia" w:hAnsiTheme="minorEastAsia" w:eastAsiaTheme="minorEastAsia"/>
          <w:b/>
          <w:kern w:val="2"/>
          <w:sz w:val="21"/>
          <w:szCs w:val="21"/>
          <w:u w:val="single"/>
        </w:rPr>
        <w:t xml:space="preserve">   </w:t>
      </w:r>
    </w:p>
    <w:p w14:paraId="7ECA57D0">
      <w:pPr>
        <w:snapToGrid w:val="0"/>
        <w:spacing w:after="156" w:afterLines="50" w:line="360" w:lineRule="auto"/>
        <w:jc w:val="left"/>
        <w:rPr>
          <w:rFonts w:cs="宋体" w:asciiTheme="minorEastAsia" w:hAnsiTheme="minorEastAsia" w:eastAsiaTheme="minorEastAsia"/>
          <w:b/>
          <w:bCs/>
          <w:kern w:val="2"/>
          <w:sz w:val="21"/>
          <w:szCs w:val="21"/>
          <w:u w:val="single"/>
        </w:rPr>
      </w:pPr>
      <w:r>
        <w:rPr>
          <w:rFonts w:hint="eastAsia" w:cs="宋体" w:asciiTheme="minorEastAsia" w:hAnsiTheme="minorEastAsia" w:eastAsiaTheme="minorEastAsia"/>
          <w:b/>
          <w:kern w:val="2"/>
          <w:sz w:val="21"/>
          <w:szCs w:val="21"/>
        </w:rPr>
        <w:t>项目编号：</w:t>
      </w:r>
      <w:r>
        <w:rPr>
          <w:rFonts w:hint="eastAsia" w:cs="宋体" w:asciiTheme="minorEastAsia" w:hAnsiTheme="minorEastAsia" w:eastAsiaTheme="minorEastAsia"/>
          <w:b/>
          <w:kern w:val="2"/>
          <w:sz w:val="21"/>
          <w:szCs w:val="21"/>
          <w:u w:val="single"/>
        </w:rPr>
        <w:t xml:space="preserve"> 某编号    </w:t>
      </w:r>
    </w:p>
    <w:tbl>
      <w:tblPr>
        <w:tblStyle w:val="22"/>
        <w:tblW w:w="46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7"/>
        <w:gridCol w:w="6062"/>
      </w:tblGrid>
      <w:tr w14:paraId="263A9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5648CEB6">
            <w:pPr>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投标人名称</w:t>
            </w:r>
          </w:p>
        </w:tc>
        <w:tc>
          <w:tcPr>
            <w:tcW w:w="3557" w:type="pct"/>
            <w:tcBorders>
              <w:left w:val="single" w:color="auto" w:sz="4" w:space="0"/>
            </w:tcBorders>
          </w:tcPr>
          <w:p w14:paraId="6F4F0CF3">
            <w:pPr>
              <w:rPr>
                <w:rFonts w:cs="宋体" w:asciiTheme="minorEastAsia" w:hAnsiTheme="minorEastAsia" w:eastAsiaTheme="minorEastAsia"/>
                <w:b/>
                <w:kern w:val="2"/>
                <w:sz w:val="21"/>
                <w:szCs w:val="21"/>
              </w:rPr>
            </w:pPr>
          </w:p>
        </w:tc>
      </w:tr>
      <w:tr w14:paraId="32103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02815F3F">
            <w:pPr>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bCs/>
                <w:kern w:val="2"/>
                <w:sz w:val="21"/>
                <w:szCs w:val="21"/>
              </w:rPr>
              <w:t>报价</w:t>
            </w:r>
            <w:r>
              <w:rPr>
                <w:rFonts w:hint="eastAsia" w:cs="宋体" w:asciiTheme="minorEastAsia" w:hAnsiTheme="minorEastAsia" w:eastAsiaTheme="minorEastAsia"/>
                <w:b/>
                <w:kern w:val="2"/>
                <w:sz w:val="21"/>
                <w:szCs w:val="21"/>
              </w:rPr>
              <w:t>范围</w:t>
            </w:r>
          </w:p>
        </w:tc>
        <w:tc>
          <w:tcPr>
            <w:tcW w:w="3557" w:type="pct"/>
            <w:tcBorders>
              <w:left w:val="single" w:color="auto" w:sz="4" w:space="0"/>
            </w:tcBorders>
            <w:vAlign w:val="center"/>
          </w:tcPr>
          <w:p w14:paraId="2AD7842A">
            <w:pPr>
              <w:widowControl/>
              <w:rPr>
                <w:rFonts w:cs="宋体" w:asciiTheme="minorEastAsia" w:hAnsiTheme="minorEastAsia" w:eastAsiaTheme="minorEastAsia"/>
                <w:b/>
                <w:kern w:val="2"/>
                <w:sz w:val="21"/>
                <w:szCs w:val="21"/>
              </w:rPr>
            </w:pPr>
            <w:r>
              <w:rPr>
                <w:rFonts w:hint="eastAsia" w:cs="@仿宋_GB2312" w:asciiTheme="minorEastAsia" w:hAnsiTheme="minorEastAsia" w:eastAsiaTheme="minorEastAsia"/>
                <w:kern w:val="2"/>
                <w:sz w:val="21"/>
                <w:szCs w:val="22"/>
              </w:rPr>
              <w:t>全部 / 第</w:t>
            </w:r>
            <w:r>
              <w:rPr>
                <w:rFonts w:hint="eastAsia" w:cs="@仿宋_GB2312" w:asciiTheme="minorEastAsia" w:hAnsiTheme="minorEastAsia" w:eastAsiaTheme="minorEastAsia"/>
                <w:kern w:val="2"/>
                <w:sz w:val="21"/>
                <w:szCs w:val="22"/>
                <w:u w:val="single"/>
              </w:rPr>
              <w:t xml:space="preserve">   </w:t>
            </w:r>
            <w:r>
              <w:rPr>
                <w:rFonts w:hint="eastAsia" w:cs="@仿宋_GB2312" w:asciiTheme="minorEastAsia" w:hAnsiTheme="minorEastAsia" w:eastAsiaTheme="minorEastAsia"/>
                <w:kern w:val="2"/>
                <w:sz w:val="21"/>
                <w:szCs w:val="22"/>
              </w:rPr>
              <w:t>标段</w:t>
            </w:r>
          </w:p>
        </w:tc>
      </w:tr>
      <w:tr w14:paraId="3EB01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jc w:val="center"/>
        </w:trPr>
        <w:tc>
          <w:tcPr>
            <w:tcW w:w="1442" w:type="pct"/>
            <w:tcBorders>
              <w:top w:val="single" w:color="auto" w:sz="4" w:space="0"/>
            </w:tcBorders>
            <w:vAlign w:val="center"/>
          </w:tcPr>
          <w:p w14:paraId="38FF961D">
            <w:pPr>
              <w:spacing w:line="360" w:lineRule="auto"/>
              <w:jc w:val="center"/>
              <w:rPr>
                <w:rFonts w:cs="@仿宋_GB2312"/>
                <w:b/>
                <w:kern w:val="2"/>
                <w:sz w:val="21"/>
                <w:szCs w:val="21"/>
              </w:rPr>
            </w:pPr>
            <w:r>
              <w:rPr>
                <w:rFonts w:hint="eastAsia" w:cs="@仿宋_GB2312"/>
                <w:b/>
                <w:kern w:val="2"/>
                <w:sz w:val="21"/>
                <w:szCs w:val="21"/>
              </w:rPr>
              <w:t>报价</w:t>
            </w:r>
          </w:p>
          <w:p w14:paraId="6D83D7E7">
            <w:pPr>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（详见备注说明）</w:t>
            </w:r>
          </w:p>
        </w:tc>
        <w:tc>
          <w:tcPr>
            <w:tcW w:w="3557" w:type="pct"/>
            <w:vAlign w:val="center"/>
          </w:tcPr>
          <w:p w14:paraId="707EE7E0">
            <w:pPr>
              <w:snapToGrid w:val="0"/>
              <w:rPr>
                <w:rFonts w:cs="宋体" w:asciiTheme="minorEastAsia" w:hAnsiTheme="minorEastAsia" w:eastAsiaTheme="minorEastAsia"/>
                <w:kern w:val="2"/>
                <w:sz w:val="21"/>
                <w:szCs w:val="21"/>
              </w:rPr>
            </w:pPr>
          </w:p>
          <w:p w14:paraId="5926AB69">
            <w:pPr>
              <w:snapToGrid w:val="0"/>
              <w:rPr>
                <w:rFonts w:cs="宋体" w:asciiTheme="minorEastAsia" w:hAnsiTheme="minorEastAsia" w:eastAsiaTheme="minorEastAsia"/>
                <w:bCs/>
                <w:kern w:val="2"/>
                <w:sz w:val="21"/>
                <w:szCs w:val="21"/>
                <w:u w:val="single"/>
              </w:rPr>
            </w:pPr>
            <w:r>
              <w:rPr>
                <w:rFonts w:hint="eastAsia" w:cs="宋体" w:asciiTheme="minorEastAsia" w:hAnsiTheme="minorEastAsia" w:eastAsiaTheme="minorEastAsia"/>
                <w:bCs/>
                <w:kern w:val="2"/>
                <w:sz w:val="21"/>
                <w:szCs w:val="21"/>
              </w:rPr>
              <w:t>人民币大写：</w:t>
            </w:r>
            <w:r>
              <w:rPr>
                <w:rFonts w:hint="eastAsia" w:cs="宋体" w:asciiTheme="minorEastAsia" w:hAnsiTheme="minorEastAsia" w:eastAsiaTheme="minorEastAsia"/>
                <w:bCs/>
                <w:kern w:val="2"/>
                <w:sz w:val="21"/>
                <w:szCs w:val="21"/>
                <w:u w:val="single"/>
              </w:rPr>
              <w:t xml:space="preserve">                        </w:t>
            </w:r>
          </w:p>
          <w:p w14:paraId="73C94FEB">
            <w:pPr>
              <w:snapToGrid w:val="0"/>
              <w:rPr>
                <w:rFonts w:cs="宋体" w:asciiTheme="minorEastAsia" w:hAnsiTheme="minorEastAsia" w:eastAsiaTheme="minorEastAsia"/>
                <w:b/>
                <w:kern w:val="2"/>
                <w:sz w:val="21"/>
                <w:szCs w:val="21"/>
              </w:rPr>
            </w:pPr>
          </w:p>
        </w:tc>
      </w:tr>
      <w:tr w14:paraId="46470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442" w:type="pct"/>
            <w:tcBorders>
              <w:top w:val="single" w:color="auto" w:sz="4" w:space="0"/>
            </w:tcBorders>
            <w:vAlign w:val="center"/>
          </w:tcPr>
          <w:p w14:paraId="0525439B">
            <w:pPr>
              <w:snapToGrid w:val="0"/>
              <w:jc w:val="center"/>
              <w:rPr>
                <w:rFonts w:cs="宋体" w:asciiTheme="minorEastAsia" w:hAnsiTheme="minorEastAsia" w:eastAsiaTheme="minorEastAsia"/>
                <w:b/>
                <w:strike/>
                <w:kern w:val="2"/>
                <w:sz w:val="21"/>
                <w:szCs w:val="21"/>
                <w:highlight w:val="yellow"/>
              </w:rPr>
            </w:pPr>
            <w:r>
              <w:rPr>
                <w:rFonts w:hint="eastAsia" w:cs="宋体" w:asciiTheme="minorEastAsia" w:hAnsiTheme="minorEastAsia" w:eastAsiaTheme="minorEastAsia"/>
                <w:b/>
                <w:kern w:val="2"/>
                <w:sz w:val="21"/>
                <w:szCs w:val="21"/>
              </w:rPr>
              <w:t>服务期限</w:t>
            </w:r>
          </w:p>
        </w:tc>
        <w:tc>
          <w:tcPr>
            <w:tcW w:w="3557" w:type="pct"/>
            <w:vAlign w:val="center"/>
          </w:tcPr>
          <w:p w14:paraId="30DF8552">
            <w:pPr>
              <w:snapToGrid w:val="0"/>
              <w:rPr>
                <w:rFonts w:cs="宋体" w:asciiTheme="minorEastAsia" w:hAnsiTheme="minorEastAsia" w:eastAsiaTheme="minorEastAsia"/>
                <w:b/>
                <w:strike/>
                <w:kern w:val="2"/>
                <w:sz w:val="21"/>
                <w:szCs w:val="21"/>
                <w:highlight w:val="yellow"/>
              </w:rPr>
            </w:pPr>
          </w:p>
        </w:tc>
      </w:tr>
      <w:tr w14:paraId="02BE5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jc w:val="center"/>
        </w:trPr>
        <w:tc>
          <w:tcPr>
            <w:tcW w:w="1442" w:type="pct"/>
            <w:vAlign w:val="center"/>
          </w:tcPr>
          <w:p w14:paraId="1E78A65B">
            <w:pPr>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备注说明</w:t>
            </w:r>
          </w:p>
        </w:tc>
        <w:tc>
          <w:tcPr>
            <w:tcW w:w="3557" w:type="pct"/>
          </w:tcPr>
          <w:p w14:paraId="7ABC79B1">
            <w:pPr>
              <w:rPr>
                <w:rFonts w:cs="宋体" w:asciiTheme="minorEastAsia" w:hAnsiTheme="minorEastAsia" w:eastAsiaTheme="minorEastAsia"/>
                <w:b/>
                <w:kern w:val="2"/>
                <w:sz w:val="21"/>
                <w:szCs w:val="21"/>
              </w:rPr>
            </w:pPr>
          </w:p>
        </w:tc>
      </w:tr>
    </w:tbl>
    <w:p w14:paraId="3384BDC4">
      <w:pPr>
        <w:spacing w:line="440" w:lineRule="exact"/>
        <w:ind w:firstLine="4200" w:firstLineChars="2000"/>
        <w:rPr>
          <w:rFonts w:cs="@仿宋_GB2312"/>
          <w:kern w:val="2"/>
          <w:sz w:val="21"/>
          <w:szCs w:val="21"/>
          <w:u w:val="single"/>
        </w:rPr>
      </w:pPr>
      <w:r>
        <w:rPr>
          <w:rFonts w:hint="eastAsia" w:cs="@仿宋_GB2312"/>
          <w:kern w:val="2"/>
          <w:sz w:val="21"/>
          <w:szCs w:val="21"/>
        </w:rPr>
        <w:t>投标人公章：</w:t>
      </w:r>
      <w:r>
        <w:rPr>
          <w:rFonts w:hint="eastAsia" w:cs="@仿宋_GB2312"/>
          <w:kern w:val="2"/>
          <w:sz w:val="21"/>
          <w:szCs w:val="21"/>
          <w:u w:val="single"/>
        </w:rPr>
        <w:t xml:space="preserve">     </w:t>
      </w:r>
      <w:r>
        <w:rPr>
          <w:rFonts w:cs="@仿宋_GB2312"/>
          <w:kern w:val="2"/>
          <w:sz w:val="21"/>
          <w:szCs w:val="21"/>
          <w:u w:val="single"/>
        </w:rPr>
        <w:t xml:space="preserve"> </w:t>
      </w:r>
      <w:r>
        <w:rPr>
          <w:rFonts w:hint="eastAsia" w:cs="@仿宋_GB2312"/>
          <w:kern w:val="2"/>
          <w:sz w:val="21"/>
          <w:szCs w:val="21"/>
          <w:u w:val="single"/>
        </w:rPr>
        <w:t xml:space="preserve">    </w:t>
      </w:r>
      <w:r>
        <w:rPr>
          <w:rFonts w:cs="@仿宋_GB2312"/>
          <w:kern w:val="2"/>
          <w:sz w:val="21"/>
          <w:szCs w:val="21"/>
          <w:u w:val="single"/>
        </w:rPr>
        <w:t xml:space="preserve">   </w:t>
      </w:r>
      <w:r>
        <w:rPr>
          <w:rFonts w:hint="eastAsia" w:cs="@仿宋_GB2312"/>
          <w:kern w:val="2"/>
          <w:sz w:val="21"/>
          <w:szCs w:val="21"/>
          <w:u w:val="single"/>
        </w:rPr>
        <w:t xml:space="preserve">    </w:t>
      </w:r>
    </w:p>
    <w:p w14:paraId="2A210396">
      <w:pPr>
        <w:spacing w:line="440" w:lineRule="exact"/>
        <w:ind w:firstLine="4200" w:firstLineChars="2000"/>
        <w:rPr>
          <w:rFonts w:cs="@仿宋_GB2312"/>
          <w:kern w:val="2"/>
          <w:sz w:val="21"/>
          <w:szCs w:val="21"/>
          <w:u w:val="single"/>
        </w:rPr>
      </w:pPr>
      <w:r>
        <w:rPr>
          <w:rFonts w:hint="eastAsia" w:cs="@仿宋_GB2312"/>
          <w:kern w:val="2"/>
          <w:sz w:val="21"/>
          <w:szCs w:val="21"/>
        </w:rPr>
        <w:t xml:space="preserve">日     </w:t>
      </w:r>
      <w:r>
        <w:rPr>
          <w:rFonts w:cs="@仿宋_GB2312"/>
          <w:kern w:val="2"/>
          <w:sz w:val="21"/>
          <w:szCs w:val="21"/>
        </w:rPr>
        <w:t xml:space="preserve"> </w:t>
      </w:r>
      <w:r>
        <w:rPr>
          <w:rFonts w:hint="eastAsia" w:cs="@仿宋_GB2312"/>
          <w:kern w:val="2"/>
          <w:sz w:val="21"/>
          <w:szCs w:val="21"/>
        </w:rPr>
        <w:t>期：</w:t>
      </w:r>
      <w:r>
        <w:rPr>
          <w:rFonts w:hint="eastAsia" w:cs="@仿宋_GB2312"/>
          <w:kern w:val="2"/>
          <w:sz w:val="21"/>
          <w:szCs w:val="21"/>
          <w:u w:val="single"/>
        </w:rPr>
        <w:t xml:space="preserve">        </w:t>
      </w:r>
      <w:r>
        <w:rPr>
          <w:rFonts w:hint="eastAsia" w:cs="@仿宋_GB2312"/>
          <w:kern w:val="2"/>
          <w:sz w:val="21"/>
          <w:szCs w:val="21"/>
          <w:u w:val="single"/>
          <w:lang w:val="en-US" w:eastAsia="zh-CN"/>
        </w:rPr>
        <w:t xml:space="preserve">    </w:t>
      </w:r>
      <w:r>
        <w:rPr>
          <w:rFonts w:hint="eastAsia" w:cs="@仿宋_GB2312"/>
          <w:kern w:val="2"/>
          <w:sz w:val="21"/>
          <w:szCs w:val="21"/>
          <w:u w:val="single"/>
        </w:rPr>
        <w:t xml:space="preserve">     </w:t>
      </w:r>
    </w:p>
    <w:p w14:paraId="62DF7578">
      <w:pPr>
        <w:adjustRightInd w:val="0"/>
        <w:snapToGrid w:val="0"/>
        <w:spacing w:line="360" w:lineRule="auto"/>
        <w:rPr>
          <w:rFonts w:cs="宋体" w:asciiTheme="minorEastAsia" w:hAnsiTheme="minorEastAsia" w:eastAsiaTheme="minorEastAsia"/>
          <w:b/>
          <w:bCs/>
          <w:kern w:val="2"/>
          <w:sz w:val="21"/>
          <w:szCs w:val="21"/>
        </w:rPr>
      </w:pPr>
      <w:r>
        <w:rPr>
          <w:rFonts w:hint="eastAsia" w:cs="宋体" w:asciiTheme="minorEastAsia" w:hAnsiTheme="minorEastAsia" w:eastAsiaTheme="minorEastAsia"/>
          <w:b/>
          <w:bCs/>
          <w:kern w:val="2"/>
          <w:sz w:val="21"/>
          <w:szCs w:val="21"/>
        </w:rPr>
        <w:t>注：</w:t>
      </w:r>
    </w:p>
    <w:p w14:paraId="705D3F82">
      <w:pPr>
        <w:adjustRightInd w:val="0"/>
        <w:snapToGrid w:val="0"/>
        <w:spacing w:line="360" w:lineRule="auto"/>
        <w:ind w:firstLine="422" w:firstLineChars="200"/>
        <w:rPr>
          <w:rFonts w:ascii="Times New Roman" w:hAnsi="Times New Roman" w:cs="Times New Roman" w:eastAsiaTheme="minorEastAsia"/>
          <w:kern w:val="2"/>
          <w:sz w:val="21"/>
          <w:szCs w:val="21"/>
        </w:rPr>
      </w:pPr>
      <w:r>
        <w:rPr>
          <w:rFonts w:ascii="Times New Roman" w:hAnsi="Times New Roman" w:cs="Times New Roman" w:eastAsiaTheme="minorEastAsia"/>
          <w:b/>
          <w:bCs/>
          <w:kern w:val="2"/>
          <w:sz w:val="21"/>
          <w:szCs w:val="21"/>
        </w:rPr>
        <w:t>1.本表内容根据</w:t>
      </w:r>
      <w:r>
        <w:rPr>
          <w:rFonts w:hint="eastAsia" w:ascii="Times New Roman" w:hAnsi="Times New Roman" w:cs="Times New Roman"/>
          <w:b/>
          <w:bCs/>
          <w:kern w:val="2"/>
          <w:sz w:val="21"/>
          <w:szCs w:val="21"/>
          <w:lang w:eastAsia="zh-CN"/>
        </w:rPr>
        <w:t>询价</w:t>
      </w:r>
      <w:r>
        <w:rPr>
          <w:rFonts w:ascii="Times New Roman" w:hAnsi="Times New Roman" w:cs="Times New Roman" w:eastAsiaTheme="minorEastAsia"/>
          <w:b/>
          <w:bCs/>
          <w:kern w:val="2"/>
          <w:sz w:val="21"/>
          <w:szCs w:val="21"/>
        </w:rPr>
        <w:t>文件要求包括了</w:t>
      </w:r>
      <w:r>
        <w:rPr>
          <w:rFonts w:hint="eastAsia" w:ascii="Times New Roman" w:hAnsi="Times New Roman" w:cs="Times New Roman"/>
          <w:b/>
          <w:bCs/>
          <w:kern w:val="2"/>
          <w:sz w:val="21"/>
          <w:szCs w:val="21"/>
          <w:lang w:eastAsia="zh-CN"/>
        </w:rPr>
        <w:t>询价</w:t>
      </w:r>
      <w:r>
        <w:rPr>
          <w:rFonts w:ascii="Times New Roman" w:hAnsi="Times New Roman" w:cs="Times New Roman" w:eastAsiaTheme="minorEastAsia"/>
          <w:b/>
          <w:bCs/>
          <w:kern w:val="2"/>
          <w:sz w:val="21"/>
          <w:szCs w:val="21"/>
        </w:rPr>
        <w:t>文件要求提供的全部内容的所有费用。</w:t>
      </w:r>
    </w:p>
    <w:p w14:paraId="35619740">
      <w:pPr>
        <w:adjustRightInd w:val="0"/>
        <w:snapToGrid w:val="0"/>
        <w:spacing w:line="360" w:lineRule="auto"/>
        <w:ind w:firstLine="422" w:firstLineChars="200"/>
        <w:rPr>
          <w:rFonts w:ascii="Times New Roman" w:hAnsi="Times New Roman" w:cs="Times New Roman" w:eastAsiaTheme="minorEastAsia"/>
          <w:b/>
          <w:bCs/>
          <w:kern w:val="2"/>
          <w:sz w:val="21"/>
          <w:szCs w:val="21"/>
        </w:rPr>
      </w:pPr>
      <w:r>
        <w:rPr>
          <w:rFonts w:ascii="Times New Roman" w:hAnsi="Times New Roman" w:cs="Times New Roman" w:eastAsiaTheme="minorEastAsia"/>
          <w:b/>
          <w:bCs/>
          <w:kern w:val="2"/>
          <w:sz w:val="21"/>
          <w:szCs w:val="21"/>
        </w:rPr>
        <w:t>2.特殊事项在备注</w:t>
      </w:r>
      <w:r>
        <w:rPr>
          <w:rFonts w:ascii="Times New Roman" w:hAnsi="Times New Roman" w:cs="Times New Roman" w:eastAsiaTheme="minorEastAsia"/>
          <w:b/>
          <w:kern w:val="2"/>
          <w:sz w:val="21"/>
          <w:szCs w:val="21"/>
        </w:rPr>
        <w:t>说明</w:t>
      </w:r>
      <w:r>
        <w:rPr>
          <w:rFonts w:ascii="Times New Roman" w:hAnsi="Times New Roman" w:cs="Times New Roman" w:eastAsiaTheme="minorEastAsia"/>
          <w:b/>
          <w:bCs/>
          <w:kern w:val="2"/>
          <w:sz w:val="21"/>
          <w:szCs w:val="21"/>
        </w:rPr>
        <w:t>中注明。</w:t>
      </w:r>
    </w:p>
    <w:p w14:paraId="45389A50">
      <w:pPr>
        <w:pageBreakBefore/>
        <w:adjustRightInd w:val="0"/>
        <w:snapToGrid w:val="0"/>
        <w:spacing w:line="360" w:lineRule="auto"/>
        <w:rPr>
          <w:rFonts w:hint="eastAsia"/>
          <w:b/>
          <w:sz w:val="22"/>
          <w:szCs w:val="24"/>
        </w:rPr>
      </w:pPr>
      <w:r>
        <w:rPr>
          <w:rFonts w:hint="eastAsia"/>
          <w:b/>
          <w:sz w:val="22"/>
          <w:szCs w:val="24"/>
        </w:rPr>
        <w:t>1-2 分项报价明细表</w:t>
      </w:r>
    </w:p>
    <w:tbl>
      <w:tblPr>
        <w:tblStyle w:val="22"/>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91"/>
        <w:gridCol w:w="1878"/>
        <w:gridCol w:w="1328"/>
        <w:gridCol w:w="2161"/>
        <w:gridCol w:w="1533"/>
      </w:tblGrid>
      <w:tr w14:paraId="2D165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BCC39">
            <w:pPr>
              <w:keepNext w:val="0"/>
              <w:keepLines w:val="0"/>
              <w:widowControl/>
              <w:suppressLineNumbers w:val="0"/>
              <w:jc w:val="center"/>
              <w:textAlignment w:val="center"/>
              <w:rPr>
                <w:rFonts w:hint="eastAsia" w:ascii="宋体" w:hAnsi="宋体" w:eastAsia="宋体" w:cs="宋体"/>
                <w:i w:val="0"/>
                <w:iCs w:val="0"/>
                <w:color w:val="000000"/>
                <w:sz w:val="26"/>
                <w:szCs w:val="26"/>
                <w:u w:val="none"/>
              </w:rPr>
            </w:pPr>
            <w:r>
              <w:rPr>
                <w:rFonts w:hint="eastAsia" w:ascii="宋体" w:hAnsi="宋体" w:eastAsia="宋体" w:cs="宋体"/>
                <w:i w:val="0"/>
                <w:iCs w:val="0"/>
                <w:color w:val="000000"/>
                <w:kern w:val="0"/>
                <w:sz w:val="26"/>
                <w:szCs w:val="26"/>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BF2E4">
            <w:pPr>
              <w:keepNext w:val="0"/>
              <w:keepLines w:val="0"/>
              <w:widowControl/>
              <w:suppressLineNumbers w:val="0"/>
              <w:jc w:val="center"/>
              <w:textAlignment w:val="center"/>
              <w:rPr>
                <w:rFonts w:hint="eastAsia" w:ascii="宋体" w:hAnsi="宋体" w:eastAsia="宋体" w:cs="宋体"/>
                <w:i w:val="0"/>
                <w:iCs w:val="0"/>
                <w:color w:val="000000"/>
                <w:sz w:val="26"/>
                <w:szCs w:val="26"/>
                <w:u w:val="none"/>
              </w:rPr>
            </w:pPr>
            <w:r>
              <w:rPr>
                <w:rFonts w:hint="eastAsia" w:ascii="宋体" w:hAnsi="宋体" w:eastAsia="宋体" w:cs="宋体"/>
                <w:i w:val="0"/>
                <w:iCs w:val="0"/>
                <w:color w:val="000000"/>
                <w:kern w:val="0"/>
                <w:sz w:val="26"/>
                <w:szCs w:val="26"/>
                <w:u w:val="none"/>
                <w:lang w:val="en-US" w:eastAsia="zh-CN" w:bidi="ar"/>
              </w:rPr>
              <w:t>垃圾清运地点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1A135">
            <w:pPr>
              <w:keepNext w:val="0"/>
              <w:keepLines w:val="0"/>
              <w:widowControl/>
              <w:suppressLineNumbers w:val="0"/>
              <w:jc w:val="center"/>
              <w:textAlignment w:val="center"/>
              <w:rPr>
                <w:rFonts w:hint="eastAsia" w:ascii="宋体" w:hAnsi="宋体" w:eastAsia="宋体" w:cs="宋体"/>
                <w:i w:val="0"/>
                <w:iCs w:val="0"/>
                <w:color w:val="000000"/>
                <w:sz w:val="26"/>
                <w:szCs w:val="26"/>
                <w:u w:val="none"/>
              </w:rPr>
            </w:pPr>
            <w:r>
              <w:rPr>
                <w:rFonts w:hint="eastAsia" w:ascii="宋体" w:hAnsi="宋体" w:eastAsia="宋体" w:cs="宋体"/>
                <w:i w:val="0"/>
                <w:iCs w:val="0"/>
                <w:color w:val="000000"/>
                <w:kern w:val="0"/>
                <w:sz w:val="26"/>
                <w:szCs w:val="26"/>
                <w:u w:val="none"/>
                <w:lang w:val="en-US" w:eastAsia="zh-CN" w:bidi="ar"/>
              </w:rPr>
              <w:t>清理需求</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DD36729">
            <w:pPr>
              <w:keepNext w:val="0"/>
              <w:keepLines w:val="0"/>
              <w:widowControl/>
              <w:suppressLineNumbers w:val="0"/>
              <w:jc w:val="center"/>
              <w:textAlignment w:val="center"/>
              <w:rPr>
                <w:rFonts w:hint="default" w:ascii="宋体" w:hAnsi="宋体" w:eastAsia="宋体" w:cs="宋体"/>
                <w:i w:val="0"/>
                <w:iCs w:val="0"/>
                <w:color w:val="000000"/>
                <w:sz w:val="26"/>
                <w:szCs w:val="26"/>
                <w:u w:val="none"/>
                <w:lang w:val="en-US"/>
              </w:rPr>
            </w:pPr>
            <w:r>
              <w:rPr>
                <w:rFonts w:hint="eastAsia" w:ascii="宋体" w:hAnsi="宋体" w:eastAsia="宋体" w:cs="宋体"/>
                <w:i w:val="0"/>
                <w:iCs w:val="0"/>
                <w:color w:val="000000"/>
                <w:kern w:val="0"/>
                <w:sz w:val="26"/>
                <w:szCs w:val="26"/>
                <w:u w:val="none"/>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47A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1D907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9B14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轨道交通8号线北城车辆段</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4990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北城车辆段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垃圾集中存放点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DD8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日产日清</w:t>
            </w:r>
          </w:p>
        </w:tc>
        <w:tc>
          <w:tcPr>
            <w:tcW w:w="0" w:type="auto"/>
            <w:tcBorders>
              <w:top w:val="single" w:color="000000" w:sz="4" w:space="0"/>
              <w:left w:val="single" w:color="000000" w:sz="4" w:space="0"/>
              <w:bottom w:val="nil"/>
              <w:right w:val="nil"/>
            </w:tcBorders>
            <w:shd w:val="clear" w:color="auto" w:fill="auto"/>
            <w:vAlign w:val="center"/>
          </w:tcPr>
          <w:p w14:paraId="4EE75B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）元/月</w:t>
            </w:r>
            <w:r>
              <w:rPr>
                <w:rFonts w:hint="eastAsia" w:ascii="宋体" w:hAnsi="宋体" w:eastAsia="宋体" w:cs="宋体"/>
                <w:i w:val="0"/>
                <w:iCs w:val="0"/>
                <w:color w:val="000000"/>
                <w:kern w:val="0"/>
                <w:sz w:val="22"/>
                <w:szCs w:val="22"/>
                <w:u w:val="none"/>
                <w:lang w:val="en-US" w:eastAsia="zh-CN" w:bidi="ar"/>
              </w:rPr>
              <w:br w:type="textWrapping"/>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B3B8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服务期限:暂定31个月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服务范围:北城车辆段</w:t>
            </w:r>
          </w:p>
        </w:tc>
      </w:tr>
      <w:tr w14:paraId="18687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9C3FA1">
            <w:pPr>
              <w:jc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合计（</w:t>
            </w:r>
            <w:r>
              <w:rPr>
                <w:rFonts w:hint="eastAsia" w:ascii="宋体" w:hAnsi="宋体" w:eastAsia="宋体" w:cs="宋体"/>
                <w:b/>
                <w:bCs/>
                <w:i w:val="0"/>
                <w:iCs w:val="0"/>
                <w:color w:val="000000"/>
                <w:kern w:val="0"/>
                <w:sz w:val="22"/>
                <w:szCs w:val="22"/>
                <w:u w:val="none"/>
                <w:lang w:val="en-US" w:eastAsia="zh-CN" w:bidi="ar"/>
              </w:rPr>
              <w:t>31个月、含税）</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B9E8C59">
            <w:pPr>
              <w:keepNext w:val="0"/>
              <w:keepLines w:val="0"/>
              <w:widowControl/>
              <w:suppressLineNumbers w:val="0"/>
              <w:jc w:val="center"/>
              <w:textAlignment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       ） 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60BD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p>
        </w:tc>
      </w:tr>
      <w:tr w14:paraId="560F2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4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55205DE0">
            <w:pPr>
              <w:keepNext w:val="0"/>
              <w:keepLines w:val="0"/>
              <w:widowControl/>
              <w:suppressLineNumbers w:val="0"/>
              <w:jc w:val="left"/>
              <w:textAlignment w:val="top"/>
              <w:rPr>
                <w:rFonts w:hint="default" w:ascii="宋体" w:hAnsi="宋体" w:eastAsia="宋体" w:cs="宋体"/>
                <w:i w:val="0"/>
                <w:iCs w:val="0"/>
                <w:color w:val="000000"/>
                <w:kern w:val="0"/>
                <w:sz w:val="22"/>
                <w:szCs w:val="22"/>
                <w:highlight w:val="green"/>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1、服务期限暂定为31个月，以实际签订日期为准，非完整月费用按中标综合单价、实际清运天数据实结算。</w:t>
            </w:r>
          </w:p>
          <w:p w14:paraId="0840848F">
            <w:pPr>
              <w:keepNext w:val="0"/>
              <w:keepLines w:val="0"/>
              <w:widowControl/>
              <w:suppressLineNumbers w:val="0"/>
              <w:jc w:val="left"/>
              <w:textAlignment w:val="top"/>
              <w:rPr>
                <w:rFonts w:hint="eastAsia" w:ascii="宋体" w:hAnsi="宋体" w:eastAsia="宋体" w:cs="宋体"/>
                <w:i w:val="0"/>
                <w:iCs w:val="0"/>
                <w:color w:val="000000"/>
                <w:sz w:val="26"/>
                <w:szCs w:val="26"/>
                <w:u w:val="none"/>
              </w:rPr>
            </w:pPr>
            <w:r>
              <w:rPr>
                <w:rFonts w:hint="eastAsia" w:ascii="宋体" w:hAnsi="宋体" w:eastAsia="宋体" w:cs="宋体"/>
                <w:i w:val="0"/>
                <w:iCs w:val="0"/>
                <w:color w:val="000000"/>
                <w:kern w:val="0"/>
                <w:sz w:val="22"/>
                <w:szCs w:val="22"/>
                <w:u w:val="none"/>
                <w:lang w:val="en-US" w:eastAsia="zh-CN" w:bidi="ar"/>
              </w:rPr>
              <w:t>2、北城车辆段生活垃圾按每日清理。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3、服务商清运垃圾地点为北城车辆段指定位置。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4、服务商安排专职人员和车辆到垃圾存放点清运垃圾，确保北城车辆段得到及时清运。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5、服务商清运垃圾时，不得污染甲方园区内或市政道路，做到现场不留残物。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6、服务商依据相关法律法规和地方政府规章制度、规范性文件的要求处理垃圾，不得非法处置垃圾，或造成二次污染；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7、开具增值税专用发票，开票税率为（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报价单位（盖章）：                             联系方式：</w:t>
            </w:r>
          </w:p>
        </w:tc>
      </w:tr>
    </w:tbl>
    <w:p w14:paraId="24F1A092">
      <w:pPr>
        <w:pStyle w:val="2"/>
        <w:rPr>
          <w:rFonts w:hint="eastAsia"/>
          <w:b/>
          <w:sz w:val="22"/>
          <w:szCs w:val="24"/>
        </w:rPr>
      </w:pPr>
    </w:p>
    <w:p w14:paraId="72E9936C">
      <w:pPr>
        <w:rPr>
          <w:rFonts w:hint="eastAsia"/>
          <w:b/>
          <w:sz w:val="22"/>
          <w:szCs w:val="24"/>
        </w:rPr>
      </w:pPr>
    </w:p>
    <w:p w14:paraId="2998553C">
      <w:pPr>
        <w:pStyle w:val="2"/>
        <w:rPr>
          <w:rFonts w:hint="eastAsia"/>
          <w:b/>
          <w:sz w:val="22"/>
          <w:szCs w:val="24"/>
        </w:rPr>
      </w:pPr>
    </w:p>
    <w:p w14:paraId="57F41726">
      <w:pPr>
        <w:rPr>
          <w:rFonts w:hint="eastAsia"/>
          <w:b/>
          <w:sz w:val="22"/>
          <w:szCs w:val="24"/>
        </w:rPr>
      </w:pPr>
    </w:p>
    <w:p w14:paraId="06EFC6C7">
      <w:pPr>
        <w:pStyle w:val="2"/>
      </w:pPr>
    </w:p>
    <w:p w14:paraId="79C0393A">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 w:val="22"/>
          <w:szCs w:val="22"/>
        </w:rPr>
      </w:pPr>
    </w:p>
    <w:p w14:paraId="6C913E5F">
      <w:pPr>
        <w:pStyle w:val="4"/>
        <w:keepNext/>
        <w:keepLines/>
        <w:pageBreakBefore/>
        <w:widowControl w:val="0"/>
        <w:kinsoku/>
        <w:wordWrap/>
        <w:overflowPunct/>
        <w:topLinePunct w:val="0"/>
        <w:autoSpaceDE/>
        <w:autoSpaceDN/>
        <w:bidi w:val="0"/>
        <w:adjustRightInd/>
        <w:snapToGrid/>
        <w:spacing w:line="413" w:lineRule="auto"/>
        <w:jc w:val="center"/>
        <w:textAlignment w:val="auto"/>
        <w:rPr>
          <w:sz w:val="28"/>
          <w:szCs w:val="22"/>
        </w:rPr>
      </w:pPr>
      <w:r>
        <w:rPr>
          <w:sz w:val="28"/>
          <w:szCs w:val="22"/>
        </w:rPr>
        <w:t>二、投标函</w:t>
      </w:r>
    </w:p>
    <w:p w14:paraId="1BF9314C">
      <w:pPr>
        <w:pStyle w:val="13"/>
        <w:spacing w:line="360" w:lineRule="auto"/>
        <w:ind w:left="0" w:leftChars="0" w:firstLine="0" w:firstLineChars="0"/>
        <w:rPr>
          <w:rFonts w:ascii="Times New Roman" w:hAnsi="Times New Roman" w:cs="Times New Roman" w:eastAsiaTheme="minorEastAsia"/>
          <w:sz w:val="21"/>
          <w:szCs w:val="21"/>
        </w:rPr>
      </w:pPr>
      <w:r>
        <w:rPr>
          <w:rFonts w:ascii="Times New Roman" w:hAnsi="Times New Roman" w:cs="Times New Roman" w:eastAsiaTheme="minorEastAsia"/>
          <w:sz w:val="21"/>
          <w:szCs w:val="21"/>
        </w:rPr>
        <w:t>致：</w:t>
      </w:r>
      <w:r>
        <w:rPr>
          <w:rFonts w:ascii="Times New Roman" w:hAnsi="Times New Roman" w:cs="Times New Roman" w:eastAsiaTheme="minorEastAsia"/>
          <w:sz w:val="21"/>
          <w:szCs w:val="21"/>
          <w:u w:val="single"/>
        </w:rPr>
        <w:t>某招标单位</w:t>
      </w:r>
    </w:p>
    <w:p w14:paraId="0F9EEE09">
      <w:pPr>
        <w:spacing w:line="360" w:lineRule="auto"/>
        <w:ind w:firstLine="420" w:firstLineChars="200"/>
        <w:rPr>
          <w:rFonts w:ascii="Times New Roman" w:hAnsi="Times New Roman" w:cs="Times New Roman" w:eastAsiaTheme="minorEastAsia"/>
          <w:sz w:val="21"/>
          <w:szCs w:val="21"/>
        </w:rPr>
      </w:pPr>
      <w:r>
        <w:rPr>
          <w:rFonts w:ascii="Times New Roman" w:hAnsi="Times New Roman" w:cs="Times New Roman" w:eastAsiaTheme="minorEastAsia"/>
          <w:sz w:val="21"/>
          <w:szCs w:val="21"/>
        </w:rPr>
        <w:t>根据贵方的询价文件，我方承诺如下：</w:t>
      </w:r>
    </w:p>
    <w:p w14:paraId="21FBCBB5">
      <w:pPr>
        <w:spacing w:line="360" w:lineRule="auto"/>
        <w:ind w:firstLine="420" w:firstLineChars="200"/>
        <w:rPr>
          <w:rFonts w:cs="宋体" w:asciiTheme="minorEastAsia" w:hAnsiTheme="minorEastAsia" w:eastAsiaTheme="minorEastAsia"/>
          <w:kern w:val="2"/>
          <w:sz w:val="21"/>
          <w:szCs w:val="21"/>
          <w:u w:val="single"/>
        </w:rPr>
      </w:pPr>
      <w:r>
        <w:rPr>
          <w:rFonts w:hint="eastAsia" w:cs="宋体" w:asciiTheme="minorEastAsia" w:hAnsiTheme="minorEastAsia" w:eastAsiaTheme="minorEastAsia"/>
          <w:kern w:val="2"/>
          <w:sz w:val="21"/>
          <w:szCs w:val="21"/>
        </w:rPr>
        <w:t>1.经踏勘项目现场和研究上述</w:t>
      </w:r>
      <w:r>
        <w:rPr>
          <w:rFonts w:ascii="Times New Roman" w:hAnsi="Times New Roman" w:cs="Times New Roman" w:eastAsiaTheme="minorEastAsia"/>
          <w:sz w:val="21"/>
          <w:szCs w:val="21"/>
        </w:rPr>
        <w:t>询价文件</w:t>
      </w:r>
      <w:r>
        <w:rPr>
          <w:rFonts w:hint="eastAsia" w:cs="宋体" w:asciiTheme="minorEastAsia" w:hAnsiTheme="minorEastAsia" w:eastAsiaTheme="minorEastAsia"/>
          <w:kern w:val="2"/>
          <w:sz w:val="21"/>
          <w:szCs w:val="21"/>
        </w:rPr>
        <w:t>的</w:t>
      </w:r>
      <w:r>
        <w:rPr>
          <w:rFonts w:ascii="Times New Roman" w:hAnsi="Times New Roman" w:cs="Times New Roman" w:eastAsiaTheme="minorEastAsia"/>
          <w:sz w:val="21"/>
          <w:szCs w:val="21"/>
        </w:rPr>
        <w:t>询价</w:t>
      </w:r>
      <w:r>
        <w:rPr>
          <w:rFonts w:hint="eastAsia" w:cs="宋体" w:asciiTheme="minorEastAsia" w:hAnsiTheme="minorEastAsia" w:eastAsiaTheme="minorEastAsia"/>
          <w:kern w:val="2"/>
          <w:sz w:val="21"/>
          <w:szCs w:val="21"/>
        </w:rPr>
        <w:t>须知、合同条款、招标人要求及其他有关文件后，我方接受上述文件要求。我方</w:t>
      </w:r>
      <w:r>
        <w:rPr>
          <w:rFonts w:hint="eastAsia" w:cs="宋体" w:asciiTheme="minorEastAsia" w:hAnsiTheme="minorEastAsia" w:eastAsiaTheme="minorEastAsia"/>
          <w:bCs/>
          <w:kern w:val="2"/>
          <w:sz w:val="21"/>
          <w:szCs w:val="21"/>
        </w:rPr>
        <w:t>承诺按本</w:t>
      </w:r>
      <w:r>
        <w:rPr>
          <w:rFonts w:hint="eastAsia" w:cs="宋体" w:asciiTheme="minorEastAsia" w:hAnsiTheme="minorEastAsia"/>
          <w:kern w:val="2"/>
          <w:sz w:val="21"/>
          <w:szCs w:val="21"/>
          <w:lang w:val="en-US" w:eastAsia="zh-CN"/>
        </w:rPr>
        <w:t>询价</w:t>
      </w:r>
      <w:r>
        <w:rPr>
          <w:rFonts w:hint="eastAsia" w:cs="宋体" w:asciiTheme="minorEastAsia" w:hAnsiTheme="minorEastAsia" w:eastAsiaTheme="minorEastAsia"/>
          <w:bCs/>
          <w:kern w:val="2"/>
          <w:sz w:val="21"/>
          <w:szCs w:val="21"/>
        </w:rPr>
        <w:t>文件、合同条款和招标人要求承担上述项目的全部内容。</w:t>
      </w:r>
    </w:p>
    <w:p w14:paraId="08B56DBC">
      <w:pPr>
        <w:spacing w:line="360" w:lineRule="auto"/>
        <w:ind w:firstLine="420" w:firstLineChars="200"/>
        <w:rPr>
          <w:rFonts w:cs="宋体" w:asciiTheme="minorEastAsia" w:hAnsiTheme="minorEastAsia" w:eastAsiaTheme="minorEastAsia"/>
          <w:kern w:val="2"/>
          <w:sz w:val="21"/>
          <w:szCs w:val="21"/>
        </w:rPr>
      </w:pPr>
      <w:r>
        <w:rPr>
          <w:rFonts w:hint="eastAsia" w:cs="宋体" w:asciiTheme="minorEastAsia" w:hAnsiTheme="minorEastAsia" w:eastAsiaTheme="minorEastAsia"/>
          <w:kern w:val="2"/>
          <w:sz w:val="21"/>
          <w:szCs w:val="21"/>
        </w:rPr>
        <w:t>2.我方已详细审核全部</w:t>
      </w:r>
      <w:r>
        <w:rPr>
          <w:rFonts w:hint="eastAsia" w:cs="宋体" w:asciiTheme="minorEastAsia" w:hAnsiTheme="minorEastAsia"/>
          <w:kern w:val="2"/>
          <w:sz w:val="21"/>
          <w:szCs w:val="21"/>
          <w:lang w:eastAsia="zh-CN"/>
        </w:rPr>
        <w:t>询价</w:t>
      </w:r>
      <w:r>
        <w:rPr>
          <w:rFonts w:hint="eastAsia" w:cs="宋体" w:asciiTheme="minorEastAsia" w:hAnsiTheme="minorEastAsia" w:eastAsiaTheme="minorEastAsia"/>
          <w:kern w:val="2"/>
          <w:sz w:val="21"/>
          <w:szCs w:val="21"/>
        </w:rPr>
        <w:t>文件，包括</w:t>
      </w:r>
      <w:r>
        <w:rPr>
          <w:rFonts w:hint="eastAsia" w:cs="宋体" w:asciiTheme="minorEastAsia" w:hAnsiTheme="minorEastAsia"/>
          <w:kern w:val="2"/>
          <w:sz w:val="21"/>
          <w:szCs w:val="21"/>
          <w:lang w:eastAsia="zh-CN"/>
        </w:rPr>
        <w:t>询价</w:t>
      </w:r>
      <w:r>
        <w:rPr>
          <w:rFonts w:hint="eastAsia" w:cs="宋体" w:asciiTheme="minorEastAsia" w:hAnsiTheme="minorEastAsia" w:eastAsiaTheme="minorEastAsia"/>
          <w:kern w:val="2"/>
          <w:sz w:val="21"/>
          <w:szCs w:val="21"/>
        </w:rPr>
        <w:t>文件的补疑、澄清、变更或补充（如有），参考资料及有关附件，我方正式认可并遵守本次</w:t>
      </w:r>
      <w:r>
        <w:rPr>
          <w:rFonts w:hint="eastAsia" w:cs="宋体" w:asciiTheme="minorEastAsia" w:hAnsiTheme="minorEastAsia"/>
          <w:kern w:val="2"/>
          <w:sz w:val="21"/>
          <w:szCs w:val="21"/>
          <w:lang w:eastAsia="zh-CN"/>
        </w:rPr>
        <w:t>询价</w:t>
      </w:r>
      <w:r>
        <w:rPr>
          <w:rFonts w:hint="eastAsia" w:cs="宋体" w:asciiTheme="minorEastAsia" w:hAnsiTheme="minorEastAsia" w:eastAsiaTheme="minorEastAsia"/>
          <w:kern w:val="2"/>
          <w:sz w:val="21"/>
          <w:szCs w:val="21"/>
        </w:rPr>
        <w:t>文件，并对</w:t>
      </w:r>
      <w:r>
        <w:rPr>
          <w:rFonts w:hint="eastAsia" w:cs="宋体" w:asciiTheme="minorEastAsia" w:hAnsiTheme="minorEastAsia"/>
          <w:kern w:val="2"/>
          <w:sz w:val="21"/>
          <w:szCs w:val="21"/>
          <w:lang w:eastAsia="zh-CN"/>
        </w:rPr>
        <w:t>询价</w:t>
      </w:r>
      <w:r>
        <w:rPr>
          <w:rFonts w:hint="eastAsia" w:cs="宋体" w:asciiTheme="minorEastAsia" w:hAnsiTheme="minorEastAsia" w:eastAsiaTheme="minorEastAsia"/>
          <w:kern w:val="2"/>
          <w:sz w:val="21"/>
          <w:szCs w:val="21"/>
        </w:rPr>
        <w:t>文件各项条款（包括</w:t>
      </w:r>
      <w:r>
        <w:rPr>
          <w:rFonts w:hint="eastAsia" w:cs="宋体" w:asciiTheme="minorEastAsia" w:hAnsiTheme="minorEastAsia"/>
          <w:kern w:val="2"/>
          <w:sz w:val="21"/>
          <w:szCs w:val="21"/>
          <w:lang w:eastAsia="zh-CN"/>
        </w:rPr>
        <w:t>询价</w:t>
      </w:r>
      <w:r>
        <w:rPr>
          <w:rFonts w:hint="eastAsia" w:cs="宋体" w:asciiTheme="minorEastAsia" w:hAnsiTheme="minorEastAsia" w:eastAsiaTheme="minorEastAsia"/>
          <w:kern w:val="2"/>
          <w:sz w:val="21"/>
          <w:szCs w:val="21"/>
        </w:rPr>
        <w:t>时间）、规定及要求均无异议。且我方自愿放弃针对上述各项条款提出异议的权利。</w:t>
      </w:r>
    </w:p>
    <w:p w14:paraId="4953A30E">
      <w:pPr>
        <w:spacing w:line="360" w:lineRule="auto"/>
        <w:ind w:firstLine="420" w:firstLineChars="200"/>
        <w:rPr>
          <w:sz w:val="21"/>
          <w:szCs w:val="21"/>
        </w:rPr>
      </w:pPr>
      <w:r>
        <w:rPr>
          <w:rFonts w:hint="eastAsia"/>
          <w:sz w:val="21"/>
          <w:szCs w:val="21"/>
        </w:rPr>
        <w:t>3.如我方中标，我方承诺愿意按</w:t>
      </w:r>
      <w:r>
        <w:rPr>
          <w:rFonts w:hint="eastAsia"/>
          <w:sz w:val="21"/>
          <w:szCs w:val="21"/>
          <w:lang w:eastAsia="zh-CN"/>
        </w:rPr>
        <w:t>询价</w:t>
      </w:r>
      <w:r>
        <w:rPr>
          <w:rFonts w:hint="eastAsia"/>
          <w:sz w:val="21"/>
          <w:szCs w:val="21"/>
        </w:rPr>
        <w:t>文件规定缴纳履约保证金。按本次</w:t>
      </w:r>
      <w:r>
        <w:rPr>
          <w:rFonts w:hint="eastAsia"/>
          <w:sz w:val="21"/>
          <w:szCs w:val="21"/>
          <w:lang w:eastAsia="zh-CN"/>
        </w:rPr>
        <w:t>询价</w:t>
      </w:r>
      <w:r>
        <w:rPr>
          <w:rFonts w:hint="eastAsia"/>
          <w:sz w:val="21"/>
          <w:szCs w:val="21"/>
        </w:rPr>
        <w:t>文件规定及最终投标报价承诺提供服务。</w:t>
      </w:r>
    </w:p>
    <w:p w14:paraId="31C44FA7">
      <w:pPr>
        <w:spacing w:line="360" w:lineRule="auto"/>
        <w:ind w:firstLine="420" w:firstLineChars="200"/>
        <w:rPr>
          <w:sz w:val="21"/>
          <w:szCs w:val="21"/>
        </w:rPr>
      </w:pPr>
      <w:r>
        <w:rPr>
          <w:rFonts w:hint="eastAsia"/>
          <w:sz w:val="21"/>
          <w:szCs w:val="21"/>
        </w:rPr>
        <w:t>4.我方根据本次</w:t>
      </w:r>
      <w:r>
        <w:rPr>
          <w:rFonts w:hint="eastAsia"/>
          <w:sz w:val="21"/>
          <w:szCs w:val="21"/>
          <w:lang w:eastAsia="zh-CN"/>
        </w:rPr>
        <w:t>询价</w:t>
      </w:r>
      <w:r>
        <w:rPr>
          <w:rFonts w:hint="eastAsia"/>
          <w:sz w:val="21"/>
          <w:szCs w:val="21"/>
        </w:rPr>
        <w:t>文件的规定，严格履行合同的责任和义务</w:t>
      </w:r>
      <w:r>
        <w:rPr>
          <w:sz w:val="21"/>
          <w:szCs w:val="21"/>
        </w:rPr>
        <w:t>,</w:t>
      </w:r>
      <w:r>
        <w:rPr>
          <w:rFonts w:hint="eastAsia"/>
          <w:sz w:val="21"/>
          <w:szCs w:val="21"/>
        </w:rPr>
        <w:t>并保证于你方要求的日期内完成合同规定的全部义务。</w:t>
      </w:r>
    </w:p>
    <w:p w14:paraId="76C4AF81">
      <w:pPr>
        <w:spacing w:line="360" w:lineRule="auto"/>
        <w:ind w:firstLine="420" w:firstLineChars="200"/>
        <w:rPr>
          <w:rFonts w:ascii="Times New Roman" w:hAnsi="Times New Roman" w:cs="Times New Roman"/>
          <w:sz w:val="21"/>
          <w:szCs w:val="21"/>
        </w:rPr>
      </w:pPr>
      <w:r>
        <w:rPr>
          <w:rFonts w:hint="eastAsia"/>
          <w:sz w:val="21"/>
          <w:szCs w:val="21"/>
        </w:rPr>
        <w:t>5.</w:t>
      </w:r>
      <w:r>
        <w:rPr>
          <w:rFonts w:ascii="Times New Roman" w:hAnsi="Times New Roman" w:cs="Times New Roman"/>
          <w:sz w:val="21"/>
          <w:szCs w:val="21"/>
        </w:rPr>
        <w:t>我方同意按你方要求在规定时间内向你方提供与</w:t>
      </w:r>
      <w:r>
        <w:rPr>
          <w:rFonts w:hint="eastAsia" w:ascii="Times New Roman" w:hAnsi="Times New Roman" w:cs="Times New Roman"/>
          <w:sz w:val="21"/>
          <w:szCs w:val="21"/>
        </w:rPr>
        <w:t>投标</w:t>
      </w:r>
      <w:r>
        <w:rPr>
          <w:rFonts w:ascii="Times New Roman" w:hAnsi="Times New Roman" w:cs="Times New Roman"/>
          <w:sz w:val="21"/>
          <w:szCs w:val="21"/>
        </w:rPr>
        <w:t>有关的任何证据或补充资料，否则，我方的投标文件可被你方拒绝。</w:t>
      </w:r>
    </w:p>
    <w:p w14:paraId="545ED448">
      <w:pPr>
        <w:spacing w:line="360" w:lineRule="auto"/>
        <w:ind w:firstLine="420" w:firstLineChars="200"/>
        <w:rPr>
          <w:sz w:val="21"/>
          <w:szCs w:val="21"/>
        </w:rPr>
      </w:pPr>
      <w:r>
        <w:rPr>
          <w:rFonts w:hint="eastAsia"/>
          <w:sz w:val="21"/>
          <w:szCs w:val="21"/>
        </w:rPr>
        <w:t>7.我方同意</w:t>
      </w:r>
      <w:r>
        <w:rPr>
          <w:rFonts w:hint="eastAsia"/>
          <w:sz w:val="21"/>
          <w:szCs w:val="21"/>
          <w:lang w:eastAsia="zh-CN"/>
        </w:rPr>
        <w:t>询价</w:t>
      </w:r>
      <w:r>
        <w:rPr>
          <w:rFonts w:hint="eastAsia"/>
          <w:sz w:val="21"/>
          <w:szCs w:val="21"/>
        </w:rPr>
        <w:t>文件规定的付款方式、服务期限。</w:t>
      </w:r>
    </w:p>
    <w:p w14:paraId="348AFD98">
      <w:pPr>
        <w:spacing w:line="360" w:lineRule="auto"/>
        <w:ind w:firstLine="420" w:firstLineChars="200"/>
        <w:rPr>
          <w:sz w:val="21"/>
          <w:szCs w:val="21"/>
        </w:rPr>
      </w:pPr>
      <w:r>
        <w:rPr>
          <w:rFonts w:hint="eastAsia"/>
          <w:sz w:val="21"/>
          <w:szCs w:val="21"/>
        </w:rPr>
        <w:t>8.我方对投标文件中所提供资料、文件、证书及证件的真实性和有效性负责。</w:t>
      </w:r>
    </w:p>
    <w:p w14:paraId="1F815732">
      <w:pPr>
        <w:spacing w:line="360" w:lineRule="auto"/>
        <w:ind w:firstLine="420" w:firstLineChars="200"/>
        <w:rPr>
          <w:rFonts w:cs="宋体" w:asciiTheme="minorEastAsia" w:hAnsiTheme="minorEastAsia" w:eastAsiaTheme="minorEastAsia"/>
          <w:kern w:val="2"/>
          <w:sz w:val="21"/>
          <w:szCs w:val="21"/>
        </w:rPr>
      </w:pPr>
      <w:r>
        <w:rPr>
          <w:rFonts w:hint="eastAsia" w:cs="宋体" w:asciiTheme="minorEastAsia" w:hAnsiTheme="minorEastAsia" w:eastAsiaTheme="minorEastAsia"/>
          <w:kern w:val="2"/>
          <w:sz w:val="21"/>
          <w:szCs w:val="21"/>
        </w:rPr>
        <w:t>9.我方同意所提交的投标文件在</w:t>
      </w:r>
      <w:r>
        <w:rPr>
          <w:rFonts w:hint="eastAsia" w:cs="宋体" w:asciiTheme="minorEastAsia" w:hAnsiTheme="minorEastAsia"/>
          <w:kern w:val="2"/>
          <w:sz w:val="21"/>
          <w:szCs w:val="21"/>
          <w:lang w:eastAsia="zh-CN"/>
        </w:rPr>
        <w:t>询价</w:t>
      </w:r>
      <w:r>
        <w:rPr>
          <w:rFonts w:hint="eastAsia" w:cs="宋体" w:asciiTheme="minorEastAsia" w:hAnsiTheme="minorEastAsia" w:eastAsiaTheme="minorEastAsia"/>
          <w:kern w:val="2"/>
          <w:sz w:val="21"/>
          <w:szCs w:val="21"/>
        </w:rPr>
        <w:t>文件规定的投标有效期内有效，在此期间内如果中标，我方将受此约束。</w:t>
      </w:r>
    </w:p>
    <w:p w14:paraId="55158B78">
      <w:pPr>
        <w:spacing w:line="360" w:lineRule="auto"/>
        <w:ind w:firstLine="420" w:firstLineChars="200"/>
        <w:rPr>
          <w:rFonts w:cs="宋体" w:asciiTheme="minorEastAsia" w:hAnsiTheme="minorEastAsia" w:eastAsiaTheme="minorEastAsia"/>
          <w:kern w:val="2"/>
          <w:sz w:val="21"/>
          <w:szCs w:val="21"/>
        </w:rPr>
      </w:pPr>
      <w:r>
        <w:rPr>
          <w:rFonts w:hint="eastAsia" w:cs="宋体" w:asciiTheme="minorEastAsia" w:hAnsiTheme="minorEastAsia" w:eastAsiaTheme="minorEastAsia"/>
          <w:kern w:val="2"/>
          <w:sz w:val="21"/>
          <w:szCs w:val="21"/>
        </w:rPr>
        <w:t>10.除非另外达成协议并生效，你方的中标通知书和本投标文件以及</w:t>
      </w:r>
      <w:r>
        <w:rPr>
          <w:rFonts w:hint="eastAsia" w:cs="宋体" w:asciiTheme="minorEastAsia" w:hAnsiTheme="minorEastAsia"/>
          <w:kern w:val="2"/>
          <w:sz w:val="21"/>
          <w:szCs w:val="21"/>
          <w:lang w:eastAsia="zh-CN"/>
        </w:rPr>
        <w:t>询价</w:t>
      </w:r>
      <w:r>
        <w:rPr>
          <w:rFonts w:hint="eastAsia" w:cs="宋体" w:asciiTheme="minorEastAsia" w:hAnsiTheme="minorEastAsia" w:eastAsiaTheme="minorEastAsia"/>
          <w:kern w:val="2"/>
          <w:sz w:val="21"/>
          <w:szCs w:val="21"/>
        </w:rPr>
        <w:t>文件、</w:t>
      </w:r>
      <w:r>
        <w:rPr>
          <w:rFonts w:hint="eastAsia" w:cs="宋体" w:asciiTheme="minorEastAsia" w:hAnsiTheme="minorEastAsia"/>
          <w:kern w:val="2"/>
          <w:sz w:val="21"/>
          <w:szCs w:val="21"/>
          <w:lang w:eastAsia="zh-CN"/>
        </w:rPr>
        <w:t>询价</w:t>
      </w:r>
      <w:r>
        <w:rPr>
          <w:rFonts w:hint="eastAsia" w:cs="宋体" w:asciiTheme="minorEastAsia" w:hAnsiTheme="minorEastAsia" w:eastAsiaTheme="minorEastAsia"/>
          <w:kern w:val="2"/>
          <w:sz w:val="21"/>
          <w:szCs w:val="21"/>
        </w:rPr>
        <w:t>文件澄清、修改、补充将成为约束双方的合同文件的组成部分。</w:t>
      </w:r>
    </w:p>
    <w:p w14:paraId="7B3F2899">
      <w:pPr>
        <w:spacing w:line="360" w:lineRule="auto"/>
        <w:ind w:firstLine="420" w:firstLineChars="200"/>
        <w:rPr>
          <w:sz w:val="18"/>
          <w:szCs w:val="21"/>
        </w:rPr>
      </w:pPr>
      <w:r>
        <w:rPr>
          <w:rFonts w:hint="eastAsia" w:cs="宋体" w:asciiTheme="minorEastAsia" w:hAnsiTheme="minorEastAsia" w:eastAsiaTheme="minorEastAsia"/>
          <w:kern w:val="2"/>
          <w:sz w:val="21"/>
          <w:szCs w:val="21"/>
        </w:rPr>
        <w:t>11.我方不存在</w:t>
      </w:r>
      <w:r>
        <w:rPr>
          <w:rFonts w:hint="eastAsia" w:cs="宋体" w:asciiTheme="minorEastAsia" w:hAnsiTheme="minorEastAsia"/>
          <w:kern w:val="2"/>
          <w:sz w:val="21"/>
          <w:szCs w:val="21"/>
          <w:lang w:eastAsia="zh-CN"/>
        </w:rPr>
        <w:t>询价</w:t>
      </w:r>
      <w:r>
        <w:rPr>
          <w:rFonts w:hint="eastAsia" w:cs="宋体" w:asciiTheme="minorEastAsia" w:hAnsiTheme="minorEastAsia" w:eastAsiaTheme="minorEastAsia"/>
          <w:kern w:val="2"/>
          <w:sz w:val="21"/>
          <w:szCs w:val="21"/>
        </w:rPr>
        <w:t>公告中“投标人资格要求”的“不良信用记录情形”规定的任何一种情形。</w:t>
      </w:r>
    </w:p>
    <w:p w14:paraId="24677BF8">
      <w:pPr>
        <w:spacing w:line="360" w:lineRule="auto"/>
        <w:ind w:firstLine="420" w:firstLineChars="200"/>
        <w:rPr>
          <w:sz w:val="18"/>
          <w:szCs w:val="21"/>
        </w:rPr>
      </w:pPr>
      <w:r>
        <w:rPr>
          <w:rFonts w:cs="宋体" w:asciiTheme="minorEastAsia" w:hAnsiTheme="minorEastAsia" w:eastAsiaTheme="minorEastAsia"/>
          <w:kern w:val="2"/>
          <w:sz w:val="21"/>
          <w:szCs w:val="21"/>
        </w:rPr>
        <w:t>1</w:t>
      </w:r>
      <w:r>
        <w:rPr>
          <w:rFonts w:hint="eastAsia" w:cs="宋体" w:asciiTheme="minorEastAsia" w:hAnsiTheme="minorEastAsia" w:eastAsiaTheme="minorEastAsia"/>
          <w:kern w:val="2"/>
          <w:sz w:val="21"/>
          <w:szCs w:val="21"/>
        </w:rPr>
        <w:t>2.其他补充说明：</w:t>
      </w:r>
      <w:r>
        <w:rPr>
          <w:rFonts w:hint="eastAsia" w:cs="宋体" w:asciiTheme="minorEastAsia" w:hAnsiTheme="minorEastAsia" w:eastAsiaTheme="minorEastAsia"/>
          <w:kern w:val="2"/>
          <w:sz w:val="21"/>
          <w:szCs w:val="21"/>
          <w:u w:val="single"/>
        </w:rPr>
        <w:t xml:space="preserve">             补充说明事项（如有）       </w:t>
      </w:r>
    </w:p>
    <w:p w14:paraId="6C35E47F">
      <w:pPr>
        <w:pStyle w:val="20"/>
        <w:ind w:firstLine="200"/>
        <w:rPr>
          <w:sz w:val="18"/>
          <w:szCs w:val="21"/>
        </w:rPr>
      </w:pPr>
    </w:p>
    <w:p w14:paraId="0121A131">
      <w:pPr>
        <w:spacing w:line="360" w:lineRule="auto"/>
        <w:ind w:firstLine="4200" w:firstLineChars="2000"/>
        <w:rPr>
          <w:rFonts w:cs="@仿宋_GB2312"/>
          <w:kern w:val="2"/>
          <w:sz w:val="21"/>
          <w:szCs w:val="21"/>
        </w:rPr>
      </w:pPr>
      <w:r>
        <w:rPr>
          <w:rFonts w:hint="eastAsia" w:cs="@仿宋_GB2312"/>
          <w:kern w:val="2"/>
          <w:sz w:val="21"/>
          <w:szCs w:val="21"/>
        </w:rPr>
        <w:t>投标人公章：</w:t>
      </w:r>
      <w:r>
        <w:rPr>
          <w:rFonts w:hint="eastAsia" w:cs="@仿宋_GB2312"/>
          <w:kern w:val="2"/>
          <w:sz w:val="21"/>
          <w:szCs w:val="21"/>
          <w:u w:val="single"/>
        </w:rPr>
        <w:t xml:space="preserve">             </w:t>
      </w:r>
    </w:p>
    <w:p w14:paraId="0A715018">
      <w:pPr>
        <w:spacing w:line="360" w:lineRule="auto"/>
        <w:ind w:firstLine="4200" w:firstLineChars="2000"/>
        <w:rPr>
          <w:rFonts w:cs="@仿宋_GB2312"/>
          <w:kern w:val="2"/>
          <w:sz w:val="21"/>
          <w:szCs w:val="21"/>
          <w:u w:val="single"/>
        </w:rPr>
      </w:pPr>
      <w:r>
        <w:rPr>
          <w:rFonts w:hint="eastAsia" w:cs="@仿宋_GB2312"/>
          <w:kern w:val="2"/>
          <w:sz w:val="21"/>
          <w:szCs w:val="21"/>
        </w:rPr>
        <w:t>日      期：</w:t>
      </w:r>
      <w:r>
        <w:rPr>
          <w:rFonts w:hint="eastAsia" w:cs="@仿宋_GB2312"/>
          <w:kern w:val="2"/>
          <w:sz w:val="21"/>
          <w:szCs w:val="21"/>
          <w:u w:val="single"/>
        </w:rPr>
        <w:t xml:space="preserve">             </w:t>
      </w:r>
    </w:p>
    <w:p w14:paraId="2F3496E0">
      <w:pPr>
        <w:widowControl/>
        <w:jc w:val="left"/>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br w:type="page"/>
      </w:r>
    </w:p>
    <w:p w14:paraId="065844B9">
      <w:pPr>
        <w:pStyle w:val="4"/>
        <w:bidi w:val="0"/>
        <w:jc w:val="center"/>
        <w:rPr>
          <w:sz w:val="28"/>
          <w:szCs w:val="22"/>
        </w:rPr>
      </w:pPr>
      <w:bookmarkStart w:id="20" w:name="_Toc121626298"/>
      <w:bookmarkStart w:id="21" w:name="_Toc3356"/>
      <w:bookmarkStart w:id="22" w:name="_Toc520983594"/>
      <w:bookmarkStart w:id="23" w:name="_Toc204594911"/>
      <w:bookmarkStart w:id="24" w:name="_Toc516969106"/>
      <w:r>
        <w:rPr>
          <w:rFonts w:hint="eastAsia"/>
          <w:sz w:val="28"/>
          <w:szCs w:val="22"/>
          <w:lang w:val="en-US" w:eastAsia="zh-CN"/>
        </w:rPr>
        <w:t>三</w:t>
      </w:r>
      <w:r>
        <w:rPr>
          <w:rFonts w:hint="eastAsia"/>
          <w:sz w:val="28"/>
          <w:szCs w:val="22"/>
        </w:rPr>
        <w:t>、授权书</w:t>
      </w:r>
      <w:bookmarkEnd w:id="20"/>
      <w:bookmarkEnd w:id="21"/>
      <w:bookmarkEnd w:id="22"/>
      <w:bookmarkEnd w:id="23"/>
      <w:bookmarkEnd w:id="24"/>
    </w:p>
    <w:p w14:paraId="0B947D65">
      <w:pPr>
        <w:spacing w:line="360" w:lineRule="auto"/>
        <w:jc w:val="center"/>
        <w:rPr>
          <w:rFonts w:asciiTheme="minorEastAsia" w:hAnsiTheme="minorEastAsia" w:eastAsiaTheme="minorEastAsia"/>
          <w:b/>
          <w:sz w:val="22"/>
          <w:szCs w:val="22"/>
        </w:rPr>
      </w:pPr>
    </w:p>
    <w:p w14:paraId="3B486DE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 w:val="21"/>
          <w:szCs w:val="21"/>
        </w:rPr>
      </w:pPr>
      <w:r>
        <w:rPr>
          <w:sz w:val="21"/>
          <w:szCs w:val="21"/>
        </w:rPr>
        <w:t>本人</w:t>
      </w:r>
      <w:r>
        <w:rPr>
          <w:sz w:val="21"/>
          <w:szCs w:val="21"/>
          <w:u w:val="single"/>
        </w:rPr>
        <w:t xml:space="preserve">           </w:t>
      </w:r>
      <w:r>
        <w:rPr>
          <w:sz w:val="21"/>
          <w:szCs w:val="21"/>
        </w:rPr>
        <w:t>（姓名）系</w:t>
      </w:r>
      <w:r>
        <w:rPr>
          <w:sz w:val="21"/>
          <w:szCs w:val="21"/>
          <w:u w:val="single"/>
        </w:rPr>
        <w:t xml:space="preserve">             </w:t>
      </w:r>
      <w:r>
        <w:rPr>
          <w:sz w:val="21"/>
          <w:szCs w:val="21"/>
        </w:rPr>
        <w:t>（投标人名称）的法定代表人（单位负责人），现委托</w:t>
      </w:r>
      <w:r>
        <w:rPr>
          <w:sz w:val="21"/>
          <w:szCs w:val="21"/>
          <w:u w:val="single"/>
        </w:rPr>
        <w:t xml:space="preserve">      </w:t>
      </w:r>
      <w:r>
        <w:rPr>
          <w:sz w:val="21"/>
          <w:szCs w:val="21"/>
        </w:rPr>
        <w:t>（姓名）为我方代理人。代理人根据授权，以我方名义签署、澄清、说明、补正、递交、撤回、修改</w:t>
      </w:r>
      <w:r>
        <w:rPr>
          <w:color w:val="FF0000"/>
          <w:sz w:val="21"/>
          <w:szCs w:val="21"/>
          <w:u w:val="single"/>
        </w:rPr>
        <w:t>某招标项目标段名称</w:t>
      </w:r>
      <w:r>
        <w:rPr>
          <w:sz w:val="21"/>
          <w:szCs w:val="21"/>
        </w:rPr>
        <w:t>项目投标文件、签订合同和处理有关事宜，其法律后果由我方承担。</w:t>
      </w:r>
    </w:p>
    <w:p w14:paraId="16704CE2">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 w:val="21"/>
          <w:szCs w:val="21"/>
        </w:rPr>
      </w:pPr>
      <w:r>
        <w:rPr>
          <w:sz w:val="21"/>
          <w:szCs w:val="21"/>
        </w:rPr>
        <w:t>委托期限：</w:t>
      </w:r>
      <w:r>
        <w:rPr>
          <w:sz w:val="21"/>
          <w:szCs w:val="21"/>
          <w:u w:val="single"/>
        </w:rPr>
        <w:t>自本委托书签署之日起至投标有效期期满</w:t>
      </w:r>
      <w:r>
        <w:rPr>
          <w:sz w:val="21"/>
          <w:szCs w:val="21"/>
        </w:rPr>
        <w:t>。</w:t>
      </w:r>
    </w:p>
    <w:p w14:paraId="239BFA32">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 w:val="21"/>
          <w:szCs w:val="21"/>
        </w:rPr>
      </w:pPr>
      <w:r>
        <w:rPr>
          <w:sz w:val="21"/>
          <w:szCs w:val="21"/>
        </w:rPr>
        <w:t>代理人无转委托权。</w:t>
      </w:r>
    </w:p>
    <w:p w14:paraId="10AEA0DE">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 w:val="21"/>
          <w:szCs w:val="21"/>
        </w:rPr>
      </w:pPr>
      <w:r>
        <w:rPr>
          <w:rFonts w:ascii="Times New Roman" w:hAnsi="Times New Roman" w:eastAsia="宋体" w:cs="Times New Roman"/>
          <w:sz w:val="21"/>
          <w:szCs w:val="21"/>
        </w:rPr>
        <w:t>附：法定代表人身份证明</w:t>
      </w:r>
    </w:p>
    <w:p w14:paraId="2435DBCA">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委托代理人及法定代表人身份证扫描件</w:t>
      </w:r>
    </w:p>
    <w:p w14:paraId="5B5C99D8">
      <w:pPr>
        <w:spacing w:line="500" w:lineRule="exact"/>
        <w:rPr>
          <w:sz w:val="21"/>
          <w:szCs w:val="21"/>
        </w:rPr>
      </w:pPr>
    </w:p>
    <w:p w14:paraId="2FB5EF92">
      <w:pPr>
        <w:spacing w:line="500" w:lineRule="exact"/>
        <w:rPr>
          <w:sz w:val="21"/>
          <w:szCs w:val="21"/>
        </w:rPr>
      </w:pPr>
      <w:r>
        <w:rPr>
          <w:sz w:val="21"/>
          <w:szCs w:val="21"/>
        </w:rPr>
        <w:t>投  标  人：</w:t>
      </w:r>
      <w:r>
        <w:rPr>
          <w:sz w:val="21"/>
          <w:szCs w:val="21"/>
          <w:u w:val="single"/>
        </w:rPr>
        <w:t xml:space="preserve">                         </w:t>
      </w:r>
      <w:r>
        <w:rPr>
          <w:sz w:val="21"/>
          <w:szCs w:val="21"/>
        </w:rPr>
        <w:t>（盖单位章）</w:t>
      </w:r>
    </w:p>
    <w:p w14:paraId="13567921">
      <w:pPr>
        <w:spacing w:line="500" w:lineRule="exact"/>
        <w:rPr>
          <w:sz w:val="21"/>
          <w:szCs w:val="21"/>
        </w:rPr>
      </w:pPr>
      <w:r>
        <w:rPr>
          <w:sz w:val="21"/>
          <w:szCs w:val="21"/>
        </w:rPr>
        <w:t>法定代表人（单位负责人）：</w:t>
      </w:r>
      <w:r>
        <w:rPr>
          <w:sz w:val="21"/>
          <w:szCs w:val="21"/>
          <w:u w:val="single"/>
        </w:rPr>
        <w:t xml:space="preserve">          </w:t>
      </w:r>
      <w:r>
        <w:rPr>
          <w:sz w:val="21"/>
          <w:szCs w:val="21"/>
        </w:rPr>
        <w:t>（签字或盖章）</w:t>
      </w:r>
    </w:p>
    <w:p w14:paraId="557DAD2F">
      <w:pPr>
        <w:spacing w:line="500" w:lineRule="exact"/>
        <w:rPr>
          <w:sz w:val="21"/>
          <w:szCs w:val="21"/>
          <w:u w:val="single"/>
        </w:rPr>
      </w:pPr>
      <w:r>
        <w:rPr>
          <w:sz w:val="21"/>
          <w:szCs w:val="21"/>
        </w:rPr>
        <w:t>身份证号码</w:t>
      </w:r>
      <w:r>
        <w:rPr>
          <w:color w:val="FF0000"/>
          <w:sz w:val="21"/>
          <w:szCs w:val="21"/>
        </w:rPr>
        <w:t>（代理人）</w:t>
      </w:r>
      <w:r>
        <w:rPr>
          <w:sz w:val="21"/>
          <w:szCs w:val="21"/>
        </w:rPr>
        <w:t>：</w:t>
      </w:r>
      <w:r>
        <w:rPr>
          <w:sz w:val="21"/>
          <w:szCs w:val="21"/>
          <w:u w:val="single"/>
        </w:rPr>
        <w:t xml:space="preserve">                                   </w:t>
      </w:r>
    </w:p>
    <w:p w14:paraId="0AD9FBF8">
      <w:pPr>
        <w:spacing w:line="500" w:lineRule="exact"/>
        <w:ind w:firstLine="4830" w:firstLineChars="2300"/>
        <w:jc w:val="right"/>
        <w:rPr>
          <w:sz w:val="21"/>
          <w:szCs w:val="21"/>
        </w:rPr>
      </w:pPr>
      <w:r>
        <w:rPr>
          <w:sz w:val="21"/>
          <w:szCs w:val="21"/>
          <w:u w:val="single"/>
        </w:rPr>
        <w:t xml:space="preserve">     </w:t>
      </w:r>
      <w:r>
        <w:rPr>
          <w:sz w:val="21"/>
          <w:szCs w:val="21"/>
        </w:rPr>
        <w:t>年</w:t>
      </w:r>
      <w:r>
        <w:rPr>
          <w:sz w:val="21"/>
          <w:szCs w:val="21"/>
          <w:u w:val="single"/>
        </w:rPr>
        <w:t xml:space="preserve">   </w:t>
      </w:r>
      <w:r>
        <w:rPr>
          <w:sz w:val="21"/>
          <w:szCs w:val="21"/>
        </w:rPr>
        <w:t>月</w:t>
      </w:r>
      <w:r>
        <w:rPr>
          <w:sz w:val="21"/>
          <w:szCs w:val="21"/>
          <w:u w:val="single"/>
        </w:rPr>
        <w:t xml:space="preserve">   </w:t>
      </w:r>
      <w:r>
        <w:rPr>
          <w:sz w:val="21"/>
          <w:szCs w:val="21"/>
        </w:rPr>
        <w:t>日</w:t>
      </w:r>
    </w:p>
    <w:p w14:paraId="5E5181B9">
      <w:pPr>
        <w:autoSpaceDE w:val="0"/>
        <w:autoSpaceDN w:val="0"/>
        <w:adjustRightInd w:val="0"/>
        <w:snapToGrid w:val="0"/>
        <w:spacing w:line="500" w:lineRule="exact"/>
        <w:jc w:val="left"/>
        <w:rPr>
          <w:kern w:val="0"/>
          <w:sz w:val="21"/>
          <w:szCs w:val="22"/>
        </w:rPr>
      </w:pPr>
    </w:p>
    <w:p w14:paraId="69D6B83B">
      <w:pPr>
        <w:tabs>
          <w:tab w:val="left" w:pos="5760"/>
        </w:tabs>
        <w:autoSpaceDE w:val="0"/>
        <w:autoSpaceDN w:val="0"/>
        <w:adjustRightInd w:val="0"/>
        <w:spacing w:line="500" w:lineRule="exact"/>
        <w:ind w:right="11"/>
        <w:rPr>
          <w:kern w:val="0"/>
          <w:sz w:val="21"/>
          <w:szCs w:val="22"/>
        </w:rPr>
      </w:pPr>
      <w:r>
        <w:rPr>
          <w:kern w:val="0"/>
          <w:sz w:val="21"/>
          <w:szCs w:val="22"/>
        </w:rPr>
        <w:t>注：</w:t>
      </w:r>
    </w:p>
    <w:p w14:paraId="6B9D60F8">
      <w:pPr>
        <w:tabs>
          <w:tab w:val="left" w:pos="5760"/>
        </w:tabs>
        <w:autoSpaceDE w:val="0"/>
        <w:autoSpaceDN w:val="0"/>
        <w:adjustRightInd w:val="0"/>
        <w:spacing w:line="500" w:lineRule="exact"/>
        <w:ind w:right="11"/>
        <w:rPr>
          <w:kern w:val="0"/>
          <w:sz w:val="21"/>
          <w:szCs w:val="22"/>
        </w:rPr>
      </w:pPr>
      <w:r>
        <w:rPr>
          <w:kern w:val="0"/>
          <w:sz w:val="21"/>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p>
    <w:p w14:paraId="547B0A96">
      <w:pPr>
        <w:widowControl/>
        <w:jc w:val="left"/>
        <w:rPr>
          <w:sz w:val="24"/>
          <w:szCs w:val="24"/>
        </w:rPr>
      </w:pPr>
      <w:r>
        <w:rPr>
          <w:sz w:val="24"/>
          <w:szCs w:val="24"/>
        </w:rPr>
        <w:br w:type="page"/>
      </w:r>
    </w:p>
    <w:p w14:paraId="534A15A6">
      <w:pPr>
        <w:pStyle w:val="4"/>
        <w:bidi w:val="0"/>
        <w:jc w:val="center"/>
        <w:rPr>
          <w:sz w:val="28"/>
          <w:szCs w:val="22"/>
        </w:rPr>
      </w:pPr>
      <w:bookmarkStart w:id="25" w:name="_Toc3460"/>
      <w:r>
        <w:rPr>
          <w:rFonts w:hint="eastAsia"/>
          <w:sz w:val="28"/>
          <w:szCs w:val="22"/>
          <w:lang w:val="en-US" w:eastAsia="zh-CN"/>
        </w:rPr>
        <w:t>四</w:t>
      </w:r>
      <w:r>
        <w:rPr>
          <w:rFonts w:hint="eastAsia"/>
          <w:sz w:val="28"/>
          <w:szCs w:val="22"/>
        </w:rPr>
        <w:t>、法定代表人身份证明书</w:t>
      </w:r>
      <w:bookmarkEnd w:id="25"/>
    </w:p>
    <w:p w14:paraId="65EBB9B7">
      <w:pPr>
        <w:autoSpaceDE w:val="0"/>
        <w:autoSpaceDN w:val="0"/>
        <w:adjustRightInd w:val="0"/>
        <w:spacing w:line="360" w:lineRule="auto"/>
        <w:jc w:val="center"/>
        <w:rPr>
          <w:rFonts w:ascii="@仿宋_GB2312" w:eastAsia="@仿宋_GB2312" w:cs="宋体"/>
          <w:b/>
          <w:kern w:val="2"/>
          <w:sz w:val="20"/>
          <w:szCs w:val="22"/>
          <w:lang w:val="zh-CN"/>
        </w:rPr>
      </w:pPr>
    </w:p>
    <w:p w14:paraId="055F7001">
      <w:pPr>
        <w:snapToGrid w:val="0"/>
        <w:spacing w:line="360" w:lineRule="auto"/>
        <w:ind w:firstLine="420" w:firstLineChars="200"/>
        <w:jc w:val="left"/>
        <w:rPr>
          <w:rFonts w:ascii="Calibri" w:hAnsi="Calibri" w:cs="Times New Roman"/>
          <w:kern w:val="2"/>
          <w:sz w:val="21"/>
          <w:szCs w:val="22"/>
        </w:rPr>
      </w:pPr>
      <w:r>
        <w:rPr>
          <w:rFonts w:hint="eastAsia" w:ascii="Calibri" w:hAnsi="Calibri" w:cs="Times New Roman"/>
          <w:kern w:val="2"/>
          <w:sz w:val="21"/>
          <w:szCs w:val="22"/>
        </w:rPr>
        <w:t>单位名称：</w:t>
      </w:r>
      <w:r>
        <w:rPr>
          <w:rFonts w:hint="eastAsia" w:ascii="Calibri" w:hAnsi="Calibri" w:cs="Times New Roman"/>
          <w:kern w:val="2"/>
          <w:sz w:val="21"/>
          <w:szCs w:val="22"/>
          <w:u w:val="single"/>
        </w:rPr>
        <w:t xml:space="preserve">                            </w:t>
      </w:r>
      <w:r>
        <w:rPr>
          <w:rFonts w:ascii="Calibri" w:hAnsi="Calibri" w:cs="Times New Roman"/>
          <w:kern w:val="2"/>
          <w:sz w:val="21"/>
          <w:szCs w:val="22"/>
          <w:u w:val="single"/>
        </w:rPr>
        <w:t xml:space="preserve">    </w:t>
      </w:r>
      <w:r>
        <w:rPr>
          <w:rFonts w:hint="eastAsia" w:ascii="Calibri" w:hAnsi="Calibri" w:cs="Times New Roman"/>
          <w:kern w:val="2"/>
          <w:sz w:val="21"/>
          <w:szCs w:val="22"/>
          <w:u w:val="single"/>
        </w:rPr>
        <w:t xml:space="preserve">          </w:t>
      </w:r>
    </w:p>
    <w:p w14:paraId="2F417B7D">
      <w:pPr>
        <w:snapToGrid w:val="0"/>
        <w:spacing w:line="360" w:lineRule="auto"/>
        <w:ind w:firstLine="420" w:firstLineChars="200"/>
        <w:jc w:val="left"/>
        <w:rPr>
          <w:rFonts w:ascii="Calibri" w:hAnsi="Calibri" w:cs="Times New Roman"/>
          <w:kern w:val="2"/>
          <w:sz w:val="21"/>
          <w:szCs w:val="22"/>
        </w:rPr>
      </w:pPr>
      <w:r>
        <w:rPr>
          <w:rFonts w:hint="eastAsia" w:ascii="Calibri" w:hAnsi="Calibri" w:cs="Times New Roman"/>
          <w:kern w:val="2"/>
          <w:sz w:val="21"/>
          <w:szCs w:val="22"/>
        </w:rPr>
        <w:t>单位性质：</w:t>
      </w:r>
      <w:r>
        <w:rPr>
          <w:rFonts w:hint="eastAsia" w:ascii="Calibri" w:hAnsi="Calibri" w:cs="Times New Roman"/>
          <w:kern w:val="2"/>
          <w:sz w:val="21"/>
          <w:szCs w:val="22"/>
          <w:u w:val="single"/>
        </w:rPr>
        <w:t xml:space="preserve">                             </w:t>
      </w:r>
      <w:r>
        <w:rPr>
          <w:rFonts w:ascii="Calibri" w:hAnsi="Calibri" w:cs="Times New Roman"/>
          <w:kern w:val="2"/>
          <w:sz w:val="21"/>
          <w:szCs w:val="22"/>
          <w:u w:val="single"/>
        </w:rPr>
        <w:t xml:space="preserve">    </w:t>
      </w:r>
      <w:r>
        <w:rPr>
          <w:rFonts w:hint="eastAsia" w:ascii="Calibri" w:hAnsi="Calibri" w:cs="Times New Roman"/>
          <w:kern w:val="2"/>
          <w:sz w:val="21"/>
          <w:szCs w:val="22"/>
          <w:u w:val="single"/>
        </w:rPr>
        <w:t xml:space="preserve">         </w:t>
      </w:r>
    </w:p>
    <w:p w14:paraId="389AED6E">
      <w:pPr>
        <w:snapToGrid w:val="0"/>
        <w:spacing w:line="360" w:lineRule="auto"/>
        <w:ind w:firstLine="420" w:firstLineChars="200"/>
        <w:jc w:val="left"/>
        <w:rPr>
          <w:rFonts w:ascii="Calibri" w:hAnsi="Calibri" w:cs="Times New Roman"/>
          <w:kern w:val="2"/>
          <w:sz w:val="21"/>
          <w:szCs w:val="22"/>
        </w:rPr>
      </w:pPr>
      <w:r>
        <w:rPr>
          <w:rFonts w:hint="eastAsia" w:ascii="Calibri" w:hAnsi="Calibri" w:cs="Times New Roman"/>
          <w:kern w:val="2"/>
          <w:sz w:val="21"/>
          <w:szCs w:val="22"/>
        </w:rPr>
        <w:t>地    址：</w:t>
      </w:r>
      <w:r>
        <w:rPr>
          <w:rFonts w:hint="eastAsia" w:ascii="Calibri" w:hAnsi="Calibri" w:cs="Times New Roman"/>
          <w:kern w:val="2"/>
          <w:sz w:val="21"/>
          <w:szCs w:val="22"/>
          <w:u w:val="single"/>
        </w:rPr>
        <w:t xml:space="preserve">                             </w:t>
      </w:r>
      <w:r>
        <w:rPr>
          <w:rFonts w:ascii="Calibri" w:hAnsi="Calibri" w:cs="Times New Roman"/>
          <w:kern w:val="2"/>
          <w:sz w:val="21"/>
          <w:szCs w:val="22"/>
          <w:u w:val="single"/>
        </w:rPr>
        <w:t xml:space="preserve">    </w:t>
      </w:r>
      <w:r>
        <w:rPr>
          <w:rFonts w:hint="eastAsia" w:ascii="Calibri" w:hAnsi="Calibri" w:cs="Times New Roman"/>
          <w:kern w:val="2"/>
          <w:sz w:val="21"/>
          <w:szCs w:val="22"/>
          <w:u w:val="single"/>
        </w:rPr>
        <w:t xml:space="preserve">         </w:t>
      </w:r>
    </w:p>
    <w:p w14:paraId="26256AC5">
      <w:pPr>
        <w:snapToGrid w:val="0"/>
        <w:spacing w:line="360" w:lineRule="auto"/>
        <w:ind w:firstLine="420" w:firstLineChars="200"/>
        <w:jc w:val="left"/>
        <w:rPr>
          <w:rFonts w:ascii="Calibri" w:hAnsi="Calibri" w:cs="Times New Roman"/>
          <w:kern w:val="2"/>
          <w:sz w:val="21"/>
          <w:szCs w:val="22"/>
        </w:rPr>
      </w:pPr>
      <w:r>
        <w:rPr>
          <w:rFonts w:hint="eastAsia" w:ascii="Calibri" w:hAnsi="Calibri" w:cs="Times New Roman"/>
          <w:kern w:val="2"/>
          <w:sz w:val="21"/>
          <w:szCs w:val="22"/>
        </w:rPr>
        <w:t>成立时间：</w:t>
      </w:r>
      <w:r>
        <w:rPr>
          <w:rFonts w:hint="eastAsia" w:ascii="Calibri" w:hAnsi="Calibri" w:cs="Times New Roman"/>
          <w:kern w:val="2"/>
          <w:sz w:val="21"/>
          <w:szCs w:val="22"/>
          <w:u w:val="single"/>
        </w:rPr>
        <w:t xml:space="preserve">              </w:t>
      </w:r>
      <w:r>
        <w:rPr>
          <w:rFonts w:hint="eastAsia" w:ascii="Calibri" w:hAnsi="Calibri" w:cs="Times New Roman"/>
          <w:kern w:val="2"/>
          <w:sz w:val="21"/>
          <w:szCs w:val="22"/>
        </w:rPr>
        <w:t>年</w:t>
      </w:r>
      <w:r>
        <w:rPr>
          <w:rFonts w:hint="eastAsia" w:ascii="Calibri" w:hAnsi="Calibri" w:cs="Times New Roman"/>
          <w:kern w:val="2"/>
          <w:sz w:val="21"/>
          <w:szCs w:val="22"/>
          <w:u w:val="single"/>
        </w:rPr>
        <w:t xml:space="preserve">         </w:t>
      </w:r>
      <w:r>
        <w:rPr>
          <w:rFonts w:hint="eastAsia" w:ascii="Calibri" w:hAnsi="Calibri" w:cs="Times New Roman"/>
          <w:kern w:val="2"/>
          <w:sz w:val="21"/>
          <w:szCs w:val="22"/>
        </w:rPr>
        <w:t>月</w:t>
      </w:r>
      <w:r>
        <w:rPr>
          <w:rFonts w:hint="eastAsia" w:ascii="Calibri" w:hAnsi="Calibri" w:cs="Times New Roman"/>
          <w:kern w:val="2"/>
          <w:sz w:val="21"/>
          <w:szCs w:val="22"/>
          <w:u w:val="single"/>
        </w:rPr>
        <w:t xml:space="preserve">        </w:t>
      </w:r>
      <w:r>
        <w:rPr>
          <w:rFonts w:hint="eastAsia" w:ascii="Calibri" w:hAnsi="Calibri" w:cs="Times New Roman"/>
          <w:kern w:val="2"/>
          <w:sz w:val="21"/>
          <w:szCs w:val="22"/>
        </w:rPr>
        <w:t>日</w:t>
      </w:r>
    </w:p>
    <w:p w14:paraId="30CC95EC">
      <w:pPr>
        <w:snapToGrid w:val="0"/>
        <w:spacing w:line="360" w:lineRule="auto"/>
        <w:ind w:firstLine="420" w:firstLineChars="200"/>
        <w:jc w:val="left"/>
        <w:rPr>
          <w:rFonts w:ascii="Calibri" w:hAnsi="Calibri" w:cs="Times New Roman"/>
          <w:kern w:val="2"/>
          <w:sz w:val="21"/>
          <w:szCs w:val="22"/>
        </w:rPr>
      </w:pPr>
      <w:r>
        <w:rPr>
          <w:rFonts w:hint="eastAsia" w:ascii="Calibri" w:hAnsi="Calibri" w:cs="Times New Roman"/>
          <w:kern w:val="2"/>
          <w:sz w:val="21"/>
          <w:szCs w:val="22"/>
        </w:rPr>
        <w:t>经营期限：</w:t>
      </w:r>
      <w:r>
        <w:rPr>
          <w:rFonts w:hint="eastAsia" w:ascii="Calibri" w:hAnsi="Calibri" w:cs="Times New Roman"/>
          <w:kern w:val="2"/>
          <w:sz w:val="21"/>
          <w:szCs w:val="22"/>
          <w:u w:val="single"/>
        </w:rPr>
        <w:t xml:space="preserve">                               </w:t>
      </w:r>
      <w:r>
        <w:rPr>
          <w:rFonts w:ascii="Calibri" w:hAnsi="Calibri" w:cs="Times New Roman"/>
          <w:kern w:val="2"/>
          <w:sz w:val="21"/>
          <w:szCs w:val="22"/>
          <w:u w:val="single"/>
        </w:rPr>
        <w:t xml:space="preserve">    </w:t>
      </w:r>
      <w:r>
        <w:rPr>
          <w:rFonts w:hint="eastAsia" w:ascii="Calibri" w:hAnsi="Calibri" w:cs="Times New Roman"/>
          <w:kern w:val="2"/>
          <w:sz w:val="21"/>
          <w:szCs w:val="22"/>
          <w:u w:val="single"/>
        </w:rPr>
        <w:t xml:space="preserve"> </w:t>
      </w:r>
      <w:r>
        <w:rPr>
          <w:rFonts w:ascii="Calibri" w:hAnsi="Calibri" w:cs="Times New Roman"/>
          <w:kern w:val="2"/>
          <w:sz w:val="21"/>
          <w:szCs w:val="22"/>
          <w:u w:val="single"/>
        </w:rPr>
        <w:t xml:space="preserve"> </w:t>
      </w:r>
      <w:r>
        <w:rPr>
          <w:rFonts w:hint="eastAsia" w:ascii="Calibri" w:hAnsi="Calibri" w:cs="Times New Roman"/>
          <w:kern w:val="2"/>
          <w:sz w:val="21"/>
          <w:szCs w:val="22"/>
          <w:u w:val="single"/>
        </w:rPr>
        <w:t xml:space="preserve">     </w:t>
      </w:r>
    </w:p>
    <w:p w14:paraId="505767FA">
      <w:pPr>
        <w:snapToGrid w:val="0"/>
        <w:spacing w:line="360" w:lineRule="auto"/>
        <w:ind w:firstLine="420" w:firstLineChars="200"/>
        <w:jc w:val="left"/>
        <w:rPr>
          <w:rFonts w:ascii="Calibri" w:hAnsi="Calibri" w:cs="Times New Roman"/>
          <w:kern w:val="2"/>
          <w:sz w:val="21"/>
          <w:szCs w:val="22"/>
        </w:rPr>
      </w:pPr>
      <w:r>
        <w:rPr>
          <w:rFonts w:hint="eastAsia" w:ascii="Calibri" w:hAnsi="Calibri" w:cs="Times New Roman"/>
          <w:kern w:val="2"/>
          <w:sz w:val="21"/>
          <w:szCs w:val="22"/>
        </w:rPr>
        <w:t>姓    名：</w:t>
      </w:r>
      <w:r>
        <w:rPr>
          <w:rFonts w:hint="eastAsia" w:ascii="Calibri" w:hAnsi="Calibri" w:cs="Times New Roman"/>
          <w:kern w:val="2"/>
          <w:sz w:val="21"/>
          <w:szCs w:val="22"/>
          <w:u w:val="single"/>
        </w:rPr>
        <w:t xml:space="preserve">                  </w:t>
      </w:r>
      <w:r>
        <w:rPr>
          <w:rFonts w:hint="eastAsia" w:ascii="Calibri" w:hAnsi="Calibri" w:cs="Times New Roman"/>
          <w:kern w:val="2"/>
          <w:sz w:val="21"/>
          <w:szCs w:val="22"/>
        </w:rPr>
        <w:t xml:space="preserve"> 性 </w:t>
      </w:r>
      <w:r>
        <w:rPr>
          <w:rFonts w:ascii="Calibri" w:hAnsi="Calibri" w:cs="Times New Roman"/>
          <w:kern w:val="2"/>
          <w:sz w:val="21"/>
          <w:szCs w:val="22"/>
        </w:rPr>
        <w:t xml:space="preserve">  </w:t>
      </w:r>
      <w:r>
        <w:rPr>
          <w:rFonts w:hint="eastAsia" w:ascii="Calibri" w:hAnsi="Calibri" w:cs="Times New Roman"/>
          <w:kern w:val="2"/>
          <w:sz w:val="21"/>
          <w:szCs w:val="22"/>
        </w:rPr>
        <w:t xml:space="preserve"> 别：</w:t>
      </w:r>
      <w:r>
        <w:rPr>
          <w:rFonts w:hint="eastAsia" w:ascii="Calibri" w:hAnsi="Calibri" w:cs="Times New Roman"/>
          <w:kern w:val="2"/>
          <w:sz w:val="21"/>
          <w:szCs w:val="22"/>
          <w:u w:val="single"/>
        </w:rPr>
        <w:t xml:space="preserve">             </w:t>
      </w:r>
    </w:p>
    <w:p w14:paraId="69C69D70">
      <w:pPr>
        <w:snapToGrid w:val="0"/>
        <w:spacing w:line="360" w:lineRule="auto"/>
        <w:ind w:firstLine="420" w:firstLineChars="200"/>
        <w:jc w:val="left"/>
        <w:rPr>
          <w:rFonts w:ascii="Calibri" w:hAnsi="Calibri" w:cs="Times New Roman"/>
          <w:kern w:val="2"/>
          <w:sz w:val="21"/>
          <w:szCs w:val="22"/>
          <w:u w:val="single"/>
        </w:rPr>
      </w:pPr>
      <w:r>
        <w:rPr>
          <w:rFonts w:hint="eastAsia" w:ascii="Calibri" w:hAnsi="Calibri" w:cs="Times New Roman"/>
          <w:kern w:val="2"/>
          <w:sz w:val="21"/>
          <w:szCs w:val="22"/>
        </w:rPr>
        <w:t>年    龄：</w:t>
      </w:r>
      <w:r>
        <w:rPr>
          <w:rFonts w:hint="eastAsia" w:ascii="Calibri" w:hAnsi="Calibri" w:cs="Times New Roman"/>
          <w:kern w:val="2"/>
          <w:sz w:val="21"/>
          <w:szCs w:val="22"/>
          <w:u w:val="single"/>
        </w:rPr>
        <w:t xml:space="preserve">                  </w:t>
      </w:r>
      <w:r>
        <w:rPr>
          <w:rFonts w:hint="eastAsia" w:ascii="Calibri" w:hAnsi="Calibri" w:cs="Times New Roman"/>
          <w:kern w:val="2"/>
          <w:sz w:val="21"/>
          <w:szCs w:val="22"/>
        </w:rPr>
        <w:t xml:space="preserve"> 职    务：</w:t>
      </w:r>
      <w:r>
        <w:rPr>
          <w:rFonts w:hint="eastAsia" w:ascii="Calibri" w:hAnsi="Calibri" w:cs="Times New Roman"/>
          <w:kern w:val="2"/>
          <w:sz w:val="21"/>
          <w:szCs w:val="22"/>
          <w:u w:val="single"/>
        </w:rPr>
        <w:t xml:space="preserve">             </w:t>
      </w:r>
    </w:p>
    <w:p w14:paraId="0E38A75E">
      <w:pPr>
        <w:snapToGrid w:val="0"/>
        <w:spacing w:line="360" w:lineRule="auto"/>
        <w:ind w:firstLine="420" w:firstLineChars="200"/>
        <w:jc w:val="left"/>
        <w:rPr>
          <w:rFonts w:ascii="Calibri" w:hAnsi="Calibri" w:cs="Times New Roman"/>
          <w:kern w:val="2"/>
          <w:sz w:val="21"/>
          <w:szCs w:val="22"/>
        </w:rPr>
      </w:pPr>
      <w:r>
        <w:rPr>
          <w:rFonts w:hint="eastAsia" w:ascii="Calibri" w:hAnsi="Calibri" w:cs="Times New Roman"/>
          <w:kern w:val="2"/>
          <w:sz w:val="21"/>
          <w:szCs w:val="22"/>
        </w:rPr>
        <w:t>联系</w:t>
      </w:r>
      <w:r>
        <w:rPr>
          <w:rFonts w:ascii="Calibri" w:hAnsi="Calibri" w:cs="Times New Roman"/>
          <w:kern w:val="2"/>
          <w:sz w:val="21"/>
          <w:szCs w:val="22"/>
        </w:rPr>
        <w:t>电话</w:t>
      </w:r>
      <w:r>
        <w:rPr>
          <w:rFonts w:hint="eastAsia" w:ascii="Calibri" w:hAnsi="Calibri" w:cs="Times New Roman"/>
          <w:kern w:val="2"/>
          <w:sz w:val="21"/>
          <w:szCs w:val="22"/>
        </w:rPr>
        <w:t>：</w:t>
      </w:r>
      <w:r>
        <w:rPr>
          <w:rFonts w:hint="eastAsia" w:ascii="Calibri" w:hAnsi="Calibri" w:cs="Times New Roman"/>
          <w:kern w:val="2"/>
          <w:sz w:val="21"/>
          <w:szCs w:val="22"/>
          <w:u w:val="single"/>
        </w:rPr>
        <w:t xml:space="preserve">                  </w:t>
      </w:r>
      <w:r>
        <w:rPr>
          <w:rFonts w:hint="eastAsia" w:ascii="Calibri" w:hAnsi="Calibri" w:cs="Times New Roman"/>
          <w:kern w:val="2"/>
          <w:sz w:val="21"/>
          <w:szCs w:val="22"/>
        </w:rPr>
        <w:t xml:space="preserve"> 手机号码：</w:t>
      </w:r>
      <w:r>
        <w:rPr>
          <w:rFonts w:hint="eastAsia" w:ascii="Calibri" w:hAnsi="Calibri" w:cs="Times New Roman"/>
          <w:kern w:val="2"/>
          <w:sz w:val="21"/>
          <w:szCs w:val="22"/>
          <w:u w:val="single"/>
        </w:rPr>
        <w:t xml:space="preserve">             </w:t>
      </w:r>
    </w:p>
    <w:p w14:paraId="786CA465">
      <w:pPr>
        <w:snapToGrid w:val="0"/>
        <w:spacing w:line="360" w:lineRule="auto"/>
        <w:ind w:firstLine="420" w:firstLineChars="200"/>
        <w:jc w:val="left"/>
        <w:rPr>
          <w:rFonts w:ascii="Calibri" w:hAnsi="Calibri" w:cs="Times New Roman"/>
          <w:kern w:val="2"/>
          <w:sz w:val="21"/>
          <w:szCs w:val="22"/>
        </w:rPr>
      </w:pPr>
      <w:r>
        <w:rPr>
          <w:rFonts w:hint="eastAsia" w:ascii="Calibri" w:hAnsi="Calibri" w:cs="Times New Roman"/>
          <w:kern w:val="2"/>
          <w:sz w:val="21"/>
          <w:szCs w:val="22"/>
          <w:u w:val="single"/>
        </w:rPr>
        <w:t xml:space="preserve">        </w:t>
      </w:r>
      <w:r>
        <w:rPr>
          <w:rFonts w:hint="eastAsia" w:ascii="Calibri" w:hAnsi="Calibri" w:cs="Times New Roman"/>
          <w:kern w:val="2"/>
          <w:sz w:val="21"/>
          <w:szCs w:val="22"/>
        </w:rPr>
        <w:t xml:space="preserve">系  </w:t>
      </w:r>
      <w:r>
        <w:rPr>
          <w:rFonts w:hint="eastAsia" w:ascii="Calibri" w:hAnsi="Calibri" w:cs="Times New Roman"/>
          <w:kern w:val="2"/>
          <w:sz w:val="21"/>
          <w:szCs w:val="22"/>
          <w:u w:val="single"/>
        </w:rPr>
        <w:t xml:space="preserve">   （投标人单位名称）       </w:t>
      </w:r>
      <w:r>
        <w:rPr>
          <w:rFonts w:hint="eastAsia" w:ascii="Calibri" w:hAnsi="Calibri" w:cs="Times New Roman"/>
          <w:kern w:val="2"/>
          <w:sz w:val="21"/>
          <w:szCs w:val="22"/>
        </w:rPr>
        <w:t>的法定代表人。</w:t>
      </w:r>
    </w:p>
    <w:p w14:paraId="0E474FDD">
      <w:pPr>
        <w:spacing w:before="62" w:beforeLines="20" w:after="62" w:afterLines="20" w:line="540" w:lineRule="exact"/>
        <w:ind w:firstLine="610"/>
        <w:rPr>
          <w:rFonts w:ascii="@仿宋_GB2312" w:hAnsi="Calibri" w:eastAsia="@仿宋_GB2312" w:cs="宋体"/>
          <w:kern w:val="2"/>
          <w:sz w:val="21"/>
          <w:szCs w:val="21"/>
        </w:rPr>
      </w:pPr>
    </w:p>
    <w:p w14:paraId="142EE5C0">
      <w:pPr>
        <w:spacing w:before="62" w:beforeLines="20" w:after="62" w:afterLines="20" w:line="540" w:lineRule="exact"/>
        <w:ind w:left="420" w:leftChars="200" w:firstLine="210" w:firstLineChars="100"/>
        <w:rPr>
          <w:rFonts w:ascii="Calibri" w:hAnsi="Calibri" w:cs="宋体"/>
          <w:kern w:val="2"/>
          <w:sz w:val="21"/>
          <w:szCs w:val="21"/>
        </w:rPr>
      </w:pPr>
      <w:r>
        <w:rPr>
          <w:rFonts w:hint="eastAsia" w:ascii="Calibri" w:hAnsi="Calibri" w:cs="宋体"/>
          <w:kern w:val="2"/>
          <w:sz w:val="21"/>
          <w:szCs w:val="21"/>
        </w:rPr>
        <w:t>特此证明。</w:t>
      </w:r>
    </w:p>
    <w:p w14:paraId="5A886759">
      <w:pPr>
        <w:tabs>
          <w:tab w:val="left" w:pos="720"/>
          <w:tab w:val="left" w:pos="900"/>
        </w:tabs>
        <w:spacing w:before="62" w:beforeLines="20" w:after="62" w:afterLines="20" w:line="540" w:lineRule="exact"/>
        <w:ind w:firstLine="420" w:firstLineChars="200"/>
        <w:rPr>
          <w:rFonts w:ascii="Calibri" w:hAnsi="Calibri" w:cs="宋体"/>
          <w:kern w:val="2"/>
          <w:sz w:val="21"/>
          <w:szCs w:val="21"/>
        </w:rPr>
      </w:pPr>
      <w:r>
        <w:rPr>
          <w:rFonts w:hint="eastAsia" w:ascii="Calibri" w:hAnsi="Calibri" w:cs="宋体"/>
          <w:kern w:val="2"/>
          <w:sz w:val="21"/>
          <w:szCs w:val="21"/>
        </w:rPr>
        <w:t>附：法定代表人身份证扫描件</w:t>
      </w:r>
    </w:p>
    <w:p w14:paraId="14ABD7A6">
      <w:pPr>
        <w:tabs>
          <w:tab w:val="left" w:pos="720"/>
          <w:tab w:val="left" w:pos="900"/>
        </w:tabs>
        <w:spacing w:before="62" w:beforeLines="20" w:after="62" w:afterLines="20" w:line="540" w:lineRule="exact"/>
        <w:ind w:firstLine="420" w:firstLineChars="200"/>
        <w:rPr>
          <w:rFonts w:ascii="@仿宋_GB2312" w:hAnsi="Calibri" w:eastAsia="@仿宋_GB2312" w:cs="宋体"/>
          <w:kern w:val="2"/>
          <w:sz w:val="21"/>
          <w:szCs w:val="21"/>
        </w:rPr>
      </w:pPr>
    </w:p>
    <w:p w14:paraId="2C2F1823">
      <w:pPr>
        <w:tabs>
          <w:tab w:val="left" w:pos="720"/>
          <w:tab w:val="left" w:pos="900"/>
        </w:tabs>
        <w:spacing w:before="62" w:beforeLines="20" w:after="62" w:afterLines="20" w:line="540" w:lineRule="exact"/>
        <w:ind w:firstLine="3990" w:firstLineChars="1900"/>
        <w:rPr>
          <w:rFonts w:ascii="@仿宋_GB2312" w:hAnsi="Calibri" w:eastAsia="@仿宋_GB2312" w:cs="宋体"/>
          <w:kern w:val="2"/>
          <w:sz w:val="21"/>
          <w:szCs w:val="21"/>
        </w:rPr>
      </w:pPr>
    </w:p>
    <w:p w14:paraId="7C2F01BD">
      <w:pPr>
        <w:spacing w:line="360" w:lineRule="auto"/>
        <w:ind w:firstLine="3360" w:firstLineChars="1600"/>
        <w:rPr>
          <w:rFonts w:cs="宋体"/>
          <w:kern w:val="2"/>
          <w:sz w:val="21"/>
          <w:szCs w:val="21"/>
        </w:rPr>
      </w:pPr>
      <w:r>
        <w:rPr>
          <w:rFonts w:hint="eastAsia" w:cs="@仿宋_GB2312"/>
          <w:kern w:val="2"/>
          <w:sz w:val="21"/>
          <w:szCs w:val="21"/>
        </w:rPr>
        <w:t>投标人公章</w:t>
      </w:r>
      <w:r>
        <w:rPr>
          <w:rFonts w:hint="eastAsia" w:cs="宋体"/>
          <w:kern w:val="2"/>
          <w:sz w:val="21"/>
          <w:szCs w:val="21"/>
        </w:rPr>
        <w:t>：</w:t>
      </w:r>
      <w:r>
        <w:rPr>
          <w:rFonts w:cs="宋体"/>
          <w:kern w:val="2"/>
          <w:sz w:val="21"/>
          <w:szCs w:val="21"/>
          <w:u w:val="single"/>
        </w:rPr>
        <w:t xml:space="preserve">        </w:t>
      </w:r>
      <w:r>
        <w:rPr>
          <w:rFonts w:hint="eastAsia" w:cs="宋体"/>
          <w:kern w:val="2"/>
          <w:sz w:val="21"/>
          <w:szCs w:val="21"/>
          <w:u w:val="single"/>
        </w:rPr>
        <w:t xml:space="preserve">      </w:t>
      </w:r>
      <w:r>
        <w:rPr>
          <w:rFonts w:cs="宋体"/>
          <w:kern w:val="2"/>
          <w:sz w:val="21"/>
          <w:szCs w:val="21"/>
          <w:u w:val="single"/>
        </w:rPr>
        <w:t xml:space="preserve">       </w:t>
      </w:r>
    </w:p>
    <w:p w14:paraId="62D9E8E7">
      <w:pPr>
        <w:spacing w:line="360" w:lineRule="auto"/>
        <w:ind w:firstLine="3360" w:firstLineChars="1600"/>
        <w:rPr>
          <w:rFonts w:cs="宋体"/>
          <w:kern w:val="2"/>
          <w:sz w:val="21"/>
          <w:szCs w:val="21"/>
        </w:rPr>
      </w:pPr>
      <w:r>
        <w:rPr>
          <w:rFonts w:hint="eastAsia" w:cs="宋体"/>
          <w:kern w:val="2"/>
          <w:sz w:val="21"/>
          <w:szCs w:val="21"/>
        </w:rPr>
        <w:t>日</w:t>
      </w:r>
      <w:r>
        <w:rPr>
          <w:rFonts w:cs="宋体"/>
          <w:kern w:val="2"/>
          <w:sz w:val="21"/>
          <w:szCs w:val="21"/>
        </w:rPr>
        <w:t xml:space="preserve">   </w:t>
      </w:r>
      <w:r>
        <w:rPr>
          <w:rFonts w:hint="eastAsia" w:cs="宋体"/>
          <w:kern w:val="2"/>
          <w:sz w:val="21"/>
          <w:szCs w:val="21"/>
        </w:rPr>
        <w:t xml:space="preserve">   期：</w:t>
      </w:r>
      <w:r>
        <w:rPr>
          <w:rFonts w:cs="宋体"/>
          <w:kern w:val="2"/>
          <w:sz w:val="21"/>
          <w:szCs w:val="21"/>
          <w:u w:val="single"/>
        </w:rPr>
        <w:t xml:space="preserve">           </w:t>
      </w:r>
      <w:r>
        <w:rPr>
          <w:rFonts w:hint="eastAsia" w:cs="宋体"/>
          <w:kern w:val="2"/>
          <w:sz w:val="21"/>
          <w:szCs w:val="21"/>
          <w:u w:val="single"/>
        </w:rPr>
        <w:t xml:space="preserve"> </w:t>
      </w:r>
      <w:r>
        <w:rPr>
          <w:rFonts w:cs="宋体"/>
          <w:kern w:val="2"/>
          <w:sz w:val="21"/>
          <w:szCs w:val="21"/>
          <w:u w:val="single"/>
        </w:rPr>
        <w:t xml:space="preserve">    </w:t>
      </w:r>
      <w:r>
        <w:rPr>
          <w:rFonts w:hint="eastAsia" w:cs="宋体"/>
          <w:kern w:val="2"/>
          <w:sz w:val="21"/>
          <w:szCs w:val="21"/>
          <w:u w:val="single"/>
        </w:rPr>
        <w:t xml:space="preserve">  </w:t>
      </w:r>
      <w:r>
        <w:rPr>
          <w:rFonts w:cs="宋体"/>
          <w:kern w:val="2"/>
          <w:sz w:val="21"/>
          <w:szCs w:val="21"/>
          <w:u w:val="single"/>
        </w:rPr>
        <w:t xml:space="preserve">   </w:t>
      </w:r>
    </w:p>
    <w:p w14:paraId="227E96AA">
      <w:pPr>
        <w:spacing w:line="500" w:lineRule="exact"/>
        <w:ind w:firstLine="3520" w:firstLineChars="1600"/>
        <w:rPr>
          <w:sz w:val="22"/>
          <w:szCs w:val="21"/>
        </w:rPr>
      </w:pPr>
    </w:p>
    <w:p w14:paraId="1B5C7D4F">
      <w:pPr>
        <w:spacing w:line="500" w:lineRule="exact"/>
        <w:rPr>
          <w:b/>
          <w:bCs/>
          <w:sz w:val="22"/>
          <w:szCs w:val="21"/>
        </w:rPr>
      </w:pPr>
    </w:p>
    <w:p w14:paraId="429D8879">
      <w:pPr>
        <w:spacing w:line="500" w:lineRule="exact"/>
        <w:rPr>
          <w:b/>
          <w:bCs/>
          <w:sz w:val="22"/>
          <w:szCs w:val="21"/>
        </w:rPr>
      </w:pPr>
    </w:p>
    <w:p w14:paraId="606E912F">
      <w:pPr>
        <w:pStyle w:val="4"/>
        <w:keepNext/>
        <w:keepLines/>
        <w:pageBreakBefore/>
        <w:widowControl w:val="0"/>
        <w:kinsoku/>
        <w:wordWrap/>
        <w:overflowPunct/>
        <w:topLinePunct w:val="0"/>
        <w:autoSpaceDE/>
        <w:autoSpaceDN/>
        <w:bidi w:val="0"/>
        <w:adjustRightInd/>
        <w:snapToGrid/>
        <w:spacing w:line="413" w:lineRule="auto"/>
        <w:jc w:val="center"/>
        <w:textAlignment w:val="auto"/>
        <w:rPr>
          <w:sz w:val="28"/>
          <w:szCs w:val="22"/>
        </w:rPr>
      </w:pPr>
      <w:bookmarkStart w:id="26" w:name="_Toc6867"/>
      <w:r>
        <w:rPr>
          <w:rFonts w:hint="eastAsia"/>
          <w:sz w:val="28"/>
          <w:szCs w:val="22"/>
          <w:lang w:val="en-US" w:eastAsia="zh-CN"/>
        </w:rPr>
        <w:t>五</w:t>
      </w:r>
      <w:r>
        <w:rPr>
          <w:rFonts w:hint="eastAsia"/>
          <w:sz w:val="28"/>
          <w:szCs w:val="22"/>
        </w:rPr>
        <w:t>、投标业绩</w:t>
      </w:r>
      <w:bookmarkEnd w:id="26"/>
    </w:p>
    <w:p w14:paraId="382BB9A6">
      <w:pPr>
        <w:keepNext/>
        <w:keepLines/>
        <w:numPr>
          <w:ilvl w:val="0"/>
          <w:numId w:val="2"/>
        </w:numPr>
        <w:jc w:val="center"/>
        <w:rPr>
          <w:sz w:val="21"/>
          <w:szCs w:val="21"/>
        </w:rPr>
      </w:pPr>
      <w:r>
        <w:rPr>
          <w:rFonts w:hint="eastAsia"/>
          <w:sz w:val="21"/>
          <w:szCs w:val="21"/>
        </w:rPr>
        <w:t>业绩表</w:t>
      </w:r>
    </w:p>
    <w:p w14:paraId="19EE7AAE">
      <w:pPr>
        <w:keepNext/>
        <w:keepLines/>
        <w:jc w:val="center"/>
        <w:rPr>
          <w:sz w:val="21"/>
          <w:szCs w:val="21"/>
        </w:rPr>
      </w:pPr>
      <w:r>
        <w:rPr>
          <w:rFonts w:hint="eastAsia"/>
          <w:sz w:val="21"/>
          <w:szCs w:val="21"/>
        </w:rPr>
        <w:t>（格式仅供参考）</w:t>
      </w:r>
    </w:p>
    <w:p w14:paraId="4721E65B">
      <w:pPr>
        <w:rPr>
          <w:rFonts w:eastAsia="@仿宋_GB2312" w:cs="@仿宋_GB2312"/>
          <w:kern w:val="2"/>
          <w:sz w:val="20"/>
          <w:szCs w:val="22"/>
        </w:rPr>
      </w:pP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0"/>
        <w:gridCol w:w="1764"/>
        <w:gridCol w:w="1588"/>
        <w:gridCol w:w="1668"/>
        <w:gridCol w:w="1895"/>
        <w:gridCol w:w="1159"/>
      </w:tblGrid>
      <w:tr w14:paraId="20BDA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14:paraId="21D010E0">
            <w:pPr>
              <w:spacing w:line="360" w:lineRule="auto"/>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序号</w:t>
            </w:r>
          </w:p>
        </w:tc>
        <w:tc>
          <w:tcPr>
            <w:tcW w:w="971" w:type="pct"/>
            <w:vAlign w:val="center"/>
          </w:tcPr>
          <w:p w14:paraId="70B52639">
            <w:pPr>
              <w:spacing w:line="360" w:lineRule="auto"/>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项目名称</w:t>
            </w:r>
          </w:p>
        </w:tc>
        <w:tc>
          <w:tcPr>
            <w:tcW w:w="874" w:type="pct"/>
            <w:vAlign w:val="center"/>
          </w:tcPr>
          <w:p w14:paraId="5ECCD044">
            <w:pPr>
              <w:widowControl/>
              <w:spacing w:line="360" w:lineRule="auto"/>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服务内容</w:t>
            </w:r>
          </w:p>
        </w:tc>
        <w:tc>
          <w:tcPr>
            <w:tcW w:w="918" w:type="pct"/>
            <w:vAlign w:val="center"/>
          </w:tcPr>
          <w:p w14:paraId="44FE843D">
            <w:pPr>
              <w:widowControl/>
              <w:spacing w:line="360" w:lineRule="auto"/>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合同总金额</w:t>
            </w:r>
          </w:p>
        </w:tc>
        <w:tc>
          <w:tcPr>
            <w:tcW w:w="1043" w:type="pct"/>
            <w:vAlign w:val="center"/>
          </w:tcPr>
          <w:p w14:paraId="539423B7">
            <w:pPr>
              <w:widowControl/>
              <w:spacing w:line="360" w:lineRule="auto"/>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业绩合同甲方及联系电话</w:t>
            </w:r>
          </w:p>
        </w:tc>
        <w:tc>
          <w:tcPr>
            <w:tcW w:w="637" w:type="pct"/>
            <w:vAlign w:val="center"/>
          </w:tcPr>
          <w:p w14:paraId="1119C074">
            <w:pPr>
              <w:spacing w:line="360" w:lineRule="auto"/>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备注</w:t>
            </w:r>
          </w:p>
        </w:tc>
      </w:tr>
      <w:tr w14:paraId="64CB9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14:paraId="6EF5D7E6">
            <w:pPr>
              <w:spacing w:line="360" w:lineRule="auto"/>
              <w:jc w:val="center"/>
              <w:rPr>
                <w:rFonts w:cs="宋体" w:asciiTheme="minorEastAsia" w:hAnsiTheme="minorEastAsia" w:eastAsiaTheme="minorEastAsia"/>
                <w:bCs/>
                <w:kern w:val="2"/>
                <w:sz w:val="21"/>
                <w:szCs w:val="21"/>
              </w:rPr>
            </w:pPr>
            <w:r>
              <w:rPr>
                <w:rFonts w:hint="eastAsia" w:cs="宋体" w:asciiTheme="minorEastAsia" w:hAnsiTheme="minorEastAsia" w:eastAsiaTheme="minorEastAsia"/>
                <w:bCs/>
                <w:kern w:val="2"/>
                <w:sz w:val="21"/>
                <w:szCs w:val="21"/>
              </w:rPr>
              <w:t>投标人初审业绩（资格门槛业绩）</w:t>
            </w:r>
          </w:p>
        </w:tc>
      </w:tr>
      <w:tr w14:paraId="70BAA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14:paraId="65FC6ECC">
            <w:pPr>
              <w:spacing w:line="360" w:lineRule="auto"/>
              <w:jc w:val="center"/>
              <w:rPr>
                <w:rFonts w:cs="宋体" w:asciiTheme="minorEastAsia" w:hAnsiTheme="minorEastAsia" w:eastAsiaTheme="minorEastAsia"/>
                <w:bCs/>
                <w:kern w:val="2"/>
                <w:sz w:val="21"/>
                <w:szCs w:val="21"/>
              </w:rPr>
            </w:pPr>
            <w:r>
              <w:rPr>
                <w:rFonts w:hint="eastAsia" w:cs="宋体" w:asciiTheme="minorEastAsia" w:hAnsiTheme="minorEastAsia" w:eastAsiaTheme="minorEastAsia"/>
                <w:bCs/>
                <w:kern w:val="2"/>
                <w:sz w:val="21"/>
                <w:szCs w:val="21"/>
              </w:rPr>
              <w:t>1</w:t>
            </w:r>
          </w:p>
        </w:tc>
        <w:tc>
          <w:tcPr>
            <w:tcW w:w="971" w:type="pct"/>
            <w:vAlign w:val="center"/>
          </w:tcPr>
          <w:p w14:paraId="5754C711">
            <w:pPr>
              <w:spacing w:line="360" w:lineRule="auto"/>
              <w:rPr>
                <w:rFonts w:cs="宋体" w:asciiTheme="minorEastAsia" w:hAnsiTheme="minorEastAsia" w:eastAsiaTheme="minorEastAsia"/>
                <w:bCs/>
                <w:kern w:val="2"/>
                <w:sz w:val="21"/>
                <w:szCs w:val="21"/>
              </w:rPr>
            </w:pPr>
          </w:p>
        </w:tc>
        <w:tc>
          <w:tcPr>
            <w:tcW w:w="874" w:type="pct"/>
            <w:vAlign w:val="center"/>
          </w:tcPr>
          <w:p w14:paraId="14E82DAD">
            <w:pPr>
              <w:spacing w:line="360" w:lineRule="auto"/>
              <w:rPr>
                <w:rFonts w:cs="宋体" w:asciiTheme="minorEastAsia" w:hAnsiTheme="minorEastAsia" w:eastAsiaTheme="minorEastAsia"/>
                <w:bCs/>
                <w:kern w:val="2"/>
                <w:sz w:val="21"/>
                <w:szCs w:val="21"/>
              </w:rPr>
            </w:pPr>
          </w:p>
        </w:tc>
        <w:tc>
          <w:tcPr>
            <w:tcW w:w="918" w:type="pct"/>
            <w:vAlign w:val="center"/>
          </w:tcPr>
          <w:p w14:paraId="468C63D2">
            <w:pPr>
              <w:spacing w:line="360" w:lineRule="auto"/>
              <w:rPr>
                <w:rFonts w:cs="宋体" w:asciiTheme="minorEastAsia" w:hAnsiTheme="minorEastAsia" w:eastAsiaTheme="minorEastAsia"/>
                <w:bCs/>
                <w:kern w:val="2"/>
                <w:sz w:val="21"/>
                <w:szCs w:val="21"/>
              </w:rPr>
            </w:pPr>
          </w:p>
        </w:tc>
        <w:tc>
          <w:tcPr>
            <w:tcW w:w="1043" w:type="pct"/>
            <w:vAlign w:val="center"/>
          </w:tcPr>
          <w:p w14:paraId="78F37960">
            <w:pPr>
              <w:spacing w:line="360" w:lineRule="auto"/>
              <w:rPr>
                <w:rFonts w:cs="宋体" w:asciiTheme="minorEastAsia" w:hAnsiTheme="minorEastAsia" w:eastAsiaTheme="minorEastAsia"/>
                <w:bCs/>
                <w:kern w:val="2"/>
                <w:sz w:val="21"/>
                <w:szCs w:val="21"/>
              </w:rPr>
            </w:pPr>
          </w:p>
        </w:tc>
        <w:tc>
          <w:tcPr>
            <w:tcW w:w="637" w:type="pct"/>
            <w:vAlign w:val="center"/>
          </w:tcPr>
          <w:p w14:paraId="6879F324">
            <w:pPr>
              <w:spacing w:line="360" w:lineRule="auto"/>
              <w:rPr>
                <w:rFonts w:cs="宋体" w:asciiTheme="minorEastAsia" w:hAnsiTheme="minorEastAsia" w:eastAsiaTheme="minorEastAsia"/>
                <w:bCs/>
                <w:kern w:val="2"/>
                <w:sz w:val="21"/>
                <w:szCs w:val="21"/>
              </w:rPr>
            </w:pPr>
          </w:p>
        </w:tc>
      </w:tr>
      <w:tr w14:paraId="67F9B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14:paraId="135BF928">
            <w:pPr>
              <w:spacing w:line="360" w:lineRule="auto"/>
              <w:jc w:val="center"/>
              <w:rPr>
                <w:rFonts w:cs="宋体" w:asciiTheme="minorEastAsia" w:hAnsiTheme="minorEastAsia" w:eastAsiaTheme="minorEastAsia"/>
                <w:bCs/>
                <w:kern w:val="2"/>
                <w:sz w:val="21"/>
                <w:szCs w:val="21"/>
              </w:rPr>
            </w:pPr>
            <w:r>
              <w:rPr>
                <w:rFonts w:hint="eastAsia" w:cs="宋体" w:asciiTheme="minorEastAsia" w:hAnsiTheme="minorEastAsia" w:eastAsiaTheme="minorEastAsia"/>
                <w:bCs/>
                <w:kern w:val="2"/>
                <w:sz w:val="21"/>
                <w:szCs w:val="21"/>
              </w:rPr>
              <w:t>项目负责人初审业绩（资格门槛业绩）</w:t>
            </w:r>
          </w:p>
        </w:tc>
      </w:tr>
      <w:tr w14:paraId="42C0A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14:paraId="688A688B">
            <w:pPr>
              <w:spacing w:line="360" w:lineRule="auto"/>
              <w:jc w:val="center"/>
              <w:rPr>
                <w:rFonts w:cs="宋体" w:asciiTheme="minorEastAsia" w:hAnsiTheme="minorEastAsia" w:eastAsiaTheme="minorEastAsia"/>
                <w:bCs/>
                <w:kern w:val="2"/>
                <w:sz w:val="21"/>
                <w:szCs w:val="21"/>
              </w:rPr>
            </w:pPr>
            <w:r>
              <w:rPr>
                <w:rFonts w:hint="eastAsia" w:cs="宋体" w:asciiTheme="minorEastAsia" w:hAnsiTheme="minorEastAsia" w:eastAsiaTheme="minorEastAsia"/>
                <w:bCs/>
                <w:kern w:val="2"/>
                <w:sz w:val="21"/>
                <w:szCs w:val="21"/>
              </w:rPr>
              <w:t>1</w:t>
            </w:r>
          </w:p>
        </w:tc>
        <w:tc>
          <w:tcPr>
            <w:tcW w:w="971" w:type="pct"/>
            <w:vAlign w:val="center"/>
          </w:tcPr>
          <w:p w14:paraId="4FF6260E">
            <w:pPr>
              <w:spacing w:line="360" w:lineRule="auto"/>
              <w:rPr>
                <w:rFonts w:cs="宋体" w:asciiTheme="minorEastAsia" w:hAnsiTheme="minorEastAsia" w:eastAsiaTheme="minorEastAsia"/>
                <w:bCs/>
                <w:kern w:val="2"/>
                <w:sz w:val="21"/>
                <w:szCs w:val="21"/>
              </w:rPr>
            </w:pPr>
          </w:p>
        </w:tc>
        <w:tc>
          <w:tcPr>
            <w:tcW w:w="874" w:type="pct"/>
            <w:vAlign w:val="center"/>
          </w:tcPr>
          <w:p w14:paraId="41A1C0AA">
            <w:pPr>
              <w:spacing w:line="360" w:lineRule="auto"/>
              <w:rPr>
                <w:rFonts w:cs="宋体" w:asciiTheme="minorEastAsia" w:hAnsiTheme="minorEastAsia" w:eastAsiaTheme="minorEastAsia"/>
                <w:bCs/>
                <w:kern w:val="2"/>
                <w:sz w:val="21"/>
                <w:szCs w:val="21"/>
              </w:rPr>
            </w:pPr>
          </w:p>
        </w:tc>
        <w:tc>
          <w:tcPr>
            <w:tcW w:w="918" w:type="pct"/>
            <w:vAlign w:val="center"/>
          </w:tcPr>
          <w:p w14:paraId="0E79E163">
            <w:pPr>
              <w:spacing w:line="360" w:lineRule="auto"/>
              <w:rPr>
                <w:rFonts w:cs="宋体" w:asciiTheme="minorEastAsia" w:hAnsiTheme="minorEastAsia" w:eastAsiaTheme="minorEastAsia"/>
                <w:bCs/>
                <w:kern w:val="2"/>
                <w:sz w:val="21"/>
                <w:szCs w:val="21"/>
              </w:rPr>
            </w:pPr>
          </w:p>
        </w:tc>
        <w:tc>
          <w:tcPr>
            <w:tcW w:w="1043" w:type="pct"/>
            <w:vAlign w:val="center"/>
          </w:tcPr>
          <w:p w14:paraId="7C5AB993">
            <w:pPr>
              <w:spacing w:line="360" w:lineRule="auto"/>
              <w:rPr>
                <w:rFonts w:cs="宋体" w:asciiTheme="minorEastAsia" w:hAnsiTheme="minorEastAsia" w:eastAsiaTheme="minorEastAsia"/>
                <w:bCs/>
                <w:kern w:val="2"/>
                <w:sz w:val="21"/>
                <w:szCs w:val="21"/>
              </w:rPr>
            </w:pPr>
          </w:p>
        </w:tc>
        <w:tc>
          <w:tcPr>
            <w:tcW w:w="637" w:type="pct"/>
            <w:vAlign w:val="center"/>
          </w:tcPr>
          <w:p w14:paraId="55FC4576">
            <w:pPr>
              <w:spacing w:line="360" w:lineRule="auto"/>
              <w:rPr>
                <w:rFonts w:cs="宋体" w:asciiTheme="minorEastAsia" w:hAnsiTheme="minorEastAsia" w:eastAsiaTheme="minorEastAsia"/>
                <w:bCs/>
                <w:kern w:val="2"/>
                <w:sz w:val="21"/>
                <w:szCs w:val="21"/>
              </w:rPr>
            </w:pPr>
          </w:p>
        </w:tc>
      </w:tr>
    </w:tbl>
    <w:p w14:paraId="4C966AFF">
      <w:pPr>
        <w:widowControl/>
        <w:jc w:val="left"/>
        <w:rPr>
          <w:rFonts w:asciiTheme="minorEastAsia" w:hAnsiTheme="minorEastAsia" w:eastAsiaTheme="minorEastAsia"/>
          <w:b/>
          <w:sz w:val="21"/>
          <w:szCs w:val="21"/>
        </w:rPr>
      </w:pPr>
    </w:p>
    <w:p w14:paraId="6B33C9C9">
      <w:pPr>
        <w:keepNext/>
        <w:keepLines/>
        <w:rPr>
          <w:sz w:val="21"/>
          <w:szCs w:val="21"/>
        </w:rPr>
      </w:pPr>
    </w:p>
    <w:p w14:paraId="54DA10CD">
      <w:pPr>
        <w:keepNext/>
        <w:keepLines/>
        <w:numPr>
          <w:ilvl w:val="0"/>
          <w:numId w:val="2"/>
        </w:numPr>
        <w:spacing w:line="360" w:lineRule="auto"/>
        <w:jc w:val="center"/>
        <w:rPr>
          <w:sz w:val="21"/>
          <w:szCs w:val="21"/>
        </w:rPr>
      </w:pPr>
      <w:r>
        <w:rPr>
          <w:rFonts w:hint="eastAsia"/>
          <w:sz w:val="21"/>
          <w:szCs w:val="21"/>
        </w:rPr>
        <w:t>业绩证明材料</w:t>
      </w:r>
    </w:p>
    <w:p w14:paraId="581322C7">
      <w:pPr>
        <w:spacing w:line="500" w:lineRule="exact"/>
        <w:rPr>
          <w:b/>
          <w:bCs/>
          <w:sz w:val="21"/>
          <w:szCs w:val="20"/>
        </w:rPr>
      </w:pPr>
      <w:r>
        <w:rPr>
          <w:rFonts w:hint="eastAsia"/>
          <w:sz w:val="21"/>
          <w:szCs w:val="21"/>
        </w:rPr>
        <w:t>（建议与上述“（一）业绩表”填写的业绩一一对应）</w:t>
      </w:r>
    </w:p>
    <w:p w14:paraId="081F30DF">
      <w:pPr>
        <w:pStyle w:val="4"/>
        <w:keepNext/>
        <w:keepLines/>
        <w:pageBreakBefore/>
        <w:widowControl w:val="0"/>
        <w:kinsoku/>
        <w:wordWrap/>
        <w:overflowPunct/>
        <w:topLinePunct w:val="0"/>
        <w:autoSpaceDE/>
        <w:autoSpaceDN/>
        <w:bidi w:val="0"/>
        <w:adjustRightInd/>
        <w:snapToGrid/>
        <w:spacing w:line="413" w:lineRule="auto"/>
        <w:jc w:val="center"/>
        <w:textAlignment w:val="auto"/>
        <w:rPr>
          <w:sz w:val="28"/>
          <w:szCs w:val="22"/>
        </w:rPr>
      </w:pPr>
      <w:bookmarkStart w:id="27" w:name="_Toc9726"/>
      <w:bookmarkStart w:id="28" w:name="_Toc224103497"/>
      <w:bookmarkStart w:id="29" w:name="_Toc535241084"/>
      <w:bookmarkStart w:id="30" w:name="_Toc535241227"/>
      <w:bookmarkStart w:id="31" w:name="_Toc224103498"/>
      <w:bookmarkStart w:id="32" w:name="_Toc535241130"/>
      <w:r>
        <w:rPr>
          <w:rFonts w:hint="eastAsia"/>
          <w:sz w:val="28"/>
          <w:szCs w:val="22"/>
          <w:lang w:val="en-US" w:eastAsia="zh-CN"/>
        </w:rPr>
        <w:t>六</w:t>
      </w:r>
      <w:r>
        <w:rPr>
          <w:rFonts w:hint="eastAsia"/>
          <w:sz w:val="28"/>
          <w:szCs w:val="22"/>
        </w:rPr>
        <w:t>、联合体协议</w:t>
      </w:r>
      <w:bookmarkEnd w:id="27"/>
    </w:p>
    <w:p w14:paraId="63D39699">
      <w:pPr>
        <w:pStyle w:val="19"/>
        <w:spacing w:line="360" w:lineRule="auto"/>
        <w:rPr>
          <w:rFonts w:ascii="Times New Roman" w:hAnsi="Times New Roman" w:eastAsia="宋体" w:cs="Times New Roman"/>
          <w:b w:val="0"/>
          <w:i/>
          <w:color w:val="FF0000"/>
          <w:sz w:val="21"/>
          <w:szCs w:val="21"/>
        </w:rPr>
      </w:pPr>
      <w:r>
        <w:rPr>
          <w:rFonts w:ascii="Times New Roman" w:hAnsi="Times New Roman" w:eastAsia="宋体" w:cs="Times New Roman"/>
          <w:b w:val="0"/>
          <w:i/>
          <w:color w:val="FF0000"/>
          <w:sz w:val="21"/>
          <w:szCs w:val="21"/>
        </w:rPr>
        <w:t>（不允许联合体参加</w:t>
      </w:r>
      <w:r>
        <w:rPr>
          <w:rFonts w:hint="eastAsia" w:ascii="Times New Roman" w:hAnsi="Times New Roman" w:eastAsia="宋体" w:cs="Times New Roman"/>
          <w:b w:val="0"/>
          <w:i/>
          <w:color w:val="FF0000"/>
          <w:sz w:val="21"/>
          <w:szCs w:val="21"/>
        </w:rPr>
        <w:t>竞价</w:t>
      </w:r>
      <w:r>
        <w:rPr>
          <w:rFonts w:ascii="Times New Roman" w:hAnsi="Times New Roman" w:eastAsia="宋体" w:cs="Times New Roman"/>
          <w:b w:val="0"/>
          <w:i/>
          <w:color w:val="FF0000"/>
          <w:sz w:val="21"/>
          <w:szCs w:val="21"/>
        </w:rPr>
        <w:t>或未组成联合体的，不需此件；允许联合体参加</w:t>
      </w:r>
      <w:r>
        <w:rPr>
          <w:rFonts w:hint="eastAsia" w:ascii="Times New Roman" w:hAnsi="Times New Roman" w:eastAsia="宋体" w:cs="Times New Roman"/>
          <w:b w:val="0"/>
          <w:i/>
          <w:color w:val="FF0000"/>
          <w:sz w:val="21"/>
          <w:szCs w:val="21"/>
        </w:rPr>
        <w:t>竞价</w:t>
      </w:r>
      <w:r>
        <w:rPr>
          <w:rFonts w:ascii="Times New Roman" w:hAnsi="Times New Roman" w:eastAsia="宋体" w:cs="Times New Roman"/>
          <w:b w:val="0"/>
          <w:i/>
          <w:color w:val="FF0000"/>
          <w:sz w:val="21"/>
          <w:szCs w:val="21"/>
        </w:rPr>
        <w:t>且投标人为联合体参加</w:t>
      </w:r>
      <w:r>
        <w:rPr>
          <w:rFonts w:hint="eastAsia" w:ascii="Times New Roman" w:hAnsi="Times New Roman" w:eastAsia="宋体" w:cs="Times New Roman"/>
          <w:b w:val="0"/>
          <w:i/>
          <w:color w:val="FF0000"/>
          <w:sz w:val="21"/>
          <w:szCs w:val="21"/>
        </w:rPr>
        <w:t>竞价</w:t>
      </w:r>
      <w:r>
        <w:rPr>
          <w:rFonts w:ascii="Times New Roman" w:hAnsi="Times New Roman" w:eastAsia="宋体" w:cs="Times New Roman"/>
          <w:b w:val="0"/>
          <w:i/>
          <w:color w:val="FF0000"/>
          <w:sz w:val="21"/>
          <w:szCs w:val="21"/>
        </w:rPr>
        <w:t>的，请将此件加盖公章后制成扫描件上传）</w:t>
      </w:r>
    </w:p>
    <w:p w14:paraId="307DD611">
      <w:pPr>
        <w:spacing w:line="360" w:lineRule="auto"/>
        <w:ind w:firstLine="435"/>
        <w:rPr>
          <w:rFonts w:ascii="Times New Roman" w:hAnsi="Times New Roman" w:cs="Times New Roman" w:eastAsiaTheme="minorEastAsia"/>
          <w:sz w:val="21"/>
          <w:szCs w:val="21"/>
          <w:u w:val="single"/>
        </w:rPr>
      </w:pPr>
      <w:r>
        <w:rPr>
          <w:rFonts w:ascii="Times New Roman" w:hAnsi="Times New Roman" w:cs="Times New Roman" w:eastAsiaTheme="minorEastAsia"/>
          <w:sz w:val="21"/>
          <w:szCs w:val="21"/>
        </w:rPr>
        <w:t>联合体成员一名称：</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w:t>
      </w:r>
    </w:p>
    <w:p w14:paraId="18F12E66">
      <w:pPr>
        <w:spacing w:line="360" w:lineRule="auto"/>
        <w:ind w:firstLine="435"/>
        <w:rPr>
          <w:rFonts w:ascii="Times New Roman" w:hAnsi="Times New Roman" w:cs="Times New Roman" w:eastAsiaTheme="minorEastAsia"/>
          <w:sz w:val="21"/>
          <w:szCs w:val="21"/>
          <w:u w:val="single"/>
        </w:rPr>
      </w:pPr>
      <w:r>
        <w:rPr>
          <w:rFonts w:ascii="Times New Roman" w:hAnsi="Times New Roman" w:cs="Times New Roman" w:eastAsiaTheme="minorEastAsia"/>
          <w:sz w:val="21"/>
          <w:szCs w:val="21"/>
        </w:rPr>
        <w:t>联合体成员二名称：</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w:t>
      </w:r>
    </w:p>
    <w:p w14:paraId="17B1B0EC">
      <w:pPr>
        <w:spacing w:line="360" w:lineRule="auto"/>
        <w:ind w:firstLine="435"/>
        <w:rPr>
          <w:rFonts w:ascii="Times New Roman" w:hAnsi="Times New Roman" w:cs="Times New Roman" w:eastAsiaTheme="minorEastAsia"/>
          <w:sz w:val="21"/>
          <w:szCs w:val="21"/>
          <w:u w:val="single"/>
        </w:rPr>
      </w:pPr>
      <w:r>
        <w:rPr>
          <w:rFonts w:ascii="Times New Roman" w:hAnsi="Times New Roman" w:cs="Times New Roman" w:eastAsiaTheme="minorEastAsia"/>
          <w:sz w:val="21"/>
          <w:szCs w:val="21"/>
        </w:rPr>
        <w:t>……</w:t>
      </w:r>
    </w:p>
    <w:p w14:paraId="555E4C51">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上述各成员单位经过友好协商，自愿组成联合体，共同参加本项目的</w:t>
      </w:r>
      <w:r>
        <w:rPr>
          <w:rFonts w:hint="eastAsia" w:ascii="Times New Roman" w:hAnsi="Times New Roman" w:cs="Times New Roman" w:eastAsiaTheme="minorEastAsia"/>
          <w:sz w:val="21"/>
          <w:szCs w:val="21"/>
        </w:rPr>
        <w:t>投标</w:t>
      </w:r>
      <w:r>
        <w:rPr>
          <w:rFonts w:ascii="Times New Roman" w:hAnsi="Times New Roman" w:cs="Times New Roman" w:eastAsiaTheme="minorEastAsia"/>
          <w:sz w:val="21"/>
          <w:szCs w:val="21"/>
        </w:rPr>
        <w:t>，现就联合体参加</w:t>
      </w:r>
      <w:r>
        <w:rPr>
          <w:rFonts w:hint="eastAsia" w:ascii="Times New Roman" w:hAnsi="Times New Roman" w:cs="Times New Roman" w:eastAsiaTheme="minorEastAsia"/>
          <w:sz w:val="21"/>
          <w:szCs w:val="21"/>
        </w:rPr>
        <w:t>投标</w:t>
      </w:r>
      <w:r>
        <w:rPr>
          <w:rFonts w:ascii="Times New Roman" w:hAnsi="Times New Roman" w:cs="Times New Roman" w:eastAsiaTheme="minorEastAsia"/>
          <w:sz w:val="21"/>
          <w:szCs w:val="21"/>
        </w:rPr>
        <w:t>事宜订立如下协议：</w:t>
      </w:r>
    </w:p>
    <w:p w14:paraId="71AA67CC">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1.</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（某成员单位名称）为联合体牵头人。</w:t>
      </w:r>
    </w:p>
    <w:p w14:paraId="0A75F1C1">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2.在本项目</w:t>
      </w:r>
      <w:r>
        <w:rPr>
          <w:rFonts w:hint="eastAsia" w:ascii="Times New Roman" w:hAnsi="Times New Roman" w:cs="Times New Roman" w:eastAsiaTheme="minorEastAsia"/>
          <w:sz w:val="21"/>
          <w:szCs w:val="21"/>
        </w:rPr>
        <w:t>投标</w:t>
      </w:r>
      <w:r>
        <w:rPr>
          <w:rFonts w:ascii="Times New Roman" w:hAnsi="Times New Roman" w:cs="Times New Roman" w:eastAsiaTheme="minorEastAsia"/>
          <w:sz w:val="21"/>
          <w:szCs w:val="21"/>
        </w:rPr>
        <w:t>阶段，联合体牵头人负责</w:t>
      </w:r>
      <w:r>
        <w:rPr>
          <w:rFonts w:hint="eastAsia" w:ascii="Times New Roman" w:hAnsi="Times New Roman" w:cs="Times New Roman" w:eastAsiaTheme="minorEastAsia"/>
          <w:sz w:val="21"/>
          <w:szCs w:val="21"/>
        </w:rPr>
        <w:t>投标</w:t>
      </w:r>
      <w:r>
        <w:rPr>
          <w:rFonts w:ascii="Times New Roman" w:hAnsi="Times New Roman" w:cs="Times New Roman" w:eastAsiaTheme="minorEastAsia"/>
          <w:sz w:val="21"/>
          <w:szCs w:val="21"/>
        </w:rPr>
        <w:t>项目的一切组织、协调工作，并授权代理人以联合体的名义参加项目的</w:t>
      </w:r>
      <w:r>
        <w:rPr>
          <w:rFonts w:hint="eastAsia" w:ascii="Times New Roman" w:hAnsi="Times New Roman" w:cs="Times New Roman" w:eastAsiaTheme="minorEastAsia"/>
          <w:sz w:val="21"/>
          <w:szCs w:val="21"/>
        </w:rPr>
        <w:t>开标</w:t>
      </w:r>
      <w:r>
        <w:rPr>
          <w:rFonts w:ascii="Times New Roman" w:hAnsi="Times New Roman" w:cs="Times New Roman" w:eastAsiaTheme="minorEastAsia"/>
          <w:sz w:val="21"/>
          <w:szCs w:val="21"/>
        </w:rPr>
        <w:t>，代理人在</w:t>
      </w:r>
      <w:r>
        <w:rPr>
          <w:rFonts w:hint="eastAsia" w:ascii="Times New Roman" w:hAnsi="Times New Roman" w:cs="Times New Roman" w:eastAsiaTheme="minorEastAsia"/>
          <w:sz w:val="21"/>
          <w:szCs w:val="21"/>
        </w:rPr>
        <w:t>开标</w:t>
      </w:r>
      <w:r>
        <w:rPr>
          <w:rFonts w:ascii="Times New Roman" w:hAnsi="Times New Roman" w:cs="Times New Roman" w:eastAsiaTheme="minorEastAsia"/>
          <w:sz w:val="21"/>
          <w:szCs w:val="21"/>
        </w:rPr>
        <w:t>、合同签订过程中所签署的一切文件和处理与本次</w:t>
      </w:r>
      <w:r>
        <w:rPr>
          <w:rFonts w:hint="eastAsia" w:ascii="Times New Roman" w:hAnsi="Times New Roman" w:cs="Times New Roman" w:eastAsiaTheme="minorEastAsia"/>
          <w:sz w:val="21"/>
          <w:szCs w:val="21"/>
        </w:rPr>
        <w:t>竞价</w:t>
      </w:r>
      <w:r>
        <w:rPr>
          <w:rFonts w:ascii="Times New Roman" w:hAnsi="Times New Roman" w:cs="Times New Roman" w:eastAsiaTheme="minorEastAsia"/>
          <w:sz w:val="21"/>
          <w:szCs w:val="21"/>
        </w:rPr>
        <w:t>有关的一切事务，联合体各方均予以承认并承担法律责任。联合体中标后，联合体各方共同与招标人签订合同，就本项目对招标人承担连带责任。</w:t>
      </w:r>
    </w:p>
    <w:p w14:paraId="01C4CBAE">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3.联合体各成员单位内部的职责分工及各方负责内容的合同金额占总合同金额的百分比如下：</w:t>
      </w:r>
    </w:p>
    <w:p w14:paraId="620A9F1A">
      <w:pPr>
        <w:spacing w:line="360" w:lineRule="auto"/>
        <w:ind w:firstLine="435"/>
        <w:rPr>
          <w:rFonts w:ascii="Times New Roman" w:hAnsi="Times New Roman" w:cs="Times New Roman" w:eastAsiaTheme="minorEastAsia"/>
          <w:sz w:val="21"/>
          <w:szCs w:val="21"/>
          <w:u w:val="single"/>
        </w:rPr>
      </w:pPr>
      <w:r>
        <w:rPr>
          <w:rFonts w:ascii="Times New Roman" w:hAnsi="Times New Roman" w:cs="Times New Roman" w:eastAsiaTheme="minorEastAsia"/>
          <w:sz w:val="21"/>
          <w:szCs w:val="21"/>
        </w:rPr>
        <w:t>联合体成员一名称：</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，承担</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工作，负责内容的合同金额占总合同金额的百分比：</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w:t>
      </w:r>
    </w:p>
    <w:p w14:paraId="16410CFD">
      <w:pPr>
        <w:spacing w:line="360" w:lineRule="auto"/>
        <w:ind w:firstLine="435"/>
        <w:rPr>
          <w:rFonts w:ascii="Times New Roman" w:hAnsi="Times New Roman" w:cs="Times New Roman" w:eastAsiaTheme="minorEastAsia"/>
          <w:sz w:val="21"/>
          <w:szCs w:val="21"/>
          <w:u w:val="single"/>
        </w:rPr>
      </w:pPr>
      <w:r>
        <w:rPr>
          <w:rFonts w:ascii="Times New Roman" w:hAnsi="Times New Roman" w:cs="Times New Roman" w:eastAsiaTheme="minorEastAsia"/>
          <w:sz w:val="21"/>
          <w:szCs w:val="21"/>
        </w:rPr>
        <w:t>联合体成员二名称：</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，承担</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工作，负责内容的合同金额占总合同金额的百分比：</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w:t>
      </w:r>
    </w:p>
    <w:p w14:paraId="1BB10785">
      <w:pPr>
        <w:spacing w:line="360" w:lineRule="auto"/>
        <w:ind w:firstLine="435"/>
        <w:rPr>
          <w:rFonts w:ascii="Times New Roman" w:hAnsi="Times New Roman" w:cs="Times New Roman" w:eastAsiaTheme="minorEastAsia"/>
          <w:sz w:val="21"/>
          <w:szCs w:val="21"/>
          <w:u w:val="single"/>
        </w:rPr>
      </w:pPr>
      <w:r>
        <w:rPr>
          <w:rFonts w:ascii="Times New Roman" w:hAnsi="Times New Roman" w:cs="Times New Roman" w:eastAsiaTheme="minorEastAsia"/>
          <w:sz w:val="21"/>
          <w:szCs w:val="21"/>
        </w:rPr>
        <w:t>…………</w:t>
      </w:r>
    </w:p>
    <w:p w14:paraId="7CDD9513">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4．</w:t>
      </w:r>
      <w:r>
        <w:rPr>
          <w:rFonts w:hint="eastAsia" w:ascii="Times New Roman" w:hAnsi="Times New Roman" w:cs="Times New Roman" w:eastAsiaTheme="minorEastAsia"/>
          <w:sz w:val="21"/>
          <w:szCs w:val="21"/>
        </w:rPr>
        <w:t>竞价</w:t>
      </w:r>
      <w:r>
        <w:rPr>
          <w:rFonts w:ascii="Times New Roman" w:hAnsi="Times New Roman" w:cs="Times New Roman" w:eastAsiaTheme="minorEastAsia"/>
          <w:sz w:val="21"/>
          <w:szCs w:val="21"/>
        </w:rPr>
        <w:t>工作和联合体在中标后项目实施过程中的有关费用按各自承担的工作量分摊。</w:t>
      </w:r>
    </w:p>
    <w:p w14:paraId="74376212">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5．联合体中标后，本联合协议是合同的附件，对联合体各成员单位有合同约束力。</w:t>
      </w:r>
    </w:p>
    <w:p w14:paraId="79DA6531">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6．本协议书自签署之日起生效，联合体未中标或者合同履行完毕后自动失效。</w:t>
      </w:r>
    </w:p>
    <w:p w14:paraId="533CB5FE">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联合体成员一：</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w:t>
      </w:r>
      <w:r>
        <w:rPr>
          <w:rFonts w:ascii="Times New Roman" w:hAnsi="Times New Roman" w:cs="Times New Roman"/>
          <w:kern w:val="2"/>
          <w:sz w:val="21"/>
          <w:szCs w:val="21"/>
        </w:rPr>
        <w:t>投标人公章</w:t>
      </w:r>
      <w:r>
        <w:rPr>
          <w:rFonts w:ascii="Times New Roman" w:hAnsi="Times New Roman" w:cs="Times New Roman" w:eastAsiaTheme="minorEastAsia"/>
          <w:sz w:val="21"/>
          <w:szCs w:val="21"/>
        </w:rPr>
        <w:t>）</w:t>
      </w:r>
    </w:p>
    <w:p w14:paraId="71459FFB">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法定代表人：</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（签字或盖章）</w:t>
      </w:r>
    </w:p>
    <w:p w14:paraId="47EBFBD1">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联合体成员二：</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w:t>
      </w:r>
      <w:r>
        <w:rPr>
          <w:rFonts w:ascii="Times New Roman" w:hAnsi="Times New Roman" w:cs="Times New Roman"/>
          <w:kern w:val="2"/>
          <w:sz w:val="21"/>
          <w:szCs w:val="21"/>
        </w:rPr>
        <w:t>投标人公章</w:t>
      </w:r>
      <w:r>
        <w:rPr>
          <w:rFonts w:ascii="Times New Roman" w:hAnsi="Times New Roman" w:cs="Times New Roman" w:eastAsiaTheme="minorEastAsia"/>
          <w:sz w:val="21"/>
          <w:szCs w:val="21"/>
        </w:rPr>
        <w:t>）</w:t>
      </w:r>
    </w:p>
    <w:p w14:paraId="1C17425D">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法定代表人：</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（签字或盖章）</w:t>
      </w:r>
    </w:p>
    <w:p w14:paraId="5E0CE489">
      <w:pPr>
        <w:spacing w:line="360" w:lineRule="auto"/>
        <w:ind w:firstLine="435"/>
        <w:rPr>
          <w:rFonts w:ascii="Times New Roman" w:hAnsi="Times New Roman" w:cs="Times New Roman" w:eastAsiaTheme="minorEastAsia"/>
          <w:sz w:val="21"/>
          <w:szCs w:val="21"/>
        </w:rPr>
      </w:pPr>
      <w:r>
        <w:rPr>
          <w:rFonts w:ascii="Times New Roman" w:hAnsi="Times New Roman" w:cs="Times New Roman" w:eastAsiaTheme="minorEastAsia"/>
          <w:sz w:val="21"/>
          <w:szCs w:val="21"/>
        </w:rPr>
        <w:t>…………</w:t>
      </w:r>
    </w:p>
    <w:p w14:paraId="1DD380B7">
      <w:pPr>
        <w:spacing w:line="360" w:lineRule="auto"/>
        <w:ind w:right="480" w:firstLine="4095" w:firstLineChars="1950"/>
        <w:rPr>
          <w:rFonts w:ascii="Times New Roman" w:hAnsi="Times New Roman" w:cs="Times New Roman" w:eastAsiaTheme="minorEastAsia"/>
          <w:sz w:val="21"/>
          <w:szCs w:val="21"/>
        </w:rPr>
      </w:pPr>
      <w:r>
        <w:rPr>
          <w:rFonts w:ascii="Times New Roman" w:hAnsi="Times New Roman" w:cs="Times New Roman" w:eastAsiaTheme="minorEastAsia"/>
          <w:sz w:val="21"/>
          <w:szCs w:val="21"/>
        </w:rPr>
        <w:t>签订日期:</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年</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月</w:t>
      </w:r>
      <w:r>
        <w:rPr>
          <w:rFonts w:ascii="Times New Roman" w:hAnsi="Times New Roman" w:cs="Times New Roman" w:eastAsiaTheme="minorEastAsia"/>
          <w:sz w:val="21"/>
          <w:szCs w:val="21"/>
          <w:u w:val="single"/>
        </w:rPr>
        <w:t xml:space="preserve">  </w:t>
      </w:r>
      <w:r>
        <w:rPr>
          <w:rFonts w:ascii="Times New Roman" w:hAnsi="Times New Roman" w:cs="Times New Roman" w:eastAsiaTheme="minorEastAsia"/>
          <w:sz w:val="21"/>
          <w:szCs w:val="21"/>
        </w:rPr>
        <w:t>日</w:t>
      </w:r>
    </w:p>
    <w:p w14:paraId="07280F05">
      <w:pPr>
        <w:pStyle w:val="4"/>
        <w:keepNext/>
        <w:keepLines/>
        <w:pageBreakBefore/>
        <w:widowControl w:val="0"/>
        <w:kinsoku/>
        <w:wordWrap/>
        <w:overflowPunct/>
        <w:topLinePunct w:val="0"/>
        <w:autoSpaceDE/>
        <w:autoSpaceDN/>
        <w:bidi w:val="0"/>
        <w:adjustRightInd/>
        <w:snapToGrid/>
        <w:spacing w:line="413" w:lineRule="auto"/>
        <w:jc w:val="center"/>
        <w:textAlignment w:val="auto"/>
      </w:pPr>
      <w:bookmarkStart w:id="33" w:name="_Toc3876"/>
      <w:r>
        <w:rPr>
          <w:rFonts w:hint="eastAsia"/>
          <w:lang w:val="en-US" w:eastAsia="zh-CN"/>
        </w:rPr>
        <w:t>七</w:t>
      </w:r>
      <w:r>
        <w:rPr>
          <w:rFonts w:hint="eastAsia"/>
        </w:rPr>
        <w:t>、其他相关证明材料</w:t>
      </w:r>
      <w:bookmarkEnd w:id="33"/>
    </w:p>
    <w:p w14:paraId="4398B8E2">
      <w:pPr>
        <w:spacing w:line="360" w:lineRule="auto"/>
        <w:jc w:val="center"/>
        <w:rPr>
          <w:sz w:val="24"/>
          <w:szCs w:val="22"/>
        </w:rPr>
      </w:pPr>
      <w:bookmarkStart w:id="34" w:name="_Toc19685"/>
      <w:r>
        <w:rPr>
          <w:rFonts w:hint="eastAsia"/>
          <w:sz w:val="24"/>
          <w:szCs w:val="22"/>
        </w:rPr>
        <w:t>投标人按照第四章评审方法和标准放置的其他资料。</w:t>
      </w:r>
      <w:bookmarkEnd w:id="34"/>
    </w:p>
    <w:p w14:paraId="5F9C9B18">
      <w:pPr>
        <w:rPr>
          <w:sz w:val="24"/>
          <w:szCs w:val="22"/>
        </w:rPr>
      </w:pPr>
    </w:p>
    <w:bookmarkEnd w:id="19"/>
    <w:bookmarkEnd w:id="28"/>
    <w:bookmarkEnd w:id="29"/>
    <w:bookmarkEnd w:id="30"/>
    <w:bookmarkEnd w:id="31"/>
    <w:bookmarkEnd w:id="32"/>
    <w:p w14:paraId="51109316">
      <w:pPr>
        <w:spacing w:line="360" w:lineRule="auto"/>
        <w:ind w:firstLine="435"/>
        <w:rPr>
          <w:rFonts w:ascii="Times New Roman" w:hAnsi="Times New Roman" w:cs="Times New Roman" w:eastAsiaTheme="minorEastAsia"/>
          <w:sz w:val="24"/>
        </w:rPr>
      </w:pPr>
    </w:p>
    <w:p w14:paraId="3FAC8035">
      <w:pPr>
        <w:spacing w:line="360" w:lineRule="auto"/>
        <w:ind w:firstLine="435"/>
        <w:rPr>
          <w:rFonts w:ascii="Times New Roman" w:hAnsi="Times New Roman" w:cs="Times New Roman" w:eastAsiaTheme="minorEastAsia"/>
          <w:sz w:val="24"/>
        </w:rPr>
      </w:pPr>
    </w:p>
    <w:sectPr>
      <w:headerReference r:id="rId4" w:type="default"/>
      <w:footerReference r:id="rId5" w:type="default"/>
      <w:pgSz w:w="11906" w:h="16838"/>
      <w:pgMar w:top="1440" w:right="1519" w:bottom="1440" w:left="1519"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EAC3191-0620-41D0-B775-4AF161C10AE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0544E68A-4A2E-4709-9CC3-D4F2EEE92CF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DBE88CAB-7415-4A76-9297-EE88C9C916A0}"/>
  </w:font>
  <w:font w:name="@仿宋_GB2312">
    <w:panose1 w:val="02010609030101010101"/>
    <w:charset w:val="86"/>
    <w:family w:val="modern"/>
    <w:pitch w:val="default"/>
    <w:sig w:usb0="00000001" w:usb1="080E0000" w:usb2="00000000" w:usb3="00000000" w:csb0="00040000" w:csb1="00000000"/>
    <w:embedRegular r:id="rId4" w:fontKey="{43BE3539-FDFF-4B00-A3F8-98D7EB9F4F1F}"/>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楷体">
    <w:panose1 w:val="02010609060101010101"/>
    <w:charset w:val="86"/>
    <w:family w:val="modern"/>
    <w:pitch w:val="default"/>
    <w:sig w:usb0="800002BF" w:usb1="38CF7CFA" w:usb2="00000016" w:usb3="00000000" w:csb0="00040001" w:csb1="00000000"/>
    <w:embedRegular r:id="rId5" w:fontKey="{6A45230E-2972-49AD-9FD8-90EB82761AB3}"/>
  </w:font>
  <w:font w:name="Wingdings 2">
    <w:panose1 w:val="05020102010507070707"/>
    <w:charset w:val="02"/>
    <w:family w:val="roman"/>
    <w:pitch w:val="default"/>
    <w:sig w:usb0="00000000" w:usb1="00000000" w:usb2="00000000" w:usb3="00000000" w:csb0="80000000" w:csb1="00000000"/>
    <w:embedRegular r:id="rId6" w:fontKey="{36674080-EF82-4068-8DC6-F156D092CBB8}"/>
  </w:font>
  <w:font w:name="Segoe UI Symbol">
    <w:panose1 w:val="020B0502040204020203"/>
    <w:charset w:val="00"/>
    <w:family w:val="swiss"/>
    <w:pitch w:val="default"/>
    <w:sig w:usb0="800001E3" w:usb1="1200FFEF" w:usb2="00040000" w:usb3="04000000" w:csb0="00000001" w:csb1="40000000"/>
    <w:embedRegular r:id="rId7" w:fontKey="{89E5D6F0-EE14-4921-B46B-938B861B4787}"/>
  </w:font>
  <w:font w:name="仿宋_GB2312">
    <w:panose1 w:val="02010609030101010101"/>
    <w:charset w:val="86"/>
    <w:family w:val="modern"/>
    <w:pitch w:val="default"/>
    <w:sig w:usb0="00000001" w:usb1="080E0000" w:usb2="00000000" w:usb3="00000000" w:csb0="00040000" w:csb1="00000000"/>
    <w:embedRegular r:id="rId8" w:fontKey="{EE6A6625-A82E-430E-9460-D43FDC939AA4}"/>
  </w:font>
  <w:font w:name="等线">
    <w:panose1 w:val="02010600030101010101"/>
    <w:charset w:val="86"/>
    <w:family w:val="auto"/>
    <w:pitch w:val="default"/>
    <w:sig w:usb0="A00002BF" w:usb1="38CF7CFA" w:usb2="00000016" w:usb3="00000000" w:csb0="0004000F" w:csb1="00000000"/>
    <w:embedRegular r:id="rId9" w:fontKey="{18FF90F2-34F4-4F81-8DED-A2FF8DF9031F}"/>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301ED">
    <w:pPr>
      <w:pStyle w:val="15"/>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14:paraId="509E4573">
            <w:pPr>
              <w:pStyle w:val="15"/>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0C33D">
    <w:pPr>
      <w:pBdr>
        <w:bottom w:val="none" w:color="auto" w:sz="0" w:space="1"/>
      </w:pBdr>
      <w:snapToGrid w:val="0"/>
    </w:pPr>
    <w:r>
      <w:rPr>
        <w:rFonts w:hint="eastAsia" w:eastAsia="宋体"/>
        <w:lang w:eastAsia="zh-CN"/>
      </w:rPr>
      <w:drawing>
        <wp:anchor distT="0" distB="0" distL="114300" distR="114300" simplePos="0" relativeHeight="251659264" behindDoc="0" locked="0" layoutInCell="1" allowOverlap="1">
          <wp:simplePos x="0" y="0"/>
          <wp:positionH relativeFrom="column">
            <wp:posOffset>93980</wp:posOffset>
          </wp:positionH>
          <wp:positionV relativeFrom="paragraph">
            <wp:posOffset>-309245</wp:posOffset>
          </wp:positionV>
          <wp:extent cx="434975" cy="436245"/>
          <wp:effectExtent l="0" t="0" r="3175" b="1905"/>
          <wp:wrapSquare wrapText="bothSides"/>
          <wp:docPr id="2" name="图片 2" descr="微信图片_20240530125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530125052"/>
                  <pic:cNvPicPr>
                    <a:picLocks noChangeAspect="1"/>
                  </pic:cNvPicPr>
                </pic:nvPicPr>
                <pic:blipFill>
                  <a:blip r:embed="rId1"/>
                  <a:srcRect l="14701" t="14698" r="10632" b="15873"/>
                  <a:stretch>
                    <a:fillRect/>
                  </a:stretch>
                </pic:blipFill>
                <pic:spPr>
                  <a:xfrm>
                    <a:off x="0" y="0"/>
                    <a:ext cx="434975" cy="436245"/>
                  </a:xfrm>
                  <a:prstGeom prst="rect">
                    <a:avLst/>
                  </a:prstGeom>
                </pic:spPr>
              </pic:pic>
            </a:graphicData>
          </a:graphic>
        </wp:anchor>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4"/>
        <w:szCs w:val="24"/>
        <w:u w:val="single"/>
      </w:rPr>
      <w:t>合肥</w:t>
    </w:r>
    <w:r>
      <w:rPr>
        <w:rFonts w:hint="eastAsia" w:ascii="Times New Roman" w:hAnsi="Times New Roman" w:eastAsia="宋体" w:cs="Times New Roman"/>
        <w:sz w:val="24"/>
        <w:szCs w:val="24"/>
        <w:u w:val="single"/>
        <w:lang w:val="en-US" w:eastAsia="zh-CN"/>
      </w:rPr>
      <w:t>文旅轨道物业服务有限公司询价文件示范文本</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lang w:val="en-US" w:eastAsia="zh-CN"/>
      </w:rPr>
      <w:t>服务</w:t>
    </w:r>
    <w:r>
      <w:rPr>
        <w:rFonts w:hint="eastAsia" w:ascii="Times New Roman" w:hAnsi="Times New Roman" w:eastAsia="宋体" w:cs="Times New Roman"/>
        <w:sz w:val="24"/>
        <w:szCs w:val="24"/>
        <w:u w:val="single"/>
      </w:rPr>
      <w:t>类</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D5DBB4"/>
    <w:multiLevelType w:val="singleLevel"/>
    <w:tmpl w:val="8AD5DBB4"/>
    <w:lvl w:ilvl="0" w:tentative="0">
      <w:start w:val="1"/>
      <w:numFmt w:val="decimal"/>
      <w:suff w:val="nothing"/>
      <w:lvlText w:val="（%1）"/>
      <w:lvlJc w:val="left"/>
    </w:lvl>
  </w:abstractNum>
  <w:abstractNum w:abstractNumId="1">
    <w:nsid w:val="BC5BF4D1"/>
    <w:multiLevelType w:val="singleLevel"/>
    <w:tmpl w:val="BC5BF4D1"/>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4NzlmZThiYzJjZmJmMDMxMjMwMDcyNTA4MGFkZmU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DE1"/>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12B64AF"/>
    <w:rsid w:val="02FF5E45"/>
    <w:rsid w:val="03AF0B69"/>
    <w:rsid w:val="044B7594"/>
    <w:rsid w:val="04620439"/>
    <w:rsid w:val="056B0F4A"/>
    <w:rsid w:val="05EC3108"/>
    <w:rsid w:val="06257970"/>
    <w:rsid w:val="06777180"/>
    <w:rsid w:val="06C07699"/>
    <w:rsid w:val="071D4ED9"/>
    <w:rsid w:val="07635549"/>
    <w:rsid w:val="089D7C92"/>
    <w:rsid w:val="08C54245"/>
    <w:rsid w:val="08F55D20"/>
    <w:rsid w:val="094A1BE5"/>
    <w:rsid w:val="097D52B6"/>
    <w:rsid w:val="09A81073"/>
    <w:rsid w:val="09B554AF"/>
    <w:rsid w:val="0A434869"/>
    <w:rsid w:val="0A532B05"/>
    <w:rsid w:val="0B845357"/>
    <w:rsid w:val="0B892750"/>
    <w:rsid w:val="0B896BF3"/>
    <w:rsid w:val="0CC04897"/>
    <w:rsid w:val="0D3070AF"/>
    <w:rsid w:val="0DAB22C6"/>
    <w:rsid w:val="0E1D78F7"/>
    <w:rsid w:val="0EC63A3D"/>
    <w:rsid w:val="0ECC3251"/>
    <w:rsid w:val="0F507FF9"/>
    <w:rsid w:val="0F711A61"/>
    <w:rsid w:val="108005C5"/>
    <w:rsid w:val="10D54849"/>
    <w:rsid w:val="10F7015B"/>
    <w:rsid w:val="11554019"/>
    <w:rsid w:val="129462CC"/>
    <w:rsid w:val="13397BCE"/>
    <w:rsid w:val="1347361C"/>
    <w:rsid w:val="13DA7FEC"/>
    <w:rsid w:val="14717EAE"/>
    <w:rsid w:val="16585CC2"/>
    <w:rsid w:val="17356927"/>
    <w:rsid w:val="17A46632"/>
    <w:rsid w:val="17E21BDA"/>
    <w:rsid w:val="18B232E6"/>
    <w:rsid w:val="18F71640"/>
    <w:rsid w:val="19A4731C"/>
    <w:rsid w:val="19B5436E"/>
    <w:rsid w:val="19B93A2E"/>
    <w:rsid w:val="19F766BC"/>
    <w:rsid w:val="1A357A52"/>
    <w:rsid w:val="1A6A3C67"/>
    <w:rsid w:val="1A6B5E42"/>
    <w:rsid w:val="1AF96A3E"/>
    <w:rsid w:val="1BD1186F"/>
    <w:rsid w:val="1BDB72C3"/>
    <w:rsid w:val="1C1F6775"/>
    <w:rsid w:val="1C293E66"/>
    <w:rsid w:val="1C9D605B"/>
    <w:rsid w:val="1CDB6B83"/>
    <w:rsid w:val="1D4C0775"/>
    <w:rsid w:val="1D6A4977"/>
    <w:rsid w:val="1DAA2521"/>
    <w:rsid w:val="1E001D07"/>
    <w:rsid w:val="1E254BAE"/>
    <w:rsid w:val="1F336F64"/>
    <w:rsid w:val="1F846159"/>
    <w:rsid w:val="1FAB6CE1"/>
    <w:rsid w:val="1FC90304"/>
    <w:rsid w:val="200E06F7"/>
    <w:rsid w:val="20A076D5"/>
    <w:rsid w:val="20E74328"/>
    <w:rsid w:val="217D0618"/>
    <w:rsid w:val="219C4B33"/>
    <w:rsid w:val="22F22D65"/>
    <w:rsid w:val="23957A8C"/>
    <w:rsid w:val="23A82CCC"/>
    <w:rsid w:val="23B75C54"/>
    <w:rsid w:val="242C30E1"/>
    <w:rsid w:val="245F009A"/>
    <w:rsid w:val="24F627AC"/>
    <w:rsid w:val="25164BFC"/>
    <w:rsid w:val="255E1245"/>
    <w:rsid w:val="26522036"/>
    <w:rsid w:val="26713151"/>
    <w:rsid w:val="2783171D"/>
    <w:rsid w:val="281178FD"/>
    <w:rsid w:val="28D22F6D"/>
    <w:rsid w:val="29851533"/>
    <w:rsid w:val="29DC1093"/>
    <w:rsid w:val="29E5020D"/>
    <w:rsid w:val="2A8D3BB3"/>
    <w:rsid w:val="2A9B6575"/>
    <w:rsid w:val="2C247DAC"/>
    <w:rsid w:val="2CC14B77"/>
    <w:rsid w:val="2CE216B0"/>
    <w:rsid w:val="2DFA155F"/>
    <w:rsid w:val="2E4A6A97"/>
    <w:rsid w:val="2F4F2F47"/>
    <w:rsid w:val="2F733923"/>
    <w:rsid w:val="2F760751"/>
    <w:rsid w:val="2FEF49C8"/>
    <w:rsid w:val="30902F79"/>
    <w:rsid w:val="30A00BAC"/>
    <w:rsid w:val="30DB6CFA"/>
    <w:rsid w:val="31EB11BF"/>
    <w:rsid w:val="32012794"/>
    <w:rsid w:val="320D0F01"/>
    <w:rsid w:val="32D57EA5"/>
    <w:rsid w:val="33075DFB"/>
    <w:rsid w:val="33263D6A"/>
    <w:rsid w:val="35551771"/>
    <w:rsid w:val="35A43BDE"/>
    <w:rsid w:val="35B50461"/>
    <w:rsid w:val="35CF4AD8"/>
    <w:rsid w:val="364A27AB"/>
    <w:rsid w:val="37590ECC"/>
    <w:rsid w:val="379C71E3"/>
    <w:rsid w:val="37FA2D4B"/>
    <w:rsid w:val="380D00E1"/>
    <w:rsid w:val="380F5C07"/>
    <w:rsid w:val="386A5533"/>
    <w:rsid w:val="39B74BDE"/>
    <w:rsid w:val="3A0D2667"/>
    <w:rsid w:val="3A1219DE"/>
    <w:rsid w:val="3A4B20C9"/>
    <w:rsid w:val="3B3B6D13"/>
    <w:rsid w:val="3D734E8A"/>
    <w:rsid w:val="3EB40386"/>
    <w:rsid w:val="3ED731F7"/>
    <w:rsid w:val="3EDC6A5F"/>
    <w:rsid w:val="3F53046B"/>
    <w:rsid w:val="3F83524B"/>
    <w:rsid w:val="403F2E01"/>
    <w:rsid w:val="40780A59"/>
    <w:rsid w:val="42784CF1"/>
    <w:rsid w:val="42F00D2B"/>
    <w:rsid w:val="43A0005B"/>
    <w:rsid w:val="45765517"/>
    <w:rsid w:val="45B92F70"/>
    <w:rsid w:val="46410DBF"/>
    <w:rsid w:val="464C0026"/>
    <w:rsid w:val="476B14F8"/>
    <w:rsid w:val="4A3F5688"/>
    <w:rsid w:val="4BDA4326"/>
    <w:rsid w:val="4DB311C4"/>
    <w:rsid w:val="4E920EE8"/>
    <w:rsid w:val="4ED16F74"/>
    <w:rsid w:val="4F9D688E"/>
    <w:rsid w:val="503B1382"/>
    <w:rsid w:val="52C35B14"/>
    <w:rsid w:val="52F82D96"/>
    <w:rsid w:val="540D2519"/>
    <w:rsid w:val="545253A1"/>
    <w:rsid w:val="547B4EA9"/>
    <w:rsid w:val="54EF499E"/>
    <w:rsid w:val="550F7B55"/>
    <w:rsid w:val="55122FD8"/>
    <w:rsid w:val="55926D29"/>
    <w:rsid w:val="567A473C"/>
    <w:rsid w:val="574F7976"/>
    <w:rsid w:val="57572CCF"/>
    <w:rsid w:val="58E53EC8"/>
    <w:rsid w:val="594B184B"/>
    <w:rsid w:val="599B1268"/>
    <w:rsid w:val="59E766FB"/>
    <w:rsid w:val="5AF2460E"/>
    <w:rsid w:val="5C044E72"/>
    <w:rsid w:val="5C3F2EED"/>
    <w:rsid w:val="5C8968EE"/>
    <w:rsid w:val="5CF62206"/>
    <w:rsid w:val="5DA32193"/>
    <w:rsid w:val="5E677C9B"/>
    <w:rsid w:val="5EA06D09"/>
    <w:rsid w:val="5F1C412F"/>
    <w:rsid w:val="5F4E7D57"/>
    <w:rsid w:val="5F596331"/>
    <w:rsid w:val="60B151FE"/>
    <w:rsid w:val="61B51348"/>
    <w:rsid w:val="623B447A"/>
    <w:rsid w:val="63517988"/>
    <w:rsid w:val="63716633"/>
    <w:rsid w:val="639A2157"/>
    <w:rsid w:val="64586600"/>
    <w:rsid w:val="64663487"/>
    <w:rsid w:val="654B14AA"/>
    <w:rsid w:val="65B67155"/>
    <w:rsid w:val="67064D50"/>
    <w:rsid w:val="67B8418F"/>
    <w:rsid w:val="681D13CB"/>
    <w:rsid w:val="68DA2193"/>
    <w:rsid w:val="692044D6"/>
    <w:rsid w:val="69FF522C"/>
    <w:rsid w:val="6A407686"/>
    <w:rsid w:val="6AF723A7"/>
    <w:rsid w:val="6B486391"/>
    <w:rsid w:val="6BE566A3"/>
    <w:rsid w:val="6C621FDF"/>
    <w:rsid w:val="6C635F46"/>
    <w:rsid w:val="6CC45353"/>
    <w:rsid w:val="6CCC5F96"/>
    <w:rsid w:val="6CDE4879"/>
    <w:rsid w:val="6D6D4BA2"/>
    <w:rsid w:val="6E0B6C78"/>
    <w:rsid w:val="6E1A0886"/>
    <w:rsid w:val="6E3400C3"/>
    <w:rsid w:val="7016507D"/>
    <w:rsid w:val="70F4293C"/>
    <w:rsid w:val="714E0847"/>
    <w:rsid w:val="71B0505E"/>
    <w:rsid w:val="73E35E45"/>
    <w:rsid w:val="74561EEC"/>
    <w:rsid w:val="74895A91"/>
    <w:rsid w:val="74B9646F"/>
    <w:rsid w:val="74C07CAE"/>
    <w:rsid w:val="74F11ED4"/>
    <w:rsid w:val="74F80B83"/>
    <w:rsid w:val="75092FBB"/>
    <w:rsid w:val="75387844"/>
    <w:rsid w:val="76D50550"/>
    <w:rsid w:val="772F044F"/>
    <w:rsid w:val="77324D59"/>
    <w:rsid w:val="783A06B1"/>
    <w:rsid w:val="78435456"/>
    <w:rsid w:val="792B62DE"/>
    <w:rsid w:val="793440E8"/>
    <w:rsid w:val="79AC25AE"/>
    <w:rsid w:val="7AAF0711"/>
    <w:rsid w:val="7ACD0A2E"/>
    <w:rsid w:val="7BA9149B"/>
    <w:rsid w:val="7BCE5AD7"/>
    <w:rsid w:val="7BF96E05"/>
    <w:rsid w:val="7CB61C51"/>
    <w:rsid w:val="7DB87774"/>
    <w:rsid w:val="7DDA3084"/>
    <w:rsid w:val="7E2B7D45"/>
    <w:rsid w:val="7ECB1729"/>
    <w:rsid w:val="7F9968F0"/>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46"/>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48"/>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link w:val="53"/>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4">
    <w:name w:val="Default Paragraph Font"/>
    <w:autoRedefine/>
    <w:semiHidden/>
    <w:qFormat/>
    <w:uiPriority w:val="0"/>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afterLines="0" w:afterAutospacing="0"/>
    </w:pPr>
  </w:style>
  <w:style w:type="paragraph" w:styleId="7">
    <w:name w:val="Normal Indent"/>
    <w:basedOn w:val="1"/>
    <w:next w:val="1"/>
    <w:autoRedefine/>
    <w:qFormat/>
    <w:uiPriority w:val="0"/>
    <w:pPr>
      <w:ind w:firstLine="420" w:firstLineChars="200"/>
    </w:pPr>
  </w:style>
  <w:style w:type="paragraph" w:styleId="8">
    <w:name w:val="annotation text"/>
    <w:basedOn w:val="1"/>
    <w:link w:val="45"/>
    <w:autoRedefine/>
    <w:qFormat/>
    <w:uiPriority w:val="0"/>
    <w:pPr>
      <w:jc w:val="left"/>
    </w:pPr>
  </w:style>
  <w:style w:type="paragraph" w:styleId="9">
    <w:name w:val="Body Text Indent"/>
    <w:basedOn w:val="1"/>
    <w:next w:val="10"/>
    <w:autoRedefine/>
    <w:semiHidden/>
    <w:unhideWhenUsed/>
    <w:qFormat/>
    <w:uiPriority w:val="0"/>
    <w:pPr>
      <w:spacing w:after="120"/>
      <w:ind w:left="420" w:leftChars="200"/>
    </w:pPr>
  </w:style>
  <w:style w:type="paragraph" w:styleId="10">
    <w:name w:val="envelope return"/>
    <w:basedOn w:val="1"/>
    <w:autoRedefine/>
    <w:unhideWhenUsed/>
    <w:qFormat/>
    <w:uiPriority w:val="99"/>
    <w:pPr>
      <w:snapToGrid w:val="0"/>
    </w:pPr>
    <w:rPr>
      <w:rFonts w:ascii="Arial" w:hAnsi="Arial"/>
    </w:rPr>
  </w:style>
  <w:style w:type="paragraph" w:styleId="11">
    <w:name w:val="toc 3"/>
    <w:basedOn w:val="1"/>
    <w:next w:val="1"/>
    <w:autoRedefine/>
    <w:qFormat/>
    <w:uiPriority w:val="0"/>
    <w:pPr>
      <w:ind w:left="840" w:leftChars="400"/>
    </w:pPr>
  </w:style>
  <w:style w:type="paragraph" w:styleId="12">
    <w:name w:val="Plain Text"/>
    <w:basedOn w:val="1"/>
    <w:link w:val="34"/>
    <w:autoRedefine/>
    <w:qFormat/>
    <w:uiPriority w:val="0"/>
    <w:rPr>
      <w:rFonts w:ascii="宋体" w:hAnsi="Courier New"/>
    </w:rPr>
  </w:style>
  <w:style w:type="paragraph" w:styleId="13">
    <w:name w:val="Date"/>
    <w:basedOn w:val="1"/>
    <w:next w:val="1"/>
    <w:link w:val="41"/>
    <w:autoRedefine/>
    <w:qFormat/>
    <w:uiPriority w:val="0"/>
    <w:pPr>
      <w:ind w:left="100" w:leftChars="2500"/>
    </w:pPr>
  </w:style>
  <w:style w:type="paragraph" w:styleId="14">
    <w:name w:val="Balloon Text"/>
    <w:basedOn w:val="1"/>
    <w:link w:val="28"/>
    <w:autoRedefine/>
    <w:qFormat/>
    <w:uiPriority w:val="0"/>
    <w:rPr>
      <w:sz w:val="18"/>
    </w:rPr>
  </w:style>
  <w:style w:type="paragraph" w:styleId="15">
    <w:name w:val="footer"/>
    <w:basedOn w:val="1"/>
    <w:link w:val="33"/>
    <w:autoRedefine/>
    <w:qFormat/>
    <w:uiPriority w:val="0"/>
    <w:pPr>
      <w:tabs>
        <w:tab w:val="center" w:pos="4153"/>
        <w:tab w:val="right" w:pos="8306"/>
      </w:tabs>
      <w:snapToGrid w:val="0"/>
      <w:jc w:val="left"/>
    </w:pPr>
    <w:rPr>
      <w:sz w:val="18"/>
    </w:rPr>
  </w:style>
  <w:style w:type="paragraph" w:styleId="16">
    <w:name w:val="header"/>
    <w:basedOn w:val="1"/>
    <w:link w:val="3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autoRedefine/>
    <w:qFormat/>
    <w:uiPriority w:val="0"/>
  </w:style>
  <w:style w:type="paragraph" w:styleId="18">
    <w:name w:val="toc 2"/>
    <w:basedOn w:val="1"/>
    <w:next w:val="1"/>
    <w:autoRedefine/>
    <w:qFormat/>
    <w:uiPriority w:val="0"/>
    <w:pPr>
      <w:ind w:left="420" w:leftChars="200"/>
    </w:pPr>
  </w:style>
  <w:style w:type="paragraph" w:styleId="19">
    <w:name w:val="index 1"/>
    <w:basedOn w:val="1"/>
    <w:next w:val="1"/>
    <w:autoRedefine/>
    <w:qFormat/>
    <w:uiPriority w:val="0"/>
  </w:style>
  <w:style w:type="paragraph" w:styleId="20">
    <w:name w:val="Body Text First Indent"/>
    <w:basedOn w:val="2"/>
    <w:autoRedefine/>
    <w:qFormat/>
    <w:uiPriority w:val="0"/>
    <w:pPr>
      <w:ind w:firstLine="420" w:firstLineChars="100"/>
    </w:pPr>
  </w:style>
  <w:style w:type="paragraph" w:styleId="21">
    <w:name w:val="Body Text First Indent 2"/>
    <w:basedOn w:val="9"/>
    <w:autoRedefine/>
    <w:semiHidden/>
    <w:unhideWhenUsed/>
    <w:qFormat/>
    <w:uiPriority w:val="99"/>
    <w:pPr>
      <w:ind w:firstLine="420" w:firstLineChars="200"/>
    </w:pPr>
  </w:style>
  <w:style w:type="table" w:styleId="23">
    <w:name w:val="Table Grid"/>
    <w:basedOn w:val="22"/>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autoRedefine/>
    <w:qFormat/>
    <w:uiPriority w:val="0"/>
    <w:rPr>
      <w:b/>
    </w:rPr>
  </w:style>
  <w:style w:type="character" w:styleId="26">
    <w:name w:val="Emphasis"/>
    <w:basedOn w:val="24"/>
    <w:autoRedefine/>
    <w:qFormat/>
    <w:uiPriority w:val="0"/>
    <w:rPr>
      <w:i/>
    </w:rPr>
  </w:style>
  <w:style w:type="character" w:styleId="27">
    <w:name w:val="Hyperlink"/>
    <w:basedOn w:val="24"/>
    <w:autoRedefine/>
    <w:qFormat/>
    <w:uiPriority w:val="0"/>
    <w:rPr>
      <w:color w:val="0000FF"/>
      <w:u w:val="single"/>
    </w:rPr>
  </w:style>
  <w:style w:type="character" w:customStyle="1" w:styleId="28">
    <w:name w:val="批注框文本 字符"/>
    <w:link w:val="14"/>
    <w:autoRedefine/>
    <w:semiHidden/>
    <w:qFormat/>
    <w:uiPriority w:val="99"/>
    <w:rPr>
      <w:sz w:val="18"/>
    </w:rPr>
  </w:style>
  <w:style w:type="paragraph" w:customStyle="1" w:styleId="29">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30">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1">
    <w:name w:val="D&amp;L"/>
    <w:basedOn w:val="16"/>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2">
    <w:name w:val="页眉 字符"/>
    <w:link w:val="16"/>
    <w:autoRedefine/>
    <w:qFormat/>
    <w:uiPriority w:val="0"/>
    <w:rPr>
      <w:sz w:val="18"/>
    </w:rPr>
  </w:style>
  <w:style w:type="character" w:customStyle="1" w:styleId="33">
    <w:name w:val="页脚 字符"/>
    <w:link w:val="15"/>
    <w:autoRedefine/>
    <w:qFormat/>
    <w:uiPriority w:val="99"/>
    <w:rPr>
      <w:sz w:val="18"/>
    </w:rPr>
  </w:style>
  <w:style w:type="character" w:customStyle="1" w:styleId="34">
    <w:name w:val="纯文本 字符"/>
    <w:link w:val="12"/>
    <w:autoRedefine/>
    <w:qFormat/>
    <w:uiPriority w:val="0"/>
    <w:rPr>
      <w:rFonts w:ascii="宋体" w:hAnsi="Courier New"/>
    </w:rPr>
  </w:style>
  <w:style w:type="character" w:customStyle="1" w:styleId="35">
    <w:name w:val="纯文本 字符1"/>
    <w:basedOn w:val="24"/>
    <w:autoRedefine/>
    <w:semiHidden/>
    <w:qFormat/>
    <w:uiPriority w:val="99"/>
    <w:rPr>
      <w:rFonts w:hAnsi="Courier New" w:cs="Courier New" w:asciiTheme="minorEastAsia"/>
      <w:szCs w:val="20"/>
    </w:rPr>
  </w:style>
  <w:style w:type="character" w:customStyle="1" w:styleId="36">
    <w:name w:val="未处理的提及1"/>
    <w:basedOn w:val="24"/>
    <w:autoRedefine/>
    <w:semiHidden/>
    <w:unhideWhenUsed/>
    <w:qFormat/>
    <w:uiPriority w:val="99"/>
    <w:rPr>
      <w:color w:val="605E5C"/>
      <w:shd w:val="clear" w:color="auto" w:fill="E1DFDD"/>
    </w:rPr>
  </w:style>
  <w:style w:type="paragraph" w:styleId="37">
    <w:name w:val="List Paragraph"/>
    <w:basedOn w:val="1"/>
    <w:autoRedefine/>
    <w:qFormat/>
    <w:uiPriority w:val="34"/>
    <w:pPr>
      <w:ind w:firstLine="420" w:firstLineChars="200"/>
    </w:pPr>
  </w:style>
  <w:style w:type="paragraph" w:customStyle="1" w:styleId="38">
    <w:name w:val="Char Char Char Char Char Char Char1 Char"/>
    <w:basedOn w:val="1"/>
    <w:autoRedefine/>
    <w:qFormat/>
    <w:uiPriority w:val="0"/>
    <w:rPr>
      <w:rFonts w:ascii="Arial" w:hAnsi="Arial" w:eastAsia="宋体" w:cs="Arial"/>
      <w:sz w:val="24"/>
    </w:rPr>
  </w:style>
  <w:style w:type="table" w:customStyle="1" w:styleId="39">
    <w:name w:val="网格表 1 浅色1"/>
    <w:basedOn w:val="22"/>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0">
    <w:name w:val="日期 字符"/>
    <w:basedOn w:val="24"/>
    <w:autoRedefine/>
    <w:semiHidden/>
    <w:qFormat/>
    <w:uiPriority w:val="99"/>
    <w:rPr>
      <w:rFonts w:ascii="@仿宋_GB2312" w:hAnsi="@仿宋_GB2312" w:eastAsia="@仿宋_GB2312" w:cs="@仿宋_GB2312"/>
      <w:szCs w:val="20"/>
    </w:rPr>
  </w:style>
  <w:style w:type="character" w:customStyle="1" w:styleId="41">
    <w:name w:val="日期 字符1"/>
    <w:link w:val="13"/>
    <w:autoRedefine/>
    <w:qFormat/>
    <w:uiPriority w:val="0"/>
  </w:style>
  <w:style w:type="character" w:customStyle="1" w:styleId="42">
    <w:name w:val="纯文本 Char1"/>
    <w:link w:val="43"/>
    <w:autoRedefine/>
    <w:qFormat/>
    <w:locked/>
    <w:uiPriority w:val="0"/>
    <w:rPr>
      <w:rFonts w:ascii="Arial" w:hAnsi="Arial" w:eastAsia="Arial"/>
      <w:kern w:val="2"/>
      <w:sz w:val="21"/>
      <w:lang w:val="en-US" w:eastAsia="zh-CN" w:bidi="ar-SA"/>
    </w:rPr>
  </w:style>
  <w:style w:type="paragraph" w:customStyle="1" w:styleId="43">
    <w:name w:val="纯文本1"/>
    <w:basedOn w:val="1"/>
    <w:link w:val="42"/>
    <w:autoRedefine/>
    <w:qFormat/>
    <w:uiPriority w:val="0"/>
    <w:rPr>
      <w:rFonts w:ascii="Arial" w:hAnsi="Arial" w:eastAsia="Arial" w:cstheme="minorBidi"/>
      <w:szCs w:val="22"/>
    </w:rPr>
  </w:style>
  <w:style w:type="character" w:customStyle="1" w:styleId="44">
    <w:name w:val="批注文字 Char"/>
    <w:basedOn w:val="24"/>
    <w:autoRedefine/>
    <w:semiHidden/>
    <w:qFormat/>
    <w:uiPriority w:val="99"/>
    <w:rPr>
      <w:rFonts w:ascii="@仿宋_GB2312" w:hAnsi="@仿宋_GB2312" w:eastAsia="@仿宋_GB2312" w:cs="@仿宋_GB2312"/>
      <w:szCs w:val="20"/>
    </w:rPr>
  </w:style>
  <w:style w:type="character" w:customStyle="1" w:styleId="45">
    <w:name w:val="批注文字 字符"/>
    <w:link w:val="8"/>
    <w:autoRedefine/>
    <w:qFormat/>
    <w:uiPriority w:val="0"/>
  </w:style>
  <w:style w:type="character" w:customStyle="1" w:styleId="46">
    <w:name w:val="标题 1 字符"/>
    <w:link w:val="3"/>
    <w:autoRedefine/>
    <w:qFormat/>
    <w:uiPriority w:val="9"/>
    <w:rPr>
      <w:b/>
      <w:kern w:val="44"/>
      <w:sz w:val="44"/>
    </w:rPr>
  </w:style>
  <w:style w:type="paragraph" w:customStyle="1" w:styleId="47">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8">
    <w:name w:val="标题 3 字符"/>
    <w:link w:val="5"/>
    <w:autoRedefine/>
    <w:semiHidden/>
    <w:qFormat/>
    <w:uiPriority w:val="9"/>
    <w:rPr>
      <w:b/>
      <w:sz w:val="32"/>
    </w:rPr>
  </w:style>
  <w:style w:type="character" w:customStyle="1" w:styleId="49">
    <w:name w:val="fontstyle01"/>
    <w:basedOn w:val="24"/>
    <w:autoRedefine/>
    <w:qFormat/>
    <w:uiPriority w:val="0"/>
    <w:rPr>
      <w:rFonts w:hint="eastAsia" w:ascii="宋体" w:hAnsi="宋体" w:eastAsia="宋体"/>
      <w:color w:val="000000"/>
      <w:sz w:val="22"/>
      <w:szCs w:val="22"/>
    </w:rPr>
  </w:style>
  <w:style w:type="character" w:customStyle="1" w:styleId="50">
    <w:name w:val="fontstyle21"/>
    <w:basedOn w:val="24"/>
    <w:autoRedefine/>
    <w:qFormat/>
    <w:uiPriority w:val="0"/>
    <w:rPr>
      <w:rFonts w:hint="default" w:ascii="TimesNewRomanPSMT" w:hAnsi="TimesNewRomanPSMT"/>
      <w:color w:val="000000"/>
      <w:sz w:val="22"/>
      <w:szCs w:val="22"/>
    </w:rPr>
  </w:style>
  <w:style w:type="character" w:customStyle="1" w:styleId="51">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2">
    <w:name w:val="标题 4 字符"/>
    <w:basedOn w:val="24"/>
    <w:autoRedefine/>
    <w:semiHidden/>
    <w:qFormat/>
    <w:uiPriority w:val="9"/>
    <w:rPr>
      <w:rFonts w:asciiTheme="majorHAnsi" w:hAnsiTheme="majorHAnsi" w:eastAsiaTheme="majorEastAsia" w:cstheme="majorBidi"/>
      <w:b/>
      <w:bCs/>
      <w:sz w:val="28"/>
      <w:szCs w:val="28"/>
    </w:rPr>
  </w:style>
  <w:style w:type="character" w:customStyle="1" w:styleId="53">
    <w:name w:val="标题 4 字符1"/>
    <w:link w:val="6"/>
    <w:autoRedefine/>
    <w:qFormat/>
    <w:uiPriority w:val="0"/>
    <w:rPr>
      <w:rFonts w:ascii="Arial" w:hAnsi="Arial" w:eastAsia="黑体"/>
      <w:b/>
      <w:sz w:val="28"/>
    </w:rPr>
  </w:style>
  <w:style w:type="paragraph" w:customStyle="1" w:styleId="54">
    <w:name w:val="普通 (Web)"/>
    <w:basedOn w:val="1"/>
    <w:autoRedefine/>
    <w:qFormat/>
    <w:uiPriority w:val="0"/>
    <w:pPr>
      <w:widowControl/>
      <w:spacing w:before="100" w:beforeAutospacing="1" w:after="100" w:afterAutospacing="1"/>
      <w:jc w:val="left"/>
    </w:pPr>
    <w:rPr>
      <w:rFonts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akoosky</Company>
  <Pages>32</Pages>
  <Words>196</Words>
  <Characters>219</Characters>
  <Lines>180</Lines>
  <Paragraphs>50</Paragraphs>
  <TotalTime>9</TotalTime>
  <ScaleCrop>false</ScaleCrop>
  <LinksUpToDate>false</LinksUpToDate>
  <CharactersWithSpaces>252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Administrator</cp:lastModifiedBy>
  <cp:lastPrinted>2024-12-04T08:44:00Z</cp:lastPrinted>
  <dcterms:modified xsi:type="dcterms:W3CDTF">2024-12-20T08:34:17Z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3C5A535B481F410184BCE71FF4221D7E_13</vt:lpwstr>
  </property>
</Properties>
</file>